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QTT PRs Roadmap — Consolidated Static / Runtime / Live Architecture</w:t>
      </w:r>
    </w:p>
    <w:p>
      <w:pPr>
        <w:jc w:val="center"/>
      </w:pPr>
      <w:r>
        <w:rPr>
          <w:b/>
          <w:sz w:val="24"/>
        </w:rPr>
        <w:t>Stage‑1 Prediction-Market Launch First; Future Stages for Crypto, Equities, Options/Futures, and Cross-Market Automation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Roadmap version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v1.0_CONSOLIDATED_STATIC_RUNTIME_LIVE_STAGE1_PRIORITY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Created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2026-05-12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Owner authority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Owner remains sole final authority for QTT internal workflow behavior.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Primary launch focus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Stage 1 prediction markets: Kalshi, Polymarket, FORECASTEX_IBKR.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Current active next PR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PR #83 — Owner quantum priority policy registry.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Launch-essential estimate after PR #104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47 additional PRs for Stage‑1 launch closure: PR #105–#151.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Total roadmap through cross-market reserve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PR #63–#224, with PR #105–#224 added as new sequential expansion.</w:t>
            </w:r>
          </w:p>
        </w:tc>
      </w:tr>
    </w:tbl>
    <w:p>
      <w:r>
        <w:rPr>
          <w:i/>
          <w:sz w:val="16"/>
        </w:rPr>
        <w:t>This roadmap is guidance for owner/Codex planning. Implementation truth remains repository artifacts, schemas, validators, generated reports, authority boundaries, validation evidence, and owner-approved instructions. This document does not edit the master plan, create AtomicRows bundle/hash authority, retrieve or accept source facts, bind connector semantics, execute runtime/live trading, or claim profit/quantum advantage.</w:t>
      </w:r>
    </w:p>
    <w:p>
      <w:r>
        <w:br w:type="page"/>
      </w:r>
    </w:p>
    <w:p>
      <w:pPr>
        <w:pStyle w:val="Heading1"/>
      </w:pPr>
      <w:r>
        <w:t>1. Source integration result</w:t>
      </w:r>
    </w:p>
    <w:p>
      <w:pPr>
        <w:pStyle w:val="ListBullet"/>
      </w:pPr>
      <w:r>
        <w:t>Integrated the original post-repair roadmap after PR #76, including the delivery-label shift that made EDGE packet schema PR #77 and preserved PR numbers as delivery labels rather than implementation truth.</w:t>
      </w:r>
    </w:p>
    <w:p>
      <w:pPr>
        <w:pStyle w:val="ListBullet"/>
      </w:pPr>
      <w:r>
        <w:t>Integrated the post-PR82 safe-architecture roadmap, especially PR #82–#92 ordering and disambiguation: quantum applicability, owner quantum priority, scoring policy, scoring/ranking contract, optimizer-arbitration contract, candidate generation, static selection, handoff, replay/paper static foundations, dual-result review, and owner live-promotion review.</w:t>
      </w:r>
    </w:p>
    <w:p>
      <w:pPr>
        <w:pStyle w:val="ListBullet"/>
      </w:pPr>
      <w:r>
        <w:t>Integrated the 2nd roadmap updates that separate Static PRs, Runtime PRs, and Live PRs, and expanded them into a complete post-PR104 sequence instead of leaving QTT in a static-only state.</w:t>
      </w:r>
    </w:p>
    <w:p>
      <w:pPr>
        <w:pStyle w:val="ListBullet"/>
      </w:pPr>
      <w:r>
        <w:t>Checked the current master plan alignment for Stage‑1 three-venue prediction-market scope, source-evidence gating, connector semantic binding, runtime cash receipts, replay/paper separation, owner review, limited live canary, low-latency live path, quantum no-direct-order authority, and future market sleeves.</w:t>
      </w:r>
    </w:p>
    <w:p>
      <w:pPr>
        <w:pStyle w:val="Heading1"/>
      </w:pPr>
      <w:r>
        <w:t>2. Controlling architecture doctrine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4"/>
              </w:rPr>
              <w:t>Meaning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4"/>
              </w:rPr>
              <w:t>Examples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4"/>
              </w:rPr>
              <w:t>Boundary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Static PRs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Build verified contracts, schemas, policies, routing, scoring logic, candidate selection, and review gates.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 #83–#104 plus earlier PR #77–#82 foundations.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No runtime execution, no live connector, no accepted source facts unless explicitly scoped, no order authority, no profit/advantage claim.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Runtime PRs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Implement replay, paper, source-evidence, connector-binding, market-data, cash, risk, quantum-precompute, dashboard, and monitoring engines that consume verified contracts.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 #105–#140 and selected post-launch PRs.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May create runtime receipts only in its approved scope. Still no live order writes unless explicitly in Live PRs.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Live PRs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Connect venue APIs, submit/cancel/reduce orders, reconcile fills/cash, enforce kill switches, and run owner-approved canary/live trading.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PR #141–#151 for Stage‑1 launch; later live PRs for future markets.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Requires owner approval, accepted sources, connector bindings, runtime cash, risk gates, kill switch, venue health, and order lifecycle receipts.</w:t>
            </w:r>
          </w:p>
        </w:tc>
      </w:tr>
    </w:tbl>
    <w:p>
      <w:pPr>
        <w:pStyle w:val="Heading1"/>
      </w:pPr>
      <w:r>
        <w:t>3. Master-plan alignment constraints that this roadmap preserves</w:t>
      </w:r>
    </w:p>
    <w:p>
      <w:pPr>
        <w:pStyle w:val="ListBullet"/>
      </w:pPr>
      <w:r>
        <w:t>Stage‑1 prediction-market scope is Kalshi + Polymarket + FORECASTEX_IBKR. Parallel eligibility is not parallel live execution authority, and no venue may borrow another venue’s connector, cash, source, risk, or order-state gate.</w:t>
      </w:r>
    </w:p>
    <w:p>
      <w:pPr>
        <w:pStyle w:val="ListBullet"/>
      </w:pPr>
      <w:r>
        <w:t>Later market sleeves remain dormant until owner-approved future stages: cryptocurrency, equities/stocks, options/futures, and cross-market automation. The roadmap uses Stage 2, Stage 3, Stage 4, and Stage 5 expansion blocks for those scopes.</w:t>
      </w:r>
    </w:p>
    <w:p>
      <w:pPr>
        <w:pStyle w:val="ListBullet"/>
      </w:pPr>
      <w:r>
        <w:t>Source evidence remains upstream: retrieval target is not retrieval; retrieval is not accepted source evidence; accepted source packets still do not populate connector semantics by themselves.</w:t>
      </w:r>
    </w:p>
    <w:p>
      <w:pPr>
        <w:pStyle w:val="ListBullet"/>
      </w:pPr>
      <w:r>
        <w:t>Connector values remain SOURCE_REQUIRED until accepted target-field source packet plus connector binding receipt exist. No venue fee, tick, payout, order, balance, cash, lifecycle, fill, PnL, latency, finality, reconciliation, or cross-venue normalization fact may be invented.</w:t>
      </w:r>
    </w:p>
    <w:p>
      <w:pPr>
        <w:pStyle w:val="ListBullet"/>
      </w:pPr>
      <w:r>
        <w:t>Runtime cash without receipt blocks new or increased exposure. Unknown source, cash, or revalidation state blocks new or increased exposure.</w:t>
      </w:r>
    </w:p>
    <w:p>
      <w:pPr>
        <w:pStyle w:val="ListBullet"/>
      </w:pPr>
      <w:r>
        <w:t>Replay and paper remain concurrent separate lanes after shared input lock. Replay/paper results cannot merge into owner approval, live eligibility, or profit proof automatically.</w:t>
      </w:r>
    </w:p>
    <w:p>
      <w:pPr>
        <w:pStyle w:val="ListBullet"/>
      </w:pPr>
      <w:r>
        <w:t>Owner review is non-delegable. Limited live canary requires explicit owner command and all gates. Day‑1 launch readiness is not Day‑1 execution.</w:t>
      </w:r>
    </w:p>
    <w:p>
      <w:pPr>
        <w:pStyle w:val="ListBullet"/>
      </w:pPr>
      <w:r>
        <w:t>Low-latency live path may consume only precomputed source-change, cash, market, and quantum artifact snapshots; it may not call source retrieval, source acceptance, LLM reasoning, external research, dashboard review, or quantum backend selection.</w:t>
      </w:r>
    </w:p>
    <w:p>
      <w:pPr>
        <w:pStyle w:val="ListBullet"/>
      </w:pPr>
      <w:r>
        <w:t>Quantum may rank or propose replay/paper candidates and precomputed artifacts, but quantum agents/optimizers may not directly submit orders. Execution router remains final order submission authority.</w:t>
      </w:r>
    </w:p>
    <w:p>
      <w:pPr>
        <w:pStyle w:val="ListBullet"/>
      </w:pPr>
      <w:r>
        <w:t>Owner override may satisfy internal QTT workflow policy only. It must not fabricate external facts, accepted source packets, connector facts, runtime cash receipts, order/fill receipts, replay/paper results, backend execution, quantum advantage evidence, latency/execution superiority evidence, alpha evidence, or profit evidence.</w:t>
      </w:r>
    </w:p>
    <w:p>
      <w:pPr>
        <w:pStyle w:val="Heading1"/>
      </w:pPr>
      <w:r>
        <w:t>4. Market-stage rollout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4"/>
              </w:rPr>
              <w:t>Stage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4"/>
              </w:rPr>
              <w:t>Primary scope</w:t>
            </w:r>
          </w:p>
        </w:tc>
        <w:tc>
          <w:tcPr>
            <w:tcW w:type="dxa" w:w="4896"/>
            <w:vAlign w:val="top"/>
            <w:shd w:fill="D9EAF7"/>
          </w:tcPr>
          <w:p>
            <w:r/>
            <w:r>
              <w:rPr>
                <w:b/>
                <w:sz w:val="14"/>
              </w:rPr>
              <w:t>Launch posture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4"/>
              </w:rPr>
              <w:t>Roadmap PR range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Stage 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Prediction markets: Kalshi, Polymarket, FORECASTEX_IBKR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Prioritized now. Build static → runtime → live canary → Day‑1 launch closure.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PR #83–#151 launch-essential; PR #152–#168 post-launch scale.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Stage 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Cryptocurrency market sleeve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Dormant until owner opens future-stage scope. Source/connector/custody/replay/live canary sequence required.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PR #169–#183.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Stage 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Equities / stock market sleeve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Dormant until owner opens future-stage scope. Broker/cash/margin/compliance gates required.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PR #184–#198.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Stage 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Options / futures / derivatives sleeve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Dormant until owner opens future-stage scope. Greeks, margin, assignment, settlement, and complex-order gates required.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PR #199–#216.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Stage 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Cross-market automation and capital allocation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4"/>
              </w:rPr>
              <w:t>Only after earlier sleeves are receipt-proven and owner-approved.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PR #217–#224.</w:t>
            </w:r>
          </w:p>
        </w:tc>
      </w:tr>
    </w:tbl>
    <w:p>
      <w:pPr>
        <w:pStyle w:val="Heading1"/>
      </w:pPr>
      <w:r>
        <w:t>5. Current launch-readiness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sz w:val="16"/>
              </w:rPr>
              <w:t>Roadmap answer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If Codex finishes PR #83–#104 only, is Stage‑1 live trading ready?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No. PR #83–#104 remain static/gated foundations, owner dashboard/approval foundations, AtomicRows preparation, and coverage expansion.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What is the minimum new Stage‑1 launch closure after PR #104?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47 additional PRs: PR #105–#151.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What is the launch-essential count from current next PR #83?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69 PRs: PR #83–#151.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What is the post-launch Stage‑1 robustness block?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17 PRs: PR #152–#168.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What is the full staged expansion through future markets?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142 PRs from current PR #83 through PR #224; 120 of those are post‑PR104 expansion PRs.</w:t>
            </w:r>
          </w:p>
        </w:tc>
      </w:tr>
    </w:tbl>
    <w:p>
      <w:pPr>
        <w:pStyle w:val="Heading1"/>
      </w:pPr>
      <w:r>
        <w:t>6. Completed and current baseline summary through PR #82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4"/>
              </w:rPr>
              <w:t>Delivery label</w:t>
            </w:r>
          </w:p>
        </w:tc>
        <w:tc>
          <w:tcPr>
            <w:tcW w:type="dxa" w:w="6624"/>
            <w:vAlign w:val="top"/>
            <w:shd w:fill="D9EAF7"/>
          </w:tcPr>
          <w:p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#63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AtomicRows parameter-agent binding command matrix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Completed before current checkpoint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#64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QTT agent role duty and operating charter registry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Completed before current checkpoint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#65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QTT algorithm and formula family registry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Completed before current checkpoint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#66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QTT agent-algorithm binding registry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Completed before current checkpoint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#67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QTT agent-algorithm consumer gate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Completed before current checkpoint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#68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QTT agent-role and algorithm cumulative readiness gate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Completed before current checkpoint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#69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QTT agent-role and algorithm command matrix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Merged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#70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AtomicRows research provenance and evidence-tier classification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Merged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#71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Owner-submitted research source intake registry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Merged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#72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Research-source-to-AtomicRows candidate family gate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Merged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#73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AtomicRows parameter-stack role taxonomy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Merged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#74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AtomicRows parameter-stack completeness gate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Merged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#75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AtomicRows parameter-stack compatibility gate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Merged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#76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Pre-EDGE debug repair: shorten runtime resolver allowlist test path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Merged repair-only; no roadmap semantics changed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#77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EDGE parameter stack selection packet schema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Completed in active sequence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#78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QTT trade-context packet schema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Completed in active sequence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#79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AtomicRows parameter selection universe registry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Completed in active sequence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#80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Parameter selection universe consumer gate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Completed in active sequence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#81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Trade-context-to-selection-universe routing gate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Completed in active sequence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PR #82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4"/>
              </w:rPr>
              <w:t>Quantum applicability classification registry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4"/>
              </w:rPr>
              <w:t>Completed in active sequence; current next PR is #83</w:t>
            </w:r>
          </w:p>
        </w:tc>
      </w:tr>
    </w:tbl>
    <w:p>
      <w:pPr>
        <w:pStyle w:val="Heading1"/>
      </w:pPr>
      <w:r>
        <w:t>7. PR #83–#104 — Static launch-essential foundation sequence</w:t>
      </w:r>
    </w:p>
    <w:p>
      <w:r>
        <w:rPr>
          <w:i/>
          <w:sz w:val="16"/>
        </w:rPr>
        <w:t>These PRs are launch-essential static work. They make future runtime/live work safe and explicit, but they do not create live-trading readiness by themselves.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648"/>
            <w:vAlign w:val="top"/>
            <w:shd w:fill="D9EAF7"/>
          </w:tcPr>
          <w:p>
            <w:r/>
            <w:r>
              <w:rPr>
                <w:b/>
                <w:sz w:val="12"/>
              </w:rPr>
              <w:t>PR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2"/>
              </w:rPr>
              <w:t>Category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2"/>
              </w:rPr>
              <w:t>Stage / priority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b/>
                <w:sz w:val="12"/>
              </w:rPr>
              <w:t>Title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2"/>
              </w:rPr>
              <w:t>Branch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#83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Owner quantum priority policy registry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pr83-owner-quantum-priority-policy-registry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#84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Parameter and algorithm scoring policy registry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pr84-parameter-algorithm-scoring-policy-registry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#85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Parameter-stack scoring and ranking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pr85-parameter-stack-scoring-ranking-gate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#86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Quantum/classical optimizer arbitration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pr86-quantum-classical-optimizer-arbitration-gate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#87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Candidate parameter-stack generation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pr87-candidate-parameter-stack-generation-gate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#88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Trade-context parameter-stack selection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pr88-trade-context-parameter-stack-selection-gate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#89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Selected parameter-stack handoff packet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pr89-selected-parameter-stack-handoff-packet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#90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Replay/paper candidate stack competition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pr90-replay-paper-candidate-stack-competition-gate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#91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Dual-result review for parameter stacks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pr91-dual-result-review-parameter-stack-gate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#92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Owner live-promotion review for parameter stacks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pr92-owner-live-promotion-review-parameter-stack-gate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#93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Owner approval request queue registry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pr93-owner-approval-request-queue-registry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#94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Owner override receipt authoring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pr94-owner-override-receipt-authoring-gate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#95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Owner dashboard approval menu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pr95-owner-dashboard-approval-menu-schema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#96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Owner dashboard approval static screen contract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pr96-owner-dashboard-approval-static-screen-contract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#97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AtomicRows full bundle row expansion plan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pr97-atomicrows-full-bundle-row-expansion-plan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#98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AtomicRows bundle row-family source files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pr98-atomicrows-bundle-row-family-source-files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#99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AtomicRows bundle builder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pr99-atomicrows-bundle-builder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#100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AtomicRows bundle SHA/freeze authority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pr100-atomicrows-bundle-sha-freeze-authority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#101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AtomicRows full bundle final readiness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pr101-atomicrows-full-bundle-final-readiness-gate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#102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Master-plan section coverage triage expansion 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pr102-master-plan-section-coverage-triage-expansion-i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#103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Master-plan section coverage parent-capability consolidation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pr103-master-plan-section-coverage-parent-capability-consolidation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#104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static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Master-plan section coverage command matrix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pr104-master-plan-section-coverage-command-matrix</w:t>
            </w:r>
          </w:p>
        </w:tc>
      </w:tr>
    </w:tbl>
    <w:p>
      <w:pPr>
        <w:pStyle w:val="Heading2"/>
      </w:pPr>
      <w:r>
        <w:t>7A. Detailed static PR definitions</w:t>
      </w:r>
    </w:p>
    <w:p>
      <w:pPr>
        <w:spacing w:after="20"/>
      </w:pPr>
      <w:r>
        <w:rPr>
          <w:b/>
          <w:sz w:val="18"/>
        </w:rPr>
        <w:t>PR #83 — Owner quantum priority policy registry</w:t>
      </w:r>
    </w:p>
    <w:p>
      <w:pPr>
        <w:spacing w:after="20"/>
        <w:ind w:left="216"/>
      </w:pPr>
      <w:r>
        <w:rPr>
          <w:i/>
          <w:sz w:val="14"/>
        </w:rPr>
        <w:t>Category: Static | Stage: Stage 1 prediction-market foundation | Priority: S1 launch-essential static | Branch: pr83-owner-quantum-priority-policy-registry | Marker: QTT_OWNER_QUANTUM_PRIORITY_POLICY_REGISTRY_OK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Create deterministic owner-controlled quantum prioritization policy metadata for future scoring, ranking, and optimizer-arbitration gates.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Owner priority is explicit, internal-only, deterministic, and bounded by future gates.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Optimizer execution, backend/simulator execution, scoring, ranking, selection, source acceptance, connector binding, replay/paper/live/order authority, profit or advantage evidence.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Use QUANTUM_NEUTRAL, QUANTUM_PREFERRED, QUANTUM_STRONGLY_PREFERRED, QUANTUM_FIRST, OWNER_FORCED_QUANTUM, and HYBRID_COMPARE_THEN_QUANTUM_TIEBREAK as static modes.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#84 — Parameter and algorithm scoring policy registry</w:t>
      </w:r>
    </w:p>
    <w:p>
      <w:pPr>
        <w:spacing w:after="20"/>
        <w:ind w:left="216"/>
      </w:pPr>
      <w:r>
        <w:rPr>
          <w:i/>
          <w:sz w:val="14"/>
        </w:rPr>
        <w:t>Category: Static | Stage: Stage 1 prediction-market foundation | Priority: S1 launch-essential static | Branch: pr84-parameter-algorithm-scoring-policy-registry | Marker: QTT_PARAMETER_AND_ALGORITHM_SCORING_POLICY_REGISTRY_OK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Define deterministic scoring formulas that consume PR #82 quantum applicability and PR #83 owner quantum priority.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Formula registry only; quantum boost is deterministic and owner-policy-gated.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Scoring execution, ranking, stack selection, optimizer arbitration, replay/paper/live execution, profit claims.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Formula includes quantum_applicability_score, owner_quantum_priority_boost, and quantum_boost, but no backend execution or advantage claim.</w:t>
            </w:r>
          </w:p>
        </w:tc>
      </w:tr>
    </w:tbl>
    <w:p/>
    <w:p>
      <w:pPr>
        <w:spacing w:after="20"/>
      </w:pPr>
      <w:r>
        <w:rPr>
          <w:b/>
          <w:sz w:val="18"/>
        </w:rPr>
        <w:t>PR #85 — Parameter-stack scoring and ranking gate</w:t>
      </w:r>
    </w:p>
    <w:p>
      <w:pPr>
        <w:spacing w:after="20"/>
        <w:ind w:left="216"/>
      </w:pPr>
      <w:r>
        <w:rPr>
          <w:i/>
          <w:sz w:val="14"/>
        </w:rPr>
        <w:t>Category: Static | Stage: Stage 1 prediction-market foundation | Priority: S1 launch-essential static | Branch: pr85-parameter-stack-scoring-ranking-gate | Marker: QTT_PARAMETER_STACK_SCORING_AND_RANKING_GATE_OK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Define scoring/ranking contract over static candidate descriptors and fixtures.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No random ranking; quantum-applicable stacks rank higher only when owner quantum priority permits it.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Final selected stacks, optimizer arbitration, real generated-candidate claim, replay/paper/live execution, profit evidence.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Treat quantum weight as traceable policy metadata, not proof of quantum advantage.</w:t>
            </w:r>
          </w:p>
        </w:tc>
      </w:tr>
    </w:tbl>
    <w:p/>
    <w:p>
      <w:pPr>
        <w:spacing w:after="20"/>
      </w:pPr>
      <w:r>
        <w:rPr>
          <w:b/>
          <w:sz w:val="18"/>
        </w:rPr>
        <w:t>PR #86 — Quantum/classical optimizer arbitration gate</w:t>
      </w:r>
    </w:p>
    <w:p>
      <w:pPr>
        <w:spacing w:after="20"/>
        <w:ind w:left="216"/>
      </w:pPr>
      <w:r>
        <w:rPr>
          <w:i/>
          <w:sz w:val="14"/>
        </w:rPr>
        <w:t>Category: Static | Stage: Stage 1 prediction-market foundation | Priority: S1 launch-essential static | Branch: pr86-quantum-classical-optimizer-arbitration-gate | Marker: QTT_QUANTUM_CLASSICAL_OPTIMIZER_ARBITRATION_GATE_OK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Define static arbitration grammar for CLASSICAL_BASELINE, QUANTUM_CHALLENGER, HYBRID_COMPARE_THEN_SELECT, QUANTUM_FIRST, OWNER_FORCED_QUANTUM, and OWNER_FORCED_CLASSICAL.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Classical and quantum outputs can be represented and compared in fixture form only.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Classical optimizer execution, quantum backend/simulator execution, QAOA/VQE/annealing/QUBO/Ising execution, live routing, orders, profit calculation.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Prevents “quantum optimizer chose X” artifacts before verified runtime, replay/paper, and source gates exist.</w:t>
            </w:r>
          </w:p>
        </w:tc>
      </w:tr>
    </w:tbl>
    <w:p/>
    <w:p>
      <w:pPr>
        <w:spacing w:after="20"/>
      </w:pPr>
      <w:r>
        <w:rPr>
          <w:b/>
          <w:sz w:val="18"/>
        </w:rPr>
        <w:t>PR #87 — Candidate parameter-stack generation gate</w:t>
      </w:r>
    </w:p>
    <w:p>
      <w:pPr>
        <w:spacing w:after="20"/>
        <w:ind w:left="216"/>
      </w:pPr>
      <w:r>
        <w:rPr>
          <w:i/>
          <w:sz w:val="14"/>
        </w:rPr>
        <w:t>Category: Static | Stage: Stage 1 prediction-market foundation | Priority: S1 launch-essential static | Branch: pr87-candidate-parameter-stack-generation-gate | Marker: QTT_CANDIDATE_PARAMETER_STACK_GENERATION_GATE_OK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Generate deterministic candidate stack packets from routed universes, scoring policy metadata, and valid family memberships.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Multiple candidate stacks exist deterministically before replay/paper competition.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Final selection, replay/paper execution, live/order authority, random candidate generation, profit claims.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Include quantum-applicable candidate families and classical comparator candidates side by side.</w:t>
            </w:r>
          </w:p>
        </w:tc>
      </w:tr>
    </w:tbl>
    <w:p/>
    <w:p>
      <w:pPr>
        <w:spacing w:after="20"/>
      </w:pPr>
      <w:r>
        <w:rPr>
          <w:b/>
          <w:sz w:val="18"/>
        </w:rPr>
        <w:t>PR #88 — Trade-context parameter-stack selection gate</w:t>
      </w:r>
    </w:p>
    <w:p>
      <w:pPr>
        <w:spacing w:after="20"/>
        <w:ind w:left="216"/>
      </w:pPr>
      <w:r>
        <w:rPr>
          <w:i/>
          <w:sz w:val="14"/>
        </w:rPr>
        <w:t>Category: Static | Stage: Stage 1 prediction-market foundation | Priority: S1 launch-essential static | Branch: pr88-trade-context-parameter-stack-selection-gate | Marker: QTT_TRADE_CONTEXT_PARAMETER_STACK_SELECTION_GATE_OK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Select a deterministic static trade-context stack from generated candidates and ranking/arbitration metadata.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selected_stack_id, score_breakdown, quantum_priority_applied, blocked_candidates, and reason_codes are traceable.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Runtime orders, replay/paper execution, live routing, profit evidence, quantum advantage evidence.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Selection may prefer quantum metadata only through owner-approved policy and transparent score breakdown.</w:t>
            </w:r>
          </w:p>
        </w:tc>
      </w:tr>
    </w:tbl>
    <w:p/>
    <w:p>
      <w:pPr>
        <w:spacing w:after="20"/>
      </w:pPr>
      <w:r>
        <w:rPr>
          <w:b/>
          <w:sz w:val="18"/>
        </w:rPr>
        <w:t>PR #89 — Selected parameter-stack handoff packet</w:t>
      </w:r>
    </w:p>
    <w:p>
      <w:pPr>
        <w:spacing w:after="20"/>
        <w:ind w:left="216"/>
      </w:pPr>
      <w:r>
        <w:rPr>
          <w:i/>
          <w:sz w:val="14"/>
        </w:rPr>
        <w:t>Category: Static | Stage: Stage 1 prediction-market foundation | Priority: S1 launch-essential static | Branch: pr89-selected-parameter-stack-handoff-packet | Marker: QTT_SELECTED_PARAMETER_STACK_HANDOFF_PACKET_OK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Carry selected-stack lineage to replay/paper and order-intent-adjacent layers while keeping order intent non-authoritative.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Handoff is static and non-live; replay/paper and owner review remain downstream.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Order submission, live routing, live reachability, replay/paper execution, profit claims.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Carry quantum lineage and comparator lineage for downstream testing.</w:t>
            </w:r>
          </w:p>
        </w:tc>
      </w:tr>
    </w:tbl>
    <w:p/>
    <w:p>
      <w:pPr>
        <w:spacing w:after="20"/>
      </w:pPr>
      <w:r>
        <w:rPr>
          <w:b/>
          <w:sz w:val="18"/>
        </w:rPr>
        <w:t>PR #90 — Replay/paper candidate stack competition gate</w:t>
      </w:r>
    </w:p>
    <w:p>
      <w:pPr>
        <w:spacing w:after="20"/>
        <w:ind w:left="216"/>
      </w:pPr>
      <w:r>
        <w:rPr>
          <w:i/>
          <w:sz w:val="14"/>
        </w:rPr>
        <w:t>Category: Static | Stage: Stage 1 prediction-market foundation | Priority: S1 launch-essential static | Branch: pr90-replay-paper-candidate-stack-competition-gate | Marker: QTT_REPLAY_PAPER_CANDIDATE_STACK_COMPETITION_GATE_OK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Define static replay/paper competition contracts for selected stacks.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Replay and paper lanes are separate; competition metadata does not create results or pass/fail proof.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Runtime replay/paper execution, live use, order authority, profit evidence.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Require quantum candidates and classical baselines to compete under equal replay/paper schema once runtime lanes exist.</w:t>
            </w:r>
          </w:p>
        </w:tc>
      </w:tr>
    </w:tbl>
    <w:p/>
    <w:p>
      <w:pPr>
        <w:spacing w:after="20"/>
      </w:pPr>
      <w:r>
        <w:rPr>
          <w:b/>
          <w:sz w:val="18"/>
        </w:rPr>
        <w:t>PR #91 — Dual-result review for parameter stacks</w:t>
      </w:r>
    </w:p>
    <w:p>
      <w:pPr>
        <w:spacing w:after="20"/>
        <w:ind w:left="216"/>
      </w:pPr>
      <w:r>
        <w:rPr>
          <w:i/>
          <w:sz w:val="14"/>
        </w:rPr>
        <w:t>Category: Static | Stage: Stage 1 prediction-market foundation | Priority: S1 launch-essential static | Branch: pr91-dual-result-review-parameter-stack-gate | Marker: QTT_DUAL_RESULT_REVIEW_FOR_PARAMETER_STACKS_OK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Define static dual-result review contract for replay and paper outputs.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No automatic live promotion; owner handoff remains required; synthetic fixtures may validate schema only.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Fabricated replay/paper results, live promotion, owner approval, runtime order authority, alpha/profit/execution superiority evidence.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Review must preserve classical comparator results and not label quantum superiority without receipts.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#92 — Owner live-promotion review for parameter stacks</w:t>
      </w:r>
    </w:p>
    <w:p>
      <w:pPr>
        <w:spacing w:after="20"/>
        <w:ind w:left="216"/>
      </w:pPr>
      <w:r>
        <w:rPr>
          <w:i/>
          <w:sz w:val="14"/>
        </w:rPr>
        <w:t>Category: Static | Stage: Stage 1 prediction-market foundation | Priority: S1 launch-essential static | Branch: pr92-owner-live-promotion-review-parameter-stack-gate | Marker: QTT_OWNER_LIVE_PROMOTION_REVIEW_FOR_PARAMETER_STACKS_OK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Define owner-review input/output contracts for promotion requests.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Agents may request; owner decides; no auto-promotion.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Live order execution, source/connector/risk/runtime-cash/order-router bypass, automatic owner approval.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Owner can approve quantum-prioritized candidates internally, but this still creates no backend execution or live order.</w:t>
            </w:r>
          </w:p>
        </w:tc>
      </w:tr>
    </w:tbl>
    <w:p/>
    <w:p>
      <w:pPr>
        <w:spacing w:after="20"/>
      </w:pPr>
      <w:r>
        <w:rPr>
          <w:b/>
          <w:sz w:val="18"/>
        </w:rPr>
        <w:t>PR #93 — Owner approval request queue registry</w:t>
      </w:r>
    </w:p>
    <w:p>
      <w:pPr>
        <w:spacing w:after="20"/>
        <w:ind w:left="216"/>
      </w:pPr>
      <w:r>
        <w:rPr>
          <w:i/>
          <w:sz w:val="14"/>
        </w:rPr>
        <w:t>Category: Static | Stage: Owner approval foundation | Priority: S1 launch-essential static | Branch: pr93-owner-approval-request-queue-registry | Marker: QTT_OWNER_APPROVAL_REQUEST_QUEUE_REGISTRY_OK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Canonical queue for QTT agents to request approval or override from the owner.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Requests are typed, ordered, deterministic, and non-self-approving.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Agent self-approval, live authority, fabricated owner decision.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Quantum-related promotion requests must show comparator lineage and no claimed advantage without evidence.</w:t>
            </w:r>
          </w:p>
        </w:tc>
      </w:tr>
    </w:tbl>
    <w:p/>
    <w:p>
      <w:pPr>
        <w:spacing w:after="20"/>
      </w:pPr>
      <w:r>
        <w:rPr>
          <w:b/>
          <w:sz w:val="18"/>
        </w:rPr>
        <w:t>PR #94 — Owner override receipt authoring gate</w:t>
      </w:r>
    </w:p>
    <w:p>
      <w:pPr>
        <w:spacing w:after="20"/>
        <w:ind w:left="216"/>
      </w:pPr>
      <w:r>
        <w:rPr>
          <w:i/>
          <w:sz w:val="14"/>
        </w:rPr>
        <w:t>Category: Static | Stage: Owner approval foundation | Priority: S1 launch-essential static | Branch: pr94-owner-override-receipt-authoring-gate | Marker: QTT_OWNER_OVERRIDE_RECEIPT_AUTHORING_GATE_OK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File-based owner override receipt creation and validation for internal workflow requirements.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Owner override can satisfy internal QTT workflow policy only.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External fact invention, cash/order/fill receipt fabrication, source packet fabrication, backend execution fabrication.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Owner may force a quantum path internally but cannot fabricate backend output, replay/paper evidence, or profit evidence.</w:t>
            </w:r>
          </w:p>
        </w:tc>
      </w:tr>
    </w:tbl>
    <w:p/>
    <w:p>
      <w:pPr>
        <w:spacing w:after="20"/>
      </w:pPr>
      <w:r>
        <w:rPr>
          <w:b/>
          <w:sz w:val="18"/>
        </w:rPr>
        <w:t>PR #95 — Owner dashboard approval menu schema</w:t>
      </w:r>
    </w:p>
    <w:p>
      <w:pPr>
        <w:spacing w:after="20"/>
        <w:ind w:left="216"/>
      </w:pPr>
      <w:r>
        <w:rPr>
          <w:i/>
          <w:sz w:val="14"/>
        </w:rPr>
        <w:t>Category: Static | Stage: Owner approval foundation | Priority: S1 launch-essential static | Branch: pr95-owner-dashboard-approval-menu-schema | Marker: QTT_OWNER_DASHBOARD_APPROVAL_MENU_SCHEMA_OK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Static schema for owner approval menu options and gate-visible requests.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Menu options are typed and do not mutate runtime facts.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Dashboard runtime service, trading authority, source fact rewriting.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Include quantum candidate/comparator review slots with no live-order authority.</w:t>
            </w:r>
          </w:p>
        </w:tc>
      </w:tr>
    </w:tbl>
    <w:p/>
    <w:p>
      <w:pPr>
        <w:spacing w:after="20"/>
      </w:pPr>
      <w:r>
        <w:rPr>
          <w:b/>
          <w:sz w:val="18"/>
        </w:rPr>
        <w:t>PR #96 — Owner dashboard approval static screen contract</w:t>
      </w:r>
    </w:p>
    <w:p>
      <w:pPr>
        <w:spacing w:after="20"/>
        <w:ind w:left="216"/>
      </w:pPr>
      <w:r>
        <w:rPr>
          <w:i/>
          <w:sz w:val="14"/>
        </w:rPr>
        <w:t>Category: Static | Stage: Owner approval foundation | Priority: S1 launch-essential static | Branch: pr96-owner-dashboard-approval-static-screen-contract | Marker: QTT_OWNER_DASHBOARD_APPROVAL_STATIC_SCREEN_CONTRACT_OK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Static screen contract for owner-visible approvals, block reasons, and receipts.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Screen payload is deterministic and traceable.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Runtime dashboard service, live trading, fact mutation, Telegram trading authority.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Show quantum mode, quantum lineage, classical comparator status, and no-advantage-evidence flags.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#97 — AtomicRows full bundle row expansion plan</w:t>
      </w:r>
    </w:p>
    <w:p>
      <w:pPr>
        <w:spacing w:after="20"/>
        <w:ind w:left="216"/>
      </w:pPr>
      <w:r>
        <w:rPr>
          <w:i/>
          <w:sz w:val="14"/>
        </w:rPr>
        <w:t>Category: Static | Stage: AtomicRows bundle preparation | Priority: S1 launch-essential static | Branch: pr97-atomicrows-full-bundle-row-expansion-plan | Marker: QTT_ATOMICROWS_FULL_BUNDLE_ROW_EXPANSION_PLAN_OK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Plan full AtomicRows bundle expansion without creating bundle/hash authority.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Row-family expansion is explicit and traceable.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AtomicRows.bundle.jsonl, AtomicRows.bundle.sha256, SHA/freeze authority, live authority.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Ensure quantum advisory, QUBO/Ising/QAOA/VQE/annealing, and classical comparator families are represented.</w:t>
            </w:r>
          </w:p>
        </w:tc>
      </w:tr>
    </w:tbl>
    <w:p/>
    <w:p>
      <w:pPr>
        <w:spacing w:after="20"/>
      </w:pPr>
      <w:r>
        <w:rPr>
          <w:b/>
          <w:sz w:val="18"/>
        </w:rPr>
        <w:t>PR #98 — AtomicRows bundle row-family source files</w:t>
      </w:r>
    </w:p>
    <w:p>
      <w:pPr>
        <w:spacing w:after="20"/>
        <w:ind w:left="216"/>
      </w:pPr>
      <w:r>
        <w:rPr>
          <w:i/>
          <w:sz w:val="14"/>
        </w:rPr>
        <w:t>Category: Static | Stage: AtomicRows bundle preparation | Priority: S1 launch-essential static | Branch: pr98-atomicrows-bundle-row-family-source-files | Marker: QTT_ATOMICROWS_BUNDLE_ROW_FAMILY_SOURCE_FILES_OK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Create row-family source files that can feed a later approved bundle builder.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Source files preserve family provenance and compatibility gates.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Canonical bundle/hash creation unless explicitly approved.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family rows remain inventory, not trading authority.</w:t>
            </w:r>
          </w:p>
        </w:tc>
      </w:tr>
    </w:tbl>
    <w:p/>
    <w:p>
      <w:pPr>
        <w:spacing w:after="20"/>
      </w:pPr>
      <w:r>
        <w:rPr>
          <w:b/>
          <w:sz w:val="18"/>
        </w:rPr>
        <w:t>PR #99 — AtomicRows bundle builder</w:t>
      </w:r>
    </w:p>
    <w:p>
      <w:pPr>
        <w:spacing w:after="20"/>
        <w:ind w:left="216"/>
      </w:pPr>
      <w:r>
        <w:rPr>
          <w:i/>
          <w:sz w:val="14"/>
        </w:rPr>
        <w:t>Category: Static | Stage: AtomicRows bundle preparation | Priority: S1 launch-essential static | Branch: pr99-atomicrows-bundle-builder | Marker: QTT_ATOMICROWS_BUNDLE_BUILDER_OK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Create deterministic bundle builder mechanics under owner-controlled bundle policy.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Builder deterministic; row inventory not a trader or source of authority.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Bundle/hash authority unless the PR is explicitly scoped for it; no live authority.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Preserve quantum/classical inventory traceability for candidate generation.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#100 — AtomicRows bundle SHA/freeze authority</w:t>
      </w:r>
    </w:p>
    <w:p>
      <w:pPr>
        <w:spacing w:after="20"/>
        <w:ind w:left="216"/>
      </w:pPr>
      <w:r>
        <w:rPr>
          <w:i/>
          <w:sz w:val="14"/>
        </w:rPr>
        <w:t>Category: Static | Stage: AtomicRows bundle preparation | Priority: S1 launch-essential static | Branch: pr100-atomicrows-bundle-sha-freeze-authority | Marker: QTT_ATOMICROWS_BUNDLE_SHA_FREEZE_AUTHORITY_OK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Owner-approved bundle SHA/freeze authority surface if owner explicitly opens the bundle PR.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Single JSONL bundle and SHA model are controlled and non-runtime.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Unapproved freeze, unapproved SHA, source fact acceptance, live/order/profit authority.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Freeze quantum inventory only as parameter/algorithm inventory, not backend evidence.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#101 — AtomicRows full bundle final readiness gate</w:t>
      </w:r>
    </w:p>
    <w:p>
      <w:pPr>
        <w:spacing w:after="20"/>
        <w:ind w:left="216"/>
      </w:pPr>
      <w:r>
        <w:rPr>
          <w:i/>
          <w:sz w:val="14"/>
        </w:rPr>
        <w:t>Category: Static | Stage: AtomicRows bundle preparation | Priority: S1 launch-essential static | Branch: pr101-atomicrows-full-bundle-final-readiness-gate | Marker: QTT_ATOMICROWS_FULL_BUNDLE_FINAL_READINESS_GATE_OK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Validate AtomicRows bundle readiness before runtime/live phases consume selection inventory.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Bundle readiness is explicit and fail-closed.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Trading readiness, live execution, profit claims, automatic runtime unlock.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rows pass completeness/compatibility before optimizer/ranking consumers use them.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#102 — Master-plan section coverage triage expansion I</w:t>
      </w:r>
    </w:p>
    <w:p>
      <w:pPr>
        <w:spacing w:after="20"/>
        <w:ind w:left="216"/>
      </w:pPr>
      <w:r>
        <w:rPr>
          <w:i/>
          <w:sz w:val="14"/>
        </w:rPr>
        <w:t>Category: Static | Stage: Master-plan coverage expansion | Priority: S1 launch-essential static | Branch: pr102-master-plan-section-coverage-triage-expansion-i | Marker: QTT_MASTER_PLAN_SECTION_COVERAGE_TRIAGE_EXPANSION_I_OK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Map more master-plan sections into explicit capability, policy, source, replay, runtime, owner, quarantine, and retirement routes.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Coverage routing improves without reintroducing old coverage ledger.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Old coverage-ledger reintroduction, source fact acceptance, live authority.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Route quantum sections to quantum metadata, runtime, or backend scopes explicitly.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#103 — Master-plan section coverage parent-capability consolidation</w:t>
      </w:r>
    </w:p>
    <w:p>
      <w:pPr>
        <w:spacing w:after="20"/>
        <w:ind w:left="216"/>
      </w:pPr>
      <w:r>
        <w:rPr>
          <w:i/>
          <w:sz w:val="14"/>
        </w:rPr>
        <w:t>Category: Static | Stage: Master-plan coverage expansion | Priority: S1 launch-essential static | Branch: pr103-master-plan-section-coverage-parent-capability-consolidation | Marker: QTT_MASTER_PLAN_SECTION_COVERAGE_PARENT_CAPABILITY_CONSOLIDATION_OK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Group related default-routed sections under parent capabilities where logically correct.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Traceability is preserved; no over-grouping.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Loss of traceability, weakened owner authority, ambiguous runtime scope.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Keep quantum capability groups distinct: applicability, priority, optimizer, backend, artifact cache, comparator, no-live-submit.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#104 — Master-plan section coverage command matrix</w:t>
      </w:r>
    </w:p>
    <w:p>
      <w:pPr>
        <w:spacing w:after="20"/>
        <w:ind w:left="216"/>
      </w:pPr>
      <w:r>
        <w:rPr>
          <w:i/>
          <w:sz w:val="14"/>
        </w:rPr>
        <w:t>Category: Static | Stage: Master-plan coverage expansion | Priority: S1 launch-essential static | Branch: pr104-master-plan-section-coverage-command-matrix | Marker: QTT_MASTER_PLAN_SECTION_COVERAGE_COMMAND_MATRIX_OK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Command matrix for section coverage workstream and future PR planning.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Codex can route section coverage commands without ambiguity.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Old active coverage ledger, runtime/live/source/order/profit authority.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Command matrix separates quantum policy from backend execution and live trading.</w:t>
            </w:r>
          </w:p>
        </w:tc>
      </w:tr>
    </w:tbl>
    <w:p/>
    <w:p>
      <w:pPr>
        <w:pStyle w:val="Heading1"/>
      </w:pPr>
      <w:r>
        <w:t>8. PR #105–#151 — Stage‑1 runtime/live launch closure</w:t>
      </w:r>
    </w:p>
    <w:p>
      <w:r>
        <w:rPr>
          <w:i/>
          <w:sz w:val="16"/>
        </w:rPr>
        <w:t>This is the new missing roadmap block. These PRs turn static contracts into executable non-live runtime systems and then into owner-approved, gate-proven live canary and Day‑1 launch mechanics for Kalshi, Polymarket, and FORECASTEX_IBKR.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648"/>
            <w:vAlign w:val="top"/>
            <w:shd w:fill="D9EAF7"/>
          </w:tcPr>
          <w:p>
            <w:r/>
            <w:r>
              <w:rPr>
                <w:b/>
                <w:sz w:val="12"/>
              </w:rPr>
              <w:t>PR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2"/>
              </w:rPr>
              <w:t>Category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2"/>
              </w:rPr>
              <w:t>Priority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sz w:val="12"/>
              </w:rPr>
              <w:t>Title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2"/>
              </w:rPr>
              <w:t>Branch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#105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Source-evidence retrieval 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pr105-source-evidence-retrieval-executor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#106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Accepted source-evidence acceptance executor and ledger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pr106-accepted-source-evidence-acceptance-executor-and-ledger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#107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Source revalidation, supersession, and materiality scheduler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pr107-source-revalidation-supersession-and-materiality-scheduler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#108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Connector semantic binding implementation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pr108-connector-semantic-binding-implementation-gate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#109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Per-venue execution lifecycle model builder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pr109-per-venue-execution-lifecycle-model-builder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Cross-venue execution normalization binding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pr110-cross-venue-execution-normalization-binding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Runtime cash component field-map 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pr111-runtime-cash-component-field-map-executor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Account, wallet, balance, and private-state read receipt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pr112-account-wallet-balance-and-private-state-read-receipt-gate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#113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Credential alias and secret no-capture readiness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pr113-credential-alias-and-secret-no-capture-readiness-gate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#114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Venue market-data ingest adapters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pr114-venue-market-data-ingest-adapters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#115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Orderbook and event-state snapshot builder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pr115-orderbook-and-event-state-snapshot-builder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#116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Runtime resolver snapshot 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pr116-runtime-resolver-snapshot-executor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#117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Historical dataset digest and loader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pr117-historical-dataset-digest-and-loader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#118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Replay engine 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pr118-replay-engine-executor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#119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Paper trading engine 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pr119-paper-trading-engine-executor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#120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Fill, cost, slippage, fee, tick, and latency simulator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pr120-fill-cost-slippage-fee-tick-and-latency-simulator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#121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Replay/paper result packet writer and immutable ledger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pr121-replay-paper-result-packet-writer-and-immutable-ledger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#122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Dual-result runtime comparator and promotion blocker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pr122-dual-result-runtime-comparator-and-promotion-blocker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#123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Prediction-market microstructure feature calibration runtime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pr123-prediction-market-microstructure-feature-calibration-runtime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#124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launch-beneficial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Neural signal walk-forward, calibration, and drift runtime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pr124-neural-signal-walk-forward-calibration-and-drift-runtime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#125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quantum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Quantum provider capability receipts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pr125-quantum-provider-capability-receipts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#126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quantum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Quantum problem compiler for QUBO, Ising, and portfolio/candidate-set representations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pr126-quantum-problem-compiler-for-qubo-ising-and-portfolio-candidate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#127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quantum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Quantum-inspired and simulator challenger runner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pr127-quantum-inspired-and-simulator-challenger-runner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#128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launch-beneficial quantum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True quantum backend execution wrapper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pr128-true-quantum-backend-execution-wrapper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#129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quantum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Quantum artifact cache, freshness, cost, noise, and latency model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pr129-quantum-artifact-cache-freshness-cost-noise-and-latency-model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#130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quantum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Quantum-vs-classical comparator and regret ledger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pr130-quantum-vs-classical-comparator-and-regret-ledger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#131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quantum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Low-latency quantum pretrade exclusion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pr131-low-latency-quantum-pretrade-exclusion-gate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#132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quantum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Quantum fallback, rollback, and no-advantage-safe arbitration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pr132-quantum-fallback-rollback-and-no-advantage-safe-arbitration-gate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#133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Risk limit policy runtime validator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pr133-risk-limit-policy-runtime-validator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#134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Position, open-order, and exposure-lock ledger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pr134-position-open-order-and-exposure-lock-ledger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#135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Trade-intent compiler to non-live order-intent packet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pr135-trade-intent-compiler-to-non-live-order-intent-packet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#136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Pretrade gate matrix for source, cash, risk, latency, owner, and venue readiness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pr136-pretrade-gate-matrix-for-source-cash-risk-latency-owner-and-venu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#137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Runtime owner approval queue service and dashboard shell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pr137-runtime-owner-approval-queue-service-and-dashboard-shell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#138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Kill-switch runtime executor and emergency halt receipts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pr138-kill-switch-runtime-executor-and-emergency-halt-receipts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#139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Telemetry, latency, reject, throttle, and health monitor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pr139-telemetry-latency-reject-throttle-and-health-monitor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#140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runtime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Day-1 drill and canary rehearsal 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pr140-day-1-drill-and-canary-rehearsal-executor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#141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live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Kalshi live connector binding and read-write surface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pr141-kalshi-live-connector-binding-and-read-write-surface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#142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live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Polymarket live connector binding and read-write surface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pr142-polymarket-live-connector-binding-and-read-write-surface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#143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live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FORECASTEX_IBKR live connector binding and read-write surface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pr143-forecastex-ibkr-live-connector-binding-and-read-write-surface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#144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live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Runtime live order command gate and venue enablement matrix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pr144-runtime-live-order-command-gate-and-venue-enablement-matrix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#145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live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Idempotent order lifecycle state machine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pr145-idempotent-order-lifecycle-state-machine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#146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live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Cancel, replace, reduce, close, and forced-exit safety state machine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pr146-cancel-replace-reduce-close-and-forced-exit-safety-state-machine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#147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live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Fill, cash, order, and settlement/finality reconciliation 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pr147-fill-cash-order-and-settlement-finality-reconciliation-executor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#148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live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Limited live canary order router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pr148-limited-live-canary-order-router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#149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live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Post-canary safety review, kill-switch, rollback, and incident report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pr149-post-canary-safety-review-kill-switch-rollback-and-incident-repo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#150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live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Day-1 launch readiness gate and three-venue runbook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pr150-day-1-launch-readiness-gate-and-three-venue-runbook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#151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launch-essential live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Stage-1 launch completion report and scale-up handoff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pr151-stage-1-launch-completion-report-and-scale-up-handoff</w:t>
            </w:r>
          </w:p>
        </w:tc>
      </w:tr>
    </w:tbl>
    <w:p>
      <w:pPr>
        <w:pStyle w:val="Heading2"/>
      </w:pPr>
      <w:r>
        <w:t>8A. Detailed Stage‑1 runtime/live PR definitions</w:t>
      </w:r>
    </w:p>
    <w:p>
      <w:pPr>
        <w:spacing w:after="20"/>
      </w:pPr>
      <w:r>
        <w:rPr>
          <w:b/>
          <w:sz w:val="18"/>
        </w:rPr>
        <w:t>PR #105 — Source-evidence retrieval executor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pr105-source-evidence-retrieval-executor | Marker: QTT_SOURCE_EVIDENCE_RETRIEVAL_EXECUTOR_OK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Retrieve official source targets for Kalshi, Polymarket, and FORECASTEX_IBKR using owner-approved source classes; create candidate retrieval receipts only.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Retrieval manifests, digests, quote/machine-field locators, and redaction rules are deterministic.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Accepted source facts, connector semantics, live reachability, orders, profit claims.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Keep quantum backend/provider facts retrieval-gated; no provider capability invented.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#106 — Accepted source-evidence acceptance executor and ledger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pr106-accepted-source-evidence-acceptance-executor-and-ledger | Marker: QTT_ACCEPTED_SOURCE_EVIDENCE_ACCEPTANCE_EXECUTOR_AND_LEDGER_OK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Convert complete retrieval packets into accepted source-evidence packets and target-field ledger rows only when exact scope, digest, locator, conflict, and revalidation fields pass.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Accepted ledger rows are target-field-specific and conflict-checked.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Connector semantic population, runtime cash claims, live reachability, replay/paper results, order authority.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Accepted quantum provider facts may label capability, not advantage or live output.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#107 — Source revalidation, supersession, and materiality scheduler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pr107-source-revalidation-supersession-and-materiality-scheduler | Marker: QTT_SOURCE_REVALIDATION_SUPERSESSION_AND_MATERIALITY_SCHEDULER_OK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Enforce P1D live-critical, P7D low-risk, and event-triggered immediate source revalidation policy.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Stale, superseded, conflicted, or material source changes block new binding/live use.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Silent reuse of stale facts, connector rebinding without revalidation.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provider/backend capability packets get freshness and cost/noise revalidation hooks.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#108 — Connector semantic binding implementation gate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pr108-connector-semantic-binding-implementation-gate | Marker: QTT_CONNECTOR_SEMANTIC_BINDING_IMPLEMENTATION_GATE_OK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Bind accepted target-field source packets into per-venue connector semantic records.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Values remain SOURCE_REQUIRED until exact accepted packet and binding receipt exist.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Invented venue fee/tick/order/balance/cash/lifecycle/fill/PnL/latency/finality/reconciliation facts.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Quantum-related connector use remains separate from order routing; no backend execution.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#109 — Per-venue execution lifecycle model builder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pr109-per-venue-execution-lifecycle-model-builder | Marker: QTT_PER_VENUE_EXECUTION_LIFECYCLE_MODEL_BUILDER_OK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Build Kalshi, Polymarket, and FORECASTEX_IBKR execution lifecycle models from accepted source packets.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Each venue has own submission, ack, match, fill, cancel/replace, settlement, cash, position, PnL, error/reject/throttle states.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Borrowing Polymarket mechanics into Kalshi/FORECASTEX_IBKR or generic lifecycle as venue fact.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Enable fair latency and fill modeling for quantum/classical candidates.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#110 — Cross-venue execution normalization binding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pr110-cross-venue-execution-normalization-binding | Marker: QTT_CROSS_VENUE_EXECUTION_NORMALIZATION_BINDING_OK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Create normalized comparison layer across the three prediction-market venues after per-venue bindings exist.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Cross-venue comparability has per-venue semantic binding lineage.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Arbitrage classification from apparent price gaps without execution normalization.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Allows optimizer to compare venues without assuming risk-free arbitrage.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#111 — Runtime cash component field-map executor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pr111-runtime-cash-component-field-map-executor | Marker: QTT_RUNTIME_CASH_COMPONENT_FIELD_MAP_EXECUTOR_OK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Turn accepted account/balance/cash source semantics into runtime usable-cash component receipts.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Unknown cash blocks new or increased exposure.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Cash receipt fabrication, private-state fetch without authorized connector binding.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candidate sizing consumes only precomputed cash snapshots.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#112 — Account, wallet, balance, and private-state read receipt gate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pr112-account-wallet-balance-and-private-state-read-receipt-gate | Marker: QTT_ACCOUNT_WALLET_BALANCE_AND_PRIVATE_STATE_READ_RECEIPT_GATE_OK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Create read-only account/wallet/balance/position/open-order receipt framework for each Stage-1 venue.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Private-state reads are source-gated, credential-alias-gated, and receipt-bound.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Order writes, secret capture, cash reuse before finality.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Latency-sensitive decisions use cached/precomputed state; no quantum backend in read path.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#113 — Credential alias and secret no-capture readiness gate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pr113-credential-alias-and-secret-no-capture-readiness-gate | Marker: QTT_CREDENTIAL_ALIAS_AND_SECRET_NO_CAPTURE_READINESS_GATE_OK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Validate credential alias readiness without raw secret capture and without enabling live writes by default.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Secret-like values are redacted; owner-controlled enablement is required per venue.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Raw secret storage, accidental live write activation, credential-driven launch readiness claim.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Backend/API keys for quantum providers remain owner-enabled and non-live-trading.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#114 — Venue market-data ingest adapters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pr114-venue-market-data-ingest-adapters | Marker: QTT_VENUE_MARKET_DATA_INGEST_ADAPTERS_OK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Implement read-only market data ingest for Kalshi, Polymarket, and FORECASTEX_IBKR after source/connector semantics are bound.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Market-state timestamps, sequence/heartbeat, stale-data blocks, and venue-specific schemas exist.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Trading decisions from stale or unbound data, order submission.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candidate precompute consumes snapshots, never live raw facts.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#115 — Orderbook and event-state snapshot builder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pr115-orderbook-and-event-state-snapshot-builder | Marker: QTT_ORDERBOOK_AND_EVENT_STATE_SNAPSHOT_BUILDER_OK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Build immutable candidate market-state snapshots for replay/paper/runtime resolver.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Snapshot identity, freshness, venue, market, orderbook, and event state are locked.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Live orders, source retrieval, or LLM reasoning inside snapshot creation.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Snapshot is the low-latency input for classical/quantum comparison.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#116 — Runtime resolver snapshot executor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pr116-runtime-resolver-snapshot-executor | Marker: QTT_RUNTIME_RESOLVER_SNAPSHOT_EXECUTOR_OK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Create resolver snapshots only after connector semantic bindings and input identity lock.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Resolver cannot exist without per-venue bound semantics and locked market/cash/source inputs.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Live order authority, source acceptance inside live path, unbound connector facts.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Resolver output can feed quantum/classical precompute but not direct backend/live calls.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#117 — Historical dataset digest and loader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pr117-historical-dataset-digest-and-loader | Marker: QTT_HISTORICAL_DATASET_DIGEST_AND_LOADER_OK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Load and digest historical prediction-market datasets for replay lanes.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Dataset identity, source lineage, schema, and immutability are explicit.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Data leakage, unverified external repo live dependency, source fact invention.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Supports classical/quantum strategy comparison on the same historical basis.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#118 — Replay engine executor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pr118-replay-engine-executor | Marker: QTT_REPLAY_ENGINE_EXECUTOR_OK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Run replay engine on locked historical inputs and selected stacks.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Replay receipts are immutable and separate from paper receipts.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Paper/live orders, owner approval, profit guarantee, auto-promotion.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Replay quantum candidates against classical baselines with identical costs/fill assumptions.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#119 — Paper trading engine executor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pr119-paper-trading-engine-executor | Marker: QTT_PAPER_TRADING_ENGINE_EXECUTOR_OK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Run paper trading against live-like data without live orders or secrets in paper mode.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Paper receipts are immutable and separate from replay receipts.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Live write secrets, real orders, real fills, profit guarantee.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Paper test quantum-precomputed candidates without backend calls on live pretrade path.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#120 — Fill, cost, slippage, fee, tick, and latency simulator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pr120-fill-cost-slippage-fee-tick-and-latency-simulator | Marker: QTT_FILL_COST_SLIPPAGE_FEE_TICK_AND_LATENCY_SIMULATOR_OK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Model venue-specific costs, ticks, fills, queue, latency, rejects, and settlement from accepted source and runtime observations.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Simulation model version and source lineage are explicit.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Venue fact invention, risk-free arbitrage wording, unverified fees/ticks.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candidates are penalized for latency/cost/noise if slower or uncertain.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#121 — Replay/paper result packet writer and immutable ledger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pr121-replay-paper-result-packet-writer-and-immutable-ledger | Marker: QTT_REPLAY_PAPER_RESULT_PACKET_WRITER_AND_IMMUTABLE_LEDGER_OK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Write replay and paper result packets with deterministic IDs and no merge into approval.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Result immutability and separate lanes are enforced.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Fabricated results, live eligibility, profit proof, automatic owner approval.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Record quantum/classical comparator result lineage and uncertainty.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#122 — Dual-result runtime comparator and promotion blocker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pr122-dual-result-runtime-comparator-and-promotion-blocker | Marker: QTT_DUAL_RESULT_RUNTIME_COMPARATOR_AND_PROMOTION_BLOCKER_OK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Compare accepted replay/paper result packets and produce owner-review inputs with blocks.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Disagreements, stale data, excessive drawdown, latency risk, or missing receipts block promotion.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Auto live promotion, profit guarantee, order authority.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outperformance must be compared with classical and marked uncertain unless receipts prove it.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#123 — Prediction-market microstructure feature calibration runtime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pr123-prediction-market-microstructure-feature-calibration-runtime | Marker: QTT_PREDICTION_MARKET_MICROSTRUCTURE_FEATURE_CALIBRATION_RUNTIME_OK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Calibrate price-bucket, maker/taker, YES/NO asymmetry, liquidity, maturity, trade-size, and hourly features as replay/paper candidates.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Features remain candidate-only until replay/paper pass.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Hardcoded live defaults, external repo direct live signals.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stack generation may use calibrated feature candidates but not live source authority.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#124 — Neural signal walk-forward, calibration, and drift runtime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launch-beneficial runtime | Branch: pr124-neural-signal-walk-forward-calibration-and-drift-runtime | Marker: QTT_NEURAL_SIGNAL_WALK_FORWARD_CALIBRATION_AND_DRIFT_RUNTIME_OK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Implement stationarity, leakage, purged walk-forward, calibration, and drift checks for neural signals.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No raw price prediction becomes direct order authority.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Random splits, unadjusted accuracy promotion, neural direct live order submission.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Neural signals may feed candidate scoring, not quantum/live order authority.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#125 — Quantum provider capability receipts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quantum runtime | Branch: pr125-quantum-provider-capability-receipts | Marker: QTT_QUANTUM_PROVIDER_CAPABILITY_RECEIPTS_OK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Record quantum provider, simulator, and local backend capability receipts after owner-approved source/provider enablement.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Capabilities are evidence-gated and cost/latency/noise-aware.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Backend execution as live authority, provider fact invention, quantum advantage claims.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Establish true quantum / quantum-inspired / classical backend registry.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#126 — Quantum problem compiler for QUBO, Ising, and portfolio/candidate-set representations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quantum runtime | Branch: pr126-quantum-problem-compiler-for-qubo-ising-and-portfolio-candidate | Marker: QTT_QUANTUM_PROBLEM_COMPILER_FOR_QUBO_ISING_AND_PORTFOLIO_CANDIDATE_SET_REPRESENTATIONS_OK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Compile prediction-market candidate selection and sizing problems into QUBO/Ising/hybrid forms where suitable.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Compiler output is deterministic and audit-stable.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Live order authority, backend execution, unsupported problem transformations.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Map candidate choice, capital constraints, venue mask, owner-disabled venues, cash locks, and risk caps into feasible optimization form.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#127 — Quantum-inspired and simulator challenger runner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quantum runtime | Branch: pr127-quantum-inspired-and-simulator-challenger-runner | Marker: QTT_QUANTUM_INSPIRED_AND_SIMULATOR_CHALLENGER_RUNNER_OK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Run approved non-live quantum-inspired/simulator challengers against selected snapshots.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Runner emits deterministic receipts and never touches live order path.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True quantum live calls, live routing, profit guarantee.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Benchmark QUBO/Ising/QAOA-like candidates versus classical baseline with equal constraints.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#128 — True quantum backend execution wrapper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launch-beneficial quantum runtime | Branch: pr128-true-quantum-backend-execution-wrapper | Marker: QTT_TRUE_QUANTUM_BACKEND_EXECUTION_WRAPPER_OK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If owner enables it, run true quantum backend jobs only for precomputed non-live candidate artifacts.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Backend job receipt includes provider, queue latency, shots, noise/cost fields, and expiry.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Backend call in live pretrade path, direct live order submission, advantage claim without comparator.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Use true quantum only when latency budget and artifact freshness allow safe precomputation.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#129 — Quantum artifact cache, freshness, cost, noise, and latency model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quantum runtime | Branch: pr129-quantum-artifact-cache-freshness-cost-noise-and-latency-model | Marker: QTT_QUANTUM_ARTIFACT_CACHE_FRESHNESS_COST_NOISE_AND_LATENCY_MODEL_OK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Cache quantum outputs with freshness and validity masks.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Expired or costly/noisy artifacts are downgraded or blocked.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Live backend dependency, stale artifact use.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Minimize latency by using only precomputed artifacts in live pretrade path.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#130 — Quantum-vs-classical comparator and regret ledger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quantum runtime | Branch: pr130-quantum-vs-classical-comparator-and-regret-ledger | Marker: QTT_QUANTUM_VS_CLASSICAL_COMPARATOR_AND_REGRET_LEDGER_OK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Compare quantum, quantum-inspired, hybrid, and classical candidates over replay/paper/canary evidence.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Ledger records wins, ties, losses, uncertainty, cost, latency, and regret.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advantage claim, profit claim, or live authority from comparison alone.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remains preferred only when net evidence survives fees, latency, risk, and uncertainty.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#131 — Low-latency quantum pretrade exclusion gate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quantum runtime | Branch: pr131-low-latency-quantum-pretrade-exclusion-gate | Marker: QTT_LOW_LATENCY_QUANTUM_PRETRADE_EXCLUSION_GATE_OK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Prove live pretrade path does not call quantum backend, simulator, LLM, source retrieval, dashboard review, or external research.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Only precomputed source-change, cash, market, and quantum artifact snapshots may enter live path.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Live backend selection, runtime source acceptance, LLM reasoning in order path.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Protects latency while preserving quantum precompute benefits.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#132 — Quantum fallback, rollback, and no-advantage-safe arbitration gate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quantum runtime | Branch: pr132-quantum-fallback-rollback-and-no-advantage-safe-arbitration-gate | Marker: QTT_QUANTUM_FALLBACK_ROLLBACK_AND_NO_ADVANTAGE_SAFE_ARBITRATION_GATE_OK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Force fallback to classical/no-trade when quantum artifacts fail freshness, cost, latency, risk, or comparator checks.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No-trade and classical baseline are valid outcomes.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Owner-forced quantum fabricating evidence or bypassing gates.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Prevents slower or weaker quantum choices from degrading net performance.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#133 — Risk limit policy runtime validator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pr133-risk-limit-policy-runtime-validator | Marker: QTT_RISK_LIMIT_POLICY_RUNTIME_VALIDATOR_OK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Implement runtime enforcement for owner-approved risk caps, exposure, drawdown, market, venue, and strategy limits.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Risk state is receipt-bound and blocks unsafe new/increased exposure.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Capital/risk expansion without owner, live order bypass.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Risk masks feed classical and quantum optimizers before candidate construction.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#134 — Position, open-order, and exposure-lock ledger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pr134-position-open-order-and-exposure-lock-ledger | Marker: QTT_POSITION_OPEN_ORDER_AND_EXPOSURE_LOCK_LEDGER_OK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Maintain authoritative internal ledger for positions, pending orders, fills, cash locks, and exposure.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Capital cannot be reused until finality/release receipts exist.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Duplicate exposure, hidden open orders, fabricated fills.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Optimizer sees locked exposure and cannot double-spend capital.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#135 — Trade-intent compiler to non-live order-intent packet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pr135-trade-intent-compiler-to-non-live-order-intent-packet | Marker: QTT_TRADE_INTENT_COMPILER_TO_NON_LIVE_ORDER_INTENT_PACKET_OK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Compile selected stack and pretrade context into non-authoritative order-intent packets.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Order intent is typed and remains non-live until live command gate.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Order submission, live routing, owner approval fabrication.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Quantum-selected candidates become order intents only after all non-live gates pass.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#136 — Pretrade gate matrix for source, cash, risk, latency, owner, and venue readiness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pr136-pretrade-gate-matrix-for-source-cash-risk-latency-owner-and-venu | Marker: QTT_PRETRADE_GATE_MATRIX_FOR_SOURCE_CASH_RISK_LATENCY_OWNER_AND_VENUE_READINESS_OK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Aggregate all pretrade conditions into a fail-closed matrix.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Any unknown source/cash/revalidation/risk/venue state blocks new/increased exposure.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Silent fallback, partial venue launch without owner override.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Matrix must include quantum artifact freshness and classical fallback status.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#137 — Runtime owner approval queue service and dashboard shell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pr137-runtime-owner-approval-queue-service-and-dashboard-shell | Marker: QTT_RUNTIME_OWNER_APPROVAL_QUEUE_SERVICE_AND_DASHBOARD_SHELL_OK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Implement runtime owner approval queue without trading authority.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Owner can review requests, receipts, blocks, and candidate evidence.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Dashboard rewriting facts or submitting orders.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Expose quantum/classical comparison and no-advantage blockers clearly.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#138 — Kill-switch runtime executor and emergency halt receipts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pr138-kill-switch-runtime-executor-and-emergency-halt-receipts | Marker: QTT_KILL_SWITCH_RUNTIME_EXECUTOR_AND_EMERGENCY_HALT_RECEIPTS_OK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Implement emergency halt, pause, rollback, and resume gates by venue, market, account, and strategy.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Kill switch off is required before exposure; red gates halt affected scopes.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Unsafe resume, silent continued trading, missing receipts.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artifacts and optimizers are invalidated or quarantined on halt.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#139 — Telemetry, latency, reject, throttle, and health monitor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pr139-telemetry-latency-reject-throttle-and-health-monitor | Marker: QTT_TELEMETRY_LATENCY_REJECT_THROTTLE_AND_HEALTH_MONITOR_OK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Monitor venue health, reject/throttle rates, sequence freshness, latency, and runtime service health.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Health degradation creates block/rollback receipts.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Ignoring stale data, over-pacing, unbounded retries.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Latency metrics penalize slow quantum/route choices and protect live path.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#140 — Day-1 drill and canary rehearsal executor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| Priority: S1 launch-essential runtime | Branch: pr140-day-1-drill-and-canary-rehearsal-executor | Marker: QTT_DAY_1_DRILL_AND_CANARY_REHEARSAL_EXECUTOR_OK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Run full Day-1 rehearsal in paper/non-live mode across all three venues.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Drill exercises source, connector, cash, risk, resolver, replay/paper, dashboard, kill switch, and runbook.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Live orders, live write secrets in paper mode, launch claim.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Measures quantum-precompute latency without backend live-path calls.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#141 — Kalshi live connector binding and read-write surface</w:t>
      </w:r>
    </w:p>
    <w:p>
      <w:pPr>
        <w:spacing w:after="20"/>
        <w:ind w:left="216"/>
      </w:pPr>
      <w:r>
        <w:rPr>
          <w:i/>
          <w:sz w:val="14"/>
        </w:rPr>
        <w:t>Category: Live | Stage: Stage 1 prediction markets | Priority: S1 launch-essential live | Branch: pr141-kalshi-live-connector-binding-and-read-write-surface | Marker: QTT_KALSHI_LIVE_CONNECTOR_BINDING_AND_READ_WRITE_SURFACE_OK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Implement owner-enabled Kalshi live connector read/write surface after accepted source and connector binding gates.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Venue-specific source, cash, order, risk, kill switch, and health gates are enforced.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Live enablement from connector compile alone, unapproved orders.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candidates route only through execution router after precomputed gates.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#142 — Polymarket live connector binding and read-write surface</w:t>
      </w:r>
    </w:p>
    <w:p>
      <w:pPr>
        <w:spacing w:after="20"/>
        <w:ind w:left="216"/>
      </w:pPr>
      <w:r>
        <w:rPr>
          <w:i/>
          <w:sz w:val="14"/>
        </w:rPr>
        <w:t>Category: Live | Stage: Stage 1 prediction markets | Priority: S1 launch-essential live | Branch: pr142-polymarket-live-connector-binding-and-read-write-surface | Marker: QTT_POLYMARKET_LIVE_CONNECTOR_BINDING_AND_READ_WRITE_SURFACE_OK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Implement owner-enabled Polymarket live connector surface with wallet/collateral/signing semantics from accepted sources.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Polymarket-specific mechanics remain Polymarket-only and receipt-bound.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Copying Polymarket mechanics to other venues, unapproved wallet movement/orders.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candidate uses Polymarket only when venue mask and cost/latency/finality gates pass.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#143 — FORECASTEX_IBKR live connector binding and read-write surface</w:t>
      </w:r>
    </w:p>
    <w:p>
      <w:pPr>
        <w:spacing w:after="20"/>
        <w:ind w:left="216"/>
      </w:pPr>
      <w:r>
        <w:rPr>
          <w:i/>
          <w:sz w:val="14"/>
        </w:rPr>
        <w:t>Category: Live | Stage: Stage 1 prediction markets | Priority: S1 launch-essential live | Branch: pr143-forecastex-ibkr-live-connector-binding-and-read-write-surface | Marker: QTT_FORECASTEX_IBKR_LIVE_CONNECTOR_BINDING_AND_READ_WRITE_SURFACE_OK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Implement owner-enabled FORECASTEX_IBKR connector surface with account/session/order-state semantics from accepted sources.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Client/session/order acknowledgement, pacing, cash, position, and order-state gates are enforced.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Bypassing ack/reply/order-state/cash/session gates.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selection respects serialized writer latency and event-contract constraints.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#144 — Runtime live order command gate and venue enablement matrix</w:t>
      </w:r>
    </w:p>
    <w:p>
      <w:pPr>
        <w:spacing w:after="20"/>
        <w:ind w:left="216"/>
      </w:pPr>
      <w:r>
        <w:rPr>
          <w:i/>
          <w:sz w:val="14"/>
        </w:rPr>
        <w:t>Category: Live | Stage: Stage 1 prediction markets | Priority: S1 launch-essential live | Branch: pr144-runtime-live-order-command-gate-and-venue-enablement-matrix | Marker: QTT_RUNTIME_LIVE_ORDER_COMMAND_GATE_AND_VENUE_ENABLEMENT_MATRIX_OK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Open live command boundary only for exact owner-approved venue, market, account, session, and strategy scope.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Effective live-write state is green per venue and scope.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Silent single-venue fallback, live orders from static owner review alone.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Quantum-preferred path still passes live command gate and no-backend-live-path rule.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#145 — Idempotent order lifecycle state machine</w:t>
      </w:r>
    </w:p>
    <w:p>
      <w:pPr>
        <w:spacing w:after="20"/>
        <w:ind w:left="216"/>
      </w:pPr>
      <w:r>
        <w:rPr>
          <w:i/>
          <w:sz w:val="14"/>
        </w:rPr>
        <w:t>Category: Live | Stage: Stage 1 prediction markets | Priority: S1 launch-essential live | Branch: pr145-idempotent-order-lifecycle-state-machine | Marker: QTT_IDEMPOTENT_ORDER_LIFECYCLE_STATE_MACHINE_OK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Submit, acknowledge, fill, partial-fill, cancel, replace, reject, throttle, and finality states with idempotency/client-order IDs.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Duplicate submit suppression and receipt ordering are enforced.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Untracked orders, duplicate submits, capital reuse before finality.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candidates cannot skip order lifecycle receipts.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#146 — Cancel, replace, reduce, close, and forced-exit safety state machine</w:t>
      </w:r>
    </w:p>
    <w:p>
      <w:pPr>
        <w:spacing w:after="20"/>
        <w:ind w:left="216"/>
      </w:pPr>
      <w:r>
        <w:rPr>
          <w:i/>
          <w:sz w:val="14"/>
        </w:rPr>
        <w:t>Category: Live | Stage: Stage 1 prediction markets | Priority: S1 launch-essential live | Branch: pr146-cancel-replace-reduce-close-and-forced-exit-safety-state-machine | Marker: QTT_CANCEL_REPLACE_REDUCE_CLOSE_AND_FORCED_EXIT_SAFETY_STATE_MACHINE_OK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Implement safe order modifications and owner exit policy handling.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Cancel/reduce/close actions are venue-bound, idempotent, and receipt-backed.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Forced close without owner exit policy, unsafe retry loops.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Fallback can reduce/exit quantum-originated positions only under safety policy.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#147 — Fill, cash, order, and settlement/finality reconciliation executor</w:t>
      </w:r>
    </w:p>
    <w:p>
      <w:pPr>
        <w:spacing w:after="20"/>
        <w:ind w:left="216"/>
      </w:pPr>
      <w:r>
        <w:rPr>
          <w:i/>
          <w:sz w:val="14"/>
        </w:rPr>
        <w:t>Category: Live | Stage: Stage 1 prediction markets | Priority: S1 launch-essential live | Branch: pr147-fill-cash-order-and-settlement-finality-reconciliation-executor | Marker: QTT_FILL_CASH_ORDER_AND_SETTLEMENT_FINALITY_RECONCILIATION_EXECUTOR_OK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Reconcile fills, cash movement, positions, PnL, finality, and account state after each live action.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Post-trade ledger agrees with venue receipts or blocks next exposure.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Profit claims without reconciliation, stale cash reuse.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Quantum/classical attribution uses reconciled realized data only.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#148 — Limited live canary order router</w:t>
      </w:r>
    </w:p>
    <w:p>
      <w:pPr>
        <w:spacing w:after="20"/>
        <w:ind w:left="216"/>
      </w:pPr>
      <w:r>
        <w:rPr>
          <w:i/>
          <w:sz w:val="14"/>
        </w:rPr>
        <w:t>Category: Live | Stage: Stage 1 prediction markets | Priority: S1 launch-essential live | Branch: pr148-limited-live-canary-order-router | Marker: QTT_LIMITED_LIVE_CANARY_ORDER_ROUTER_OK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Route owner-approved small-scope canary orders across enabled Stage-1 venues.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Only green exact scopes receive orders; no expansion without owner approval.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Full-scale live, arbitrage live, unclassified trading.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Canary prioritizes high-confidence, low-latency, low-risk candidates; quantum may participate only through precomputed artifacts.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#149 — Post-canary safety review, kill-switch, rollback, and incident report</w:t>
      </w:r>
    </w:p>
    <w:p>
      <w:pPr>
        <w:spacing w:after="20"/>
        <w:ind w:left="216"/>
      </w:pPr>
      <w:r>
        <w:rPr>
          <w:i/>
          <w:sz w:val="14"/>
        </w:rPr>
        <w:t>Category: Live | Stage: Stage 1 prediction markets | Priority: S1 launch-essential live | Branch: pr149-post-canary-safety-review-kill-switch-rollback-and-incident-repo | Marker: QTT_POST_CANARY_SAFETY_REVIEW_KILL_SWITCH_ROLLBACK_AND_INCIDENT_REPORT_OK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Evaluate canary result, reconcile state, classify incidents, pause/rollback if required.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No repeat/scale unless review passes and owner approves.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Auto scale-up, profit guarantee, missing incident ledger.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candidates require comparator review before further promotion.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#150 — Day-1 launch readiness gate and three-venue runbook</w:t>
      </w:r>
    </w:p>
    <w:p>
      <w:pPr>
        <w:spacing w:after="20"/>
        <w:ind w:left="216"/>
      </w:pPr>
      <w:r>
        <w:rPr>
          <w:i/>
          <w:sz w:val="14"/>
        </w:rPr>
        <w:t>Category: Live | Stage: Stage 1 prediction markets | Priority: S1 launch-essential live | Branch: pr150-day-1-launch-readiness-gate-and-three-venue-runbook | Marker: QTT_DAY_1_LAUNCH_READINESS_GATE_AND_THREE_VENUE_RUNBOOK_OK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Produce final launch readiness matrix and runbook for Kalshi, Polymarket, and FORECASTEX_IBKR.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Launch readiness is distinct from execution; partial venue scope requires explicit owner risk-reduction override.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Day-1 execution claim without live command gate and owner command.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Runbook preserves no-backend-live quantum path and classical fallback.</w:t>
            </w:r>
          </w:p>
        </w:tc>
      </w:tr>
    </w:tbl>
    <w:p/>
    <w:p>
      <w:pPr>
        <w:spacing w:after="20"/>
      </w:pPr>
      <w:r>
        <w:rPr>
          <w:b/>
          <w:sz w:val="18"/>
        </w:rPr>
        <w:t>PR #151 — Stage-1 launch completion report and scale-up handoff</w:t>
      </w:r>
    </w:p>
    <w:p>
      <w:pPr>
        <w:spacing w:after="20"/>
        <w:ind w:left="216"/>
      </w:pPr>
      <w:r>
        <w:rPr>
          <w:i/>
          <w:sz w:val="14"/>
        </w:rPr>
        <w:t>Category: Live | Stage: Stage 1 prediction markets | Priority: S1 launch-essential live | Branch: pr151-stage-1-launch-completion-report-and-scale-up-handoff | Marker: QTT_STAGE_1_LAUNCH_COMPLETION_REPORT_AND_SCALE_UP_HANDOFF_OK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Report canary/live results, receipts, PnL with no guarantee, incidents, blocks, and next scale eligibility.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prove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Post-launch evidence is reconciled and does not fabricate profit.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Must not create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Profit guarantee, automatic venue/strategy expansion.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/>
                <w:sz w:val="14"/>
              </w:rPr>
              <w:t>Quantum / latency emphasis</w:t>
            </w:r>
          </w:p>
        </w:tc>
        <w:tc>
          <w:tcPr>
            <w:tcW w:type="dxa" w:w="9360"/>
            <w:vAlign w:val="top"/>
          </w:tcPr>
          <w:p>
            <w:r/>
            <w:r>
              <w:rPr>
                <w:b w:val="0"/>
                <w:sz w:val="14"/>
              </w:rPr>
              <w:t>Quantum regret ledger and comparator evidence determine next quantum weighting.</w:t>
            </w:r>
          </w:p>
        </w:tc>
      </w:tr>
    </w:tbl>
    <w:p/>
    <w:p>
      <w:pPr>
        <w:pStyle w:val="Heading1"/>
      </w:pPr>
      <w:r>
        <w:t>9. PR #152–#168 — Stage‑1 post-launch advanced robustness and scale-up</w:t>
      </w:r>
    </w:p>
    <w:p>
      <w:r>
        <w:rPr>
          <w:i/>
          <w:sz w:val="16"/>
        </w:rPr>
        <w:t>These PRs are beneficial after initial Stage‑1 canary/live launch. They should not delay first limited canary launch unless the owner decides to make some of them pre-launch blockers.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648"/>
            <w:vAlign w:val="top"/>
            <w:shd w:fill="D9EAF7"/>
          </w:tcPr>
          <w:p>
            <w:r/>
            <w:r>
              <w:rPr>
                <w:b/>
                <w:sz w:val="12"/>
              </w:rPr>
              <w:t>PR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2"/>
              </w:rPr>
              <w:t>Category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2"/>
              </w:rPr>
              <w:t>Priority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sz w:val="12"/>
              </w:rPr>
              <w:t>Title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2"/>
              </w:rPr>
              <w:t>Branch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#152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Cross-venue arbitrage dry-run 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pr152-cross-venue-arbitrage-dry-run-executor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#153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Limited live arbitrage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pr153-limited-live-arbitrage-gate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#154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Triggered live concurrent comparison lane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pr154-triggered-live-concurrent-comparison-lane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#155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Full/scaled live promotion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pr155-full-scaled-live-promotion-gate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#156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Smart order and venue routing optimizer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pr156-smart-order-and-venue-routing-optimizer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#157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Inventory, exposure, and net-PnL optimizer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pr157-inventory-exposure-and-net-pnl-optimizer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#158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Low-latency shortcut path with precomputed snapshots only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pr158-low-latency-shortcut-path-with-precomputed-snapshots-only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#159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Agent KPI self-healing, retry, reroute, and quarantine runtime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pr159-agent-kpi-self-healing-retry-reroute-and-quarantine-runtime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#160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Dashboard runtime source, cash, order, position, and quantum panels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pr160-dashboard-runtime-source-cash-order-position-and-quantum-panels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#161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Post-launch research, news, and social ingestion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pr161-post-launch-research-news-and-social-ingestion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#162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External research repo and bot-pattern quarantine runtime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pr162-external-research-repo-and-bot-pattern-quarantine-runtime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#163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Local LLM hotswap, tournament, and routing dashboard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pr163-local-llm-hotswap-tournament-and-routing-dashboard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#164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Quantum artifact refresh scheduler and periodic benchmark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pr164-quantum-artifact-refresh-scheduler-and-periodic-benchmark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#165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Strategy retirement, reactivation, and parameter rehabilitation lifecycle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pr165-strategy-retirement-reactivation-and-parameter-rehabilitation-li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#166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Regulatory and compliance audit ledger by venue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pr166-regulatory-and-compliance-audit-ledger-by-venue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#167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Disaster recovery, credential rotation, and environment cutover drill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pr167-disaster-recovery-credential-rotation-and-environment-cutover-dr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#168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2"/>
              </w:rPr>
              <w:t>S1 post-launch advanced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2"/>
              </w:rPr>
              <w:t>Stage-1 scale-ready final audit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pr168-stage-1-scale-ready-final-audit</w:t>
            </w:r>
          </w:p>
        </w:tc>
      </w:tr>
    </w:tbl>
    <w:p>
      <w:pPr>
        <w:spacing w:after="20"/>
      </w:pPr>
      <w:r>
        <w:rPr>
          <w:b/>
          <w:sz w:val="18"/>
        </w:rPr>
        <w:t>PR #152 — Cross-venue arbitrage dry-run executor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pr152-cross-venue-arbitrage-dry-run-executor | Marker: QTT_CROSS_VENUE_ARBITRAGE_DRY_RUN_EXECUTOR_OK</w:t>
      </w:r>
    </w:p>
    <w:p>
      <w:pPr>
        <w:spacing w:after="40"/>
        <w:ind w:left="360"/>
      </w:pPr>
      <w:r>
        <w:rPr>
          <w:sz w:val="14"/>
        </w:rPr>
        <w:t>Purpose: Run non-live cross-venue arbitrage dry-run using normalized execution semantics. | Gate: Arbitrage reports require execution normalization, fees, latency, cash locks, and settlement finality. | No-create: Risk-free wording, live arbitrage before canary/dry-run pass.</w:t>
      </w:r>
    </w:p>
    <w:p>
      <w:pPr>
        <w:spacing w:after="20"/>
      </w:pPr>
      <w:r>
        <w:rPr>
          <w:b/>
          <w:sz w:val="18"/>
        </w:rPr>
        <w:t>PR #153 — Limited live arbitrage gate</w:t>
      </w:r>
    </w:p>
    <w:p>
      <w:pPr>
        <w:spacing w:after="20"/>
        <w:ind w:left="216"/>
      </w:pPr>
      <w:r>
        <w:rPr>
          <w:i/>
          <w:sz w:val="14"/>
        </w:rPr>
        <w:t>Category: Live | Stage: Stage 1 prediction markets post-launch | Priority: S1 post-launch advanced | Branch: pr153-limited-live-arbitrage-gate | Marker: QTT_LIMITED_LIVE_ARBITRAGE_GATE_OK</w:t>
      </w:r>
    </w:p>
    <w:p>
      <w:pPr>
        <w:spacing w:after="40"/>
        <w:ind w:left="360"/>
      </w:pPr>
      <w:r>
        <w:rPr>
          <w:sz w:val="14"/>
        </w:rPr>
        <w:t>Purpose: Open owner-approved limited live arbitrage only after canary and dry-run reports. | Gate: Owner approval, exact venue scopes, cash locks, execution normalization, and kill switches are green. | No-create: Unapproved arbitrage, full-scale live, apparent gap trading.</w:t>
      </w:r>
    </w:p>
    <w:p>
      <w:pPr>
        <w:spacing w:after="20"/>
      </w:pPr>
      <w:r>
        <w:rPr>
          <w:b/>
          <w:sz w:val="18"/>
        </w:rPr>
        <w:t>PR #154 — Triggered live concurrent comparison lane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pr154-triggered-live-concurrent-comparison-lane | Marker: QTT_TRIGGERED_LIVE_CONCURRENT_COMPARISON_LANE_OK</w:t>
      </w:r>
    </w:p>
    <w:p>
      <w:pPr>
        <w:spacing w:after="40"/>
        <w:ind w:left="360"/>
      </w:pPr>
      <w:r>
        <w:rPr>
          <w:sz w:val="14"/>
        </w:rPr>
        <w:t>Purpose: Observe live candidates beside live activity without new order authority. | Gate: Triggered comparison is observe-only and cannot auto-promote. | No-create: New orders, repeat/scale authority.</w:t>
      </w:r>
    </w:p>
    <w:p>
      <w:pPr>
        <w:spacing w:after="20"/>
      </w:pPr>
      <w:r>
        <w:rPr>
          <w:b/>
          <w:sz w:val="18"/>
        </w:rPr>
        <w:t>PR #155 — Full/scaled live promotion gate</w:t>
      </w:r>
    </w:p>
    <w:p>
      <w:pPr>
        <w:spacing w:after="20"/>
        <w:ind w:left="216"/>
      </w:pPr>
      <w:r>
        <w:rPr>
          <w:i/>
          <w:sz w:val="14"/>
        </w:rPr>
        <w:t>Category: Live | Stage: Stage 1 prediction markets post-launch | Priority: S1 post-launch advanced | Branch: pr155-full-scaled-live-promotion-gate | Marker: QTT_FULL_SCALED_LIVE_PROMOTION_GATE_OK</w:t>
      </w:r>
    </w:p>
    <w:p>
      <w:pPr>
        <w:spacing w:after="40"/>
        <w:ind w:left="360"/>
      </w:pPr>
      <w:r>
        <w:rPr>
          <w:sz w:val="14"/>
        </w:rPr>
        <w:t>Purpose: Define owner-approved promotion from limited canary/arbitrage to larger live envelopes. | Gate: Promotion uses reconciled realized evidence, drawdown, latency, incidents, and owner command. | No-create: Capital/risk ceiling expansion without owner.</w:t>
      </w:r>
    </w:p>
    <w:p>
      <w:pPr>
        <w:spacing w:after="20"/>
      </w:pPr>
      <w:r>
        <w:rPr>
          <w:b/>
          <w:sz w:val="18"/>
        </w:rPr>
        <w:t>PR #156 — Smart order and venue routing optimizer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pr156-smart-order-and-venue-routing-optimizer | Marker: QTT_SMART_ORDER_AND_VENUE_ROUTING_OPTIMIZER_OK</w:t>
      </w:r>
    </w:p>
    <w:p>
      <w:pPr>
        <w:spacing w:after="40"/>
        <w:ind w:left="360"/>
      </w:pPr>
      <w:r>
        <w:rPr>
          <w:sz w:val="14"/>
        </w:rPr>
        <w:t>Purpose: Optimize venue/order choice using precomputed snapshots and execution router constraints. | Gate: No route chosen without source/cash/risk/order-state green. | No-create: Direct order submission by optimizer.</w:t>
      </w:r>
    </w:p>
    <w:p>
      <w:pPr>
        <w:spacing w:after="20"/>
      </w:pPr>
      <w:r>
        <w:rPr>
          <w:b/>
          <w:sz w:val="18"/>
        </w:rPr>
        <w:t>PR #157 — Inventory, exposure, and net-PnL optimizer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pr157-inventory-exposure-and-net-pnl-optimizer | Marker: QTT_INVENTORY_EXPOSURE_AND_NET_PNL_OPTIMIZER_OK</w:t>
      </w:r>
    </w:p>
    <w:p>
      <w:pPr>
        <w:spacing w:after="40"/>
        <w:ind w:left="360"/>
      </w:pPr>
      <w:r>
        <w:rPr>
          <w:sz w:val="14"/>
        </w:rPr>
        <w:t>Purpose: Optimize exposure rotation, capital utilization, and net PnL after fees and locks. | Gate: Uses reconciled ledger and owner-approved risk bands. | No-create: Treasury movement or capital envelope expansion.</w:t>
      </w:r>
    </w:p>
    <w:p>
      <w:pPr>
        <w:spacing w:after="20"/>
      </w:pPr>
      <w:r>
        <w:rPr>
          <w:b/>
          <w:sz w:val="18"/>
        </w:rPr>
        <w:t>PR #158 — Low-latency shortcut path with precomputed snapshots only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pr158-low-latency-shortcut-path-with-precomputed-snapshots-only | Marker: QTT_LOW_LATENCY_SHORTCUT_PATH_WITH_PRECOMPUTED_SNAPSHOTS_ONLY_OK</w:t>
      </w:r>
    </w:p>
    <w:p>
      <w:pPr>
        <w:spacing w:after="40"/>
        <w:ind w:left="360"/>
      </w:pPr>
      <w:r>
        <w:rPr>
          <w:sz w:val="14"/>
        </w:rPr>
        <w:t>Purpose: Streamline live path to consume only precomputed source/cash/market/quantum snapshots. | Gate: No source retrieval, LLM reasoning, dashboard review, or backend selection in live path. | No-create: Unverified freshness shortcuts.</w:t>
      </w:r>
    </w:p>
    <w:p>
      <w:pPr>
        <w:spacing w:after="20"/>
      </w:pPr>
      <w:r>
        <w:rPr>
          <w:b/>
          <w:sz w:val="18"/>
        </w:rPr>
        <w:t>PR #159 — Agent KPI self-healing, retry, reroute, and quarantine runtime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pr159-agent-kpi-self-healing-retry-reroute-and-quarantine-runtime | Marker: QTT_AGENT_KPI_SELF_HEALING_RETRY_REROUTE_AND_QUARANTINE_RUNTIME_OK</w:t>
      </w:r>
    </w:p>
    <w:p>
      <w:pPr>
        <w:spacing w:after="40"/>
        <w:ind w:left="360"/>
      </w:pPr>
      <w:r>
        <w:rPr>
          <w:sz w:val="14"/>
        </w:rPr>
        <w:t>Purpose: Measure agent duty quality, missed duties, output trust, reroute/quarantine actions. | Gate: Agents retry/reroute inside bounded authority only. | No-create: Permission expansion or live authority grant by agent.</w:t>
      </w:r>
    </w:p>
    <w:p>
      <w:pPr>
        <w:spacing w:after="20"/>
      </w:pPr>
      <w:r>
        <w:rPr>
          <w:b/>
          <w:sz w:val="18"/>
        </w:rPr>
        <w:t>PR #160 — Dashboard runtime source, cash, order, position, and quantum panels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pr160-dashboard-runtime-source-cash-order-position-and-quantum-panels | Marker: QTT_DASHBOARD_RUNTIME_SOURCE_CASH_ORDER_POSITION_AND_QUANTUM_PANELS_OK</w:t>
      </w:r>
    </w:p>
    <w:p>
      <w:pPr>
        <w:spacing w:after="40"/>
        <w:ind w:left="360"/>
      </w:pPr>
      <w:r>
        <w:rPr>
          <w:sz w:val="14"/>
        </w:rPr>
        <w:t>Purpose: Implement runtime dashboard panels for owner visibility. | Gate: Panels display receipts and current blocks without rewriting facts. | No-create: Trading authority or fact mutation from dashboard.</w:t>
      </w:r>
    </w:p>
    <w:p>
      <w:pPr>
        <w:spacing w:after="20"/>
      </w:pPr>
      <w:r>
        <w:rPr>
          <w:b/>
          <w:sz w:val="18"/>
        </w:rPr>
        <w:t>PR #161 — Post-launch research, news, and social ingestion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pr161-post-launch-research-news-and-social-ingestion | Marker: QTT_POST_LAUNCH_RESEARCH_NEWS_AND_SOCIAL_INGESTION_OK</w:t>
      </w:r>
    </w:p>
    <w:p>
      <w:pPr>
        <w:spacing w:after="40"/>
        <w:ind w:left="360"/>
      </w:pPr>
      <w:r>
        <w:rPr>
          <w:sz w:val="14"/>
        </w:rPr>
        <w:t>Purpose: Ingest research inputs as scouting signals only. | Gate: Inputs can seed retrieval targets or candidate hypotheses. | No-create: Accepted source facts, live direct signals, trading authority.</w:t>
      </w:r>
    </w:p>
    <w:p>
      <w:pPr>
        <w:spacing w:after="20"/>
      </w:pPr>
      <w:r>
        <w:rPr>
          <w:b/>
          <w:sz w:val="18"/>
        </w:rPr>
        <w:t>PR #162 — External research repo and bot-pattern quarantine runtime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pr162-external-research-repo-and-bot-pattern-quarantine-runtime | Marker: QTT_EXTERNAL_RESEARCH_REPO_AND_BOT_PATTERN_QUARANTINE_RUNTIME_OK</w:t>
      </w:r>
    </w:p>
    <w:p>
      <w:pPr>
        <w:spacing w:after="40"/>
        <w:ind w:left="360"/>
      </w:pPr>
      <w:r>
        <w:rPr>
          <w:sz w:val="14"/>
        </w:rPr>
        <w:t>Purpose: Quarantine external code, dependencies, credentials, and strategy patterns. | Gate: External patterns may seed QTT-native candidates only after review. | No-create: Clone/run/secrets/direct live dependency.</w:t>
      </w:r>
    </w:p>
    <w:p>
      <w:pPr>
        <w:spacing w:after="20"/>
      </w:pPr>
      <w:r>
        <w:rPr>
          <w:b/>
          <w:sz w:val="18"/>
        </w:rPr>
        <w:t>PR #163 — Local LLM hotswap, tournament, and routing dashboard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pr163-local-llm-hotswap-tournament-and-routing-dashboard | Marker: QTT_LOCAL_LLM_HOTSWAP_TOURNAMENT_AND_ROUTING_DASHBOARD_OK</w:t>
      </w:r>
    </w:p>
    <w:p>
      <w:pPr>
        <w:spacing w:after="40"/>
        <w:ind w:left="360"/>
      </w:pPr>
      <w:r>
        <w:rPr>
          <w:sz w:val="14"/>
        </w:rPr>
        <w:t>Purpose: Manage local model candidates and owner-approved hotswaps. | Gate: LLMs remain outside live pretrade and final order release. | No-create: LLM final order authority or cloud primary runtime by default.</w:t>
      </w:r>
    </w:p>
    <w:p>
      <w:pPr>
        <w:spacing w:after="20"/>
      </w:pPr>
      <w:r>
        <w:rPr>
          <w:b/>
          <w:sz w:val="18"/>
        </w:rPr>
        <w:t>PR #164 — Quantum artifact refresh scheduler and periodic benchmark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pr164-quantum-artifact-refresh-scheduler-and-periodic-benchmark | Marker: QTT_QUANTUM_ARTIFACT_REFRESH_SCHEDULER_AND_PERIODIC_BENCHMARK_OK</w:t>
      </w:r>
    </w:p>
    <w:p>
      <w:pPr>
        <w:spacing w:after="40"/>
        <w:ind w:left="360"/>
      </w:pPr>
      <w:r>
        <w:rPr>
          <w:sz w:val="14"/>
        </w:rPr>
        <w:t>Purpose: Refresh quantum artifacts and benchmark against classical baselines. | Gate: Refresh cadence respects cost, freshness, queue latency, and owner policy. | No-create: Live backend dependency or advantage claim.</w:t>
      </w:r>
    </w:p>
    <w:p>
      <w:pPr>
        <w:spacing w:after="20"/>
      </w:pPr>
      <w:r>
        <w:rPr>
          <w:b/>
          <w:sz w:val="18"/>
        </w:rPr>
        <w:t>PR #165 — Strategy retirement, reactivation, and parameter rehabilitation lifecycle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pr165-strategy-retirement-reactivation-and-parameter-rehabilitation-li | Marker: QTT_STRATEGY_RETIREMENT_REACTIVATION_AND_PARAMETER_REHABILITATION_LIFECYCLE_OK</w:t>
      </w:r>
    </w:p>
    <w:p>
      <w:pPr>
        <w:spacing w:after="40"/>
        <w:ind w:left="360"/>
      </w:pPr>
      <w:r>
        <w:rPr>
          <w:sz w:val="14"/>
        </w:rPr>
        <w:t>Purpose: Retire weak strategies and reactivate only with evidence. | Gate: Reactivation requires normalized bounds, source/currentness, replay/paper or live evidence. | No-create: Silent strategy resurrection.</w:t>
      </w:r>
    </w:p>
    <w:p>
      <w:pPr>
        <w:spacing w:after="20"/>
      </w:pPr>
      <w:r>
        <w:rPr>
          <w:b/>
          <w:sz w:val="18"/>
        </w:rPr>
        <w:t>PR #166 — Regulatory and compliance audit ledger by venue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pr166-regulatory-and-compliance-audit-ledger-by-venue | Marker: QTT_REGULATORY_AND_COMPLIANCE_AUDIT_LEDGER_BY_VENUE_OK</w:t>
      </w:r>
    </w:p>
    <w:p>
      <w:pPr>
        <w:spacing w:after="40"/>
        <w:ind w:left="360"/>
      </w:pPr>
      <w:r>
        <w:rPr>
          <w:sz w:val="14"/>
        </w:rPr>
        <w:t>Purpose: Record compliance, rulebook, settlement, fee, and operational receipts by venue. | Gate: Compliance blocks are visible and owner-reviewable. | No-create: Legal/rule assumptions without source evidence.</w:t>
      </w:r>
    </w:p>
    <w:p>
      <w:pPr>
        <w:spacing w:after="20"/>
      </w:pPr>
      <w:r>
        <w:rPr>
          <w:b/>
          <w:sz w:val="18"/>
        </w:rPr>
        <w:t>PR #167 — Disaster recovery, credential rotation, and environment cutover drill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pr167-disaster-recovery-credential-rotation-and-environment-cutover-dr | Marker: QTT_DISASTER_RECOVERY_CREDENTIAL_ROTATION_AND_ENVIRONMENT_CUTOVER_DRILL_OK</w:t>
      </w:r>
    </w:p>
    <w:p>
      <w:pPr>
        <w:spacing w:after="40"/>
        <w:ind w:left="360"/>
      </w:pPr>
      <w:r>
        <w:rPr>
          <w:sz w:val="14"/>
        </w:rPr>
        <w:t>Purpose: Exercise backup, rollback, credential rotation, failover, and restore. | Gate: Recovery drill receipts and blocked-live states are explicit. | No-create: Live restart without owner/kill-switch gates.</w:t>
      </w:r>
    </w:p>
    <w:p>
      <w:pPr>
        <w:spacing w:after="20"/>
      </w:pPr>
      <w:r>
        <w:rPr>
          <w:b/>
          <w:sz w:val="18"/>
        </w:rPr>
        <w:t>PR #168 — Stage-1 scale-ready final audit</w:t>
      </w:r>
    </w:p>
    <w:p>
      <w:pPr>
        <w:spacing w:after="20"/>
        <w:ind w:left="216"/>
      </w:pPr>
      <w:r>
        <w:rPr>
          <w:i/>
          <w:sz w:val="14"/>
        </w:rPr>
        <w:t>Category: Runtime | Stage: Stage 1 prediction markets post-launch | Priority: S1 post-launch advanced | Branch: pr168-stage-1-scale-ready-final-audit | Marker: QTT_STAGE_1_SCALE_READY_FINAL_AUDIT_OK</w:t>
      </w:r>
    </w:p>
    <w:p>
      <w:pPr>
        <w:spacing w:after="40"/>
        <w:ind w:left="360"/>
      </w:pPr>
      <w:r>
        <w:rPr>
          <w:sz w:val="14"/>
        </w:rPr>
        <w:t>Purpose: Close Stage-1 advanced readiness and prepare future-market expansion. | Gate: All receipts, incidents, evidence, quantum comparators, and owner decisions are summarized. | No-create: Automatic Stage-2 launch.</w:t>
      </w:r>
    </w:p>
    <w:p>
      <w:pPr>
        <w:pStyle w:val="Heading1"/>
      </w:pPr>
      <w:r>
        <w:t>10. PR #169–#224 — Future market-stage expansion roadmap</w:t>
      </w:r>
    </w:p>
    <w:p>
      <w:r>
        <w:rPr>
          <w:i/>
          <w:sz w:val="16"/>
        </w:rPr>
        <w:t>These PRs cover crypto, equities/stocks, options/futures, and cross-market automation. They are intentionally future-stage surfaces and must not be interpreted as Stage‑1 launch blockers unless owner explicitly reorders the roadmap.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648"/>
            <w:vAlign w:val="top"/>
            <w:shd w:fill="D9EAF7"/>
          </w:tcPr>
          <w:p>
            <w:r/>
            <w:r>
              <w:rPr>
                <w:b/>
                <w:sz w:val="12"/>
              </w:rPr>
              <w:t>PR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2"/>
              </w:rPr>
              <w:t>Category</w:t>
            </w:r>
          </w:p>
        </w:tc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2"/>
              </w:rPr>
              <w:t>Stage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b/>
                <w:sz w:val="12"/>
              </w:rPr>
              <w:t>Title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2"/>
              </w:rPr>
              <w:t>Branch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#169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market source-evidence target pack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pr169-crypto-market-source-evidence-target-pack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#170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connector semantic binding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pr170-crypto-connector-semantic-binding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#171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custody, wallet, and balance receipt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pr171-crypto-custody-wallet-and-balance-receipt-gate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#172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market-data snapshot and stale-data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pr172-crypto-market-data-snapshot-and-stale-data-gate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#173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replay and paper execution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pr173-crypto-replay-and-paper-execution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#174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quantum portfolio optimizer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pr174-crypto-quantum-portfolio-optimizer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#175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risk, leverage, and liquidity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pr175-crypto-risk-leverage-and-liquidity-gate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#176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live order lifecycle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pr176-crypto-live-order-lifecycle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#177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limited live canary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pr177-crypto-limited-live-canary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#178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reconciliation and post-trade audit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pr178-crypto-reconciliation-and-post-trade-audit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#179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cross-exchange arbitrage dry-run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pr179-crypto-cross-exchange-arbitrage-dry-run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#180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limited live arbitrage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pr180-crypto-limited-live-arbitrage-gate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#181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dashboard panels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pr181-crypto-dashboard-panels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#182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launch readiness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pr182-crypto-launch-readiness-gate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#183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2 crypto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Crypto launch report and Stage-3 handoff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pr183-crypto-launch-report-and-stage-3-handoff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#184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Equities source-evidence target pack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pr184-equities-source-evidence-target-pack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#185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Broker account, cash, margin, and permission semantics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pr185-broker-account-cash-margin-and-permission-semantics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#186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Equity market-data snapshots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pr186-equity-market-data-snapshots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#187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Equity strategy and parameter universe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pr187-equity-strategy-and-parameter-universe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#188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Equity replay and paper execution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pr188-equity-replay-and-paper-execution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#189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Equity quantum portfolio construction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pr189-equity-quantum-portfolio-construction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#190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Equity risk, compliance, and trading restriction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pr190-equity-risk-compliance-and-trading-restriction-gate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#191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Equity live order lifecycle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pr191-equity-live-order-lifecycle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#192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Equity limited live canary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pr192-equity-limited-live-canary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#193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Equity reconciliation and PnL attribution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pr193-equity-reconciliation-and-pnl-attribution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#194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Corporate action and calendar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pr194-corporate-action-and-calendar-gate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#195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Equity smart routing latency and cost optimizer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pr195-equity-smart-routing-latency-and-cost-optimizer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#196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Equity dashboard panels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pr196-equity-dashboard-panels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#197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Equity launch readiness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pr197-equity-launch-readiness-gate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#198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3 equities/stocks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Equity launch report and Stage-4 handoff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pr198-equity-launch-report-and-stage-4-handoff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#199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Derivatives source-evidence target pack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pr199-derivatives-source-evidence-target-pack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#200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Option chain, greeks, and symbol semantics binding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pr200-option-chain-greeks-and-symbol-semantics-binding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#201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Margin, assignment, exercise, and settlement semantics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pr201-margin-assignment-exercise-and-settlement-semantics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#202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Derivatives market-data snapshots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pr202-derivatives-market-data-snapshots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#203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Derivatives strategy universe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pr203-derivatives-strategy-universe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#204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Volatility model calibration and walk-forward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pr204-volatility-model-calibration-and-walk-forward-validation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#205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Quantum combinatorial spread optimizer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pr205-quantum-combinatorial-spread-optimizer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#206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Derivatives replay and paper execution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pr206-derivatives-replay-and-paper-execution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#207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Greeks, scenario, assignment, and tail-risk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pr207-greeks-scenario-assignment-and-tail-risk-gate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#208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Derivatives order lifecycle and spread net-price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pr208-derivatives-order-lifecycle-and-spread-net-price-gate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#209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Derivatives limited live canary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pr209-derivatives-limited-live-canary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Derivatives reconciliation, assignment, and exercise audit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pr210-derivatives-reconciliation-assignment-and-exercise-audit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Futures contract roll, expiry, and carrying-cost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pr211-futures-contract-roll-expiry-and-carrying-cost-gate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Futures limited live canary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pr212-futures-limited-live-canary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#213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Cross-derivative hedging optimizer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pr213-cross-derivative-hedging-optimizer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#214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Derivatives dashboard panels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pr214-derivatives-dashboard-panels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#215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Derivatives launch readiness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pr215-derivatives-launch-readiness-gate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#216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4 options/futures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Derivatives launch report and Stage-5 handoff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pr216-derivatives-launch-report-and-stage-5-handoff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#217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5 cross-market automation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Global source and connector currentness monitor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pr217-global-source-and-connector-currentness-monitor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#218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5 cross-market automation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Cross-market portfolio exposure and risk 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pr218-cross-market-portfolio-exposure-and-risk-engine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#219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5 cross-market automation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Quantum resource scheduler across markets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pr219-quantum-resource-scheduler-across-markets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#220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5 cross-market automation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Cross-market capital allocation optimizer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pr220-cross-market-capital-allocation-optimizer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#221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Live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5 cross-market automation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Global kill switch and market-sleeve pause controller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pr221-global-kill-switch-and-market-sleeve-pause-controller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#222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5 cross-market automation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Global owner dashboard and evidence 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pr222-global-owner-dashboard-and-evidence-board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#223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Runtime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5 cross-market automation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Autonomous operation graduation gates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pr223-autonomous-operation-graduation-gates</w:t>
            </w:r>
          </w:p>
        </w:tc>
      </w:tr>
      <w:tr>
        <w:tc>
          <w:tcPr>
            <w:tcW w:type="dxa" w:w="648"/>
            <w:vAlign w:val="top"/>
          </w:tcPr>
          <w:p>
            <w:r/>
            <w:r>
              <w:rPr>
                <w:b w:val="0"/>
                <w:sz w:val="12"/>
              </w:rPr>
              <w:t>#224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2"/>
              </w:rPr>
              <w:t>Static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2"/>
              </w:rPr>
              <w:t>Stage 5 cross-market automation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2"/>
              </w:rPr>
              <w:t>Roadmap coverage closure and future PR reserve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2"/>
              </w:rPr>
              <w:t>pr224-roadmap-coverage-closure-and-future-pr-reserve</w:t>
            </w:r>
          </w:p>
        </w:tc>
      </w:tr>
    </w:tbl>
    <w:p>
      <w:pPr>
        <w:pStyle w:val="Heading2"/>
      </w:pPr>
      <w:r>
        <w:t>10A. Future market PR definitions</w:t>
      </w:r>
    </w:p>
    <w:p>
      <w:pPr>
        <w:spacing w:after="20"/>
      </w:pPr>
      <w:r>
        <w:rPr>
          <w:b/>
          <w:sz w:val="18"/>
        </w:rPr>
        <w:t>PR #169 — Crypto market source-evidence target pack</w:t>
      </w:r>
    </w:p>
    <w:p>
      <w:pPr>
        <w:spacing w:after="20"/>
        <w:ind w:left="216"/>
      </w:pPr>
      <w:r>
        <w:rPr>
          <w:i/>
          <w:sz w:val="14"/>
        </w:rPr>
        <w:t>Category: Static | Stage: Stage 2 crypto | Priority: Future-stage static | Branch: pr169-crypto-market-source-evidence-target-pack | Marker: QTT_CRYPTO_MARKET_SOURCE_EVIDENCE_TARGET_PACK_OK</w:t>
      </w:r>
    </w:p>
    <w:p>
      <w:pPr>
        <w:spacing w:after="40"/>
        <w:ind w:left="360"/>
      </w:pPr>
      <w:r>
        <w:rPr>
          <w:sz w:val="14"/>
        </w:rPr>
        <w:t>Purpose: Define official source targets for crypto venues/exchanges, custody, fees, order types, settlement, wallet, and market data. | Gate: Future-stage source targets are explicit. | No-create: Source fact acceptance or connector semantics.</w:t>
      </w:r>
    </w:p>
    <w:p>
      <w:pPr>
        <w:spacing w:after="20"/>
      </w:pPr>
      <w:r>
        <w:rPr>
          <w:b/>
          <w:sz w:val="18"/>
        </w:rPr>
        <w:t>PR #170 — Crypto connector semantic binding</w:t>
      </w:r>
    </w:p>
    <w:p>
      <w:pPr>
        <w:spacing w:after="20"/>
        <w:ind w:left="216"/>
      </w:pPr>
      <w:r>
        <w:rPr>
          <w:i/>
          <w:sz w:val="14"/>
        </w:rPr>
        <w:t>Category: Runtime | Stage: Stage 2 crypto | Priority: Future-stage runtime | Branch: pr170-crypto-connector-semantic-binding | Marker: QTT_CRYPTO_CONNECTOR_SEMANTIC_BINDING_OK</w:t>
      </w:r>
    </w:p>
    <w:p>
      <w:pPr>
        <w:spacing w:after="40"/>
        <w:ind w:left="360"/>
      </w:pPr>
      <w:r>
        <w:rPr>
          <w:sz w:val="14"/>
        </w:rPr>
        <w:t>Purpose: Bind accepted crypto venue/exchange source packets into connector semantics. | Gate: Fees, order types, balances, wallet/custody, and market data are source-bound. | No-create: Invented exchange facts or live trading.</w:t>
      </w:r>
    </w:p>
    <w:p>
      <w:pPr>
        <w:spacing w:after="20"/>
      </w:pPr>
      <w:r>
        <w:rPr>
          <w:b/>
          <w:sz w:val="18"/>
        </w:rPr>
        <w:t>PR #171 — Crypto custody, wallet, and balance receipt gate</w:t>
      </w:r>
    </w:p>
    <w:p>
      <w:pPr>
        <w:spacing w:after="20"/>
        <w:ind w:left="216"/>
      </w:pPr>
      <w:r>
        <w:rPr>
          <w:i/>
          <w:sz w:val="14"/>
        </w:rPr>
        <w:t>Category: Runtime | Stage: Stage 2 crypto | Priority: Future-stage runtime | Branch: pr171-crypto-custody-wallet-and-balance-receipt-gate | Marker: QTT_CRYPTO_CUSTODY_WALLET_AND_BALANCE_RECEIPT_GATE_OK</w:t>
      </w:r>
    </w:p>
    <w:p>
      <w:pPr>
        <w:spacing w:after="40"/>
        <w:ind w:left="360"/>
      </w:pPr>
      <w:r>
        <w:rPr>
          <w:sz w:val="14"/>
        </w:rPr>
        <w:t>Purpose: Implement custody/wallet/balance receipts after accepted source and credentials. | Gate: Wallet/custody state blocks exposure when unknown. | No-create: Unverified token/cash/custody reuse.</w:t>
      </w:r>
    </w:p>
    <w:p>
      <w:pPr>
        <w:spacing w:after="20"/>
      </w:pPr>
      <w:r>
        <w:rPr>
          <w:b/>
          <w:sz w:val="18"/>
        </w:rPr>
        <w:t>PR #172 — Crypto market-data snapshot and stale-data gate</w:t>
      </w:r>
    </w:p>
    <w:p>
      <w:pPr>
        <w:spacing w:after="20"/>
        <w:ind w:left="216"/>
      </w:pPr>
      <w:r>
        <w:rPr>
          <w:i/>
          <w:sz w:val="14"/>
        </w:rPr>
        <w:t>Category: Runtime | Stage: Stage 2 crypto | Priority: Future-stage runtime | Branch: pr172-crypto-market-data-snapshot-and-stale-data-gate | Marker: QTT_CRYPTO_MARKET_DATA_SNAPSHOT_AND_STALE_DATA_GATE_OK</w:t>
      </w:r>
    </w:p>
    <w:p>
      <w:pPr>
        <w:spacing w:after="40"/>
        <w:ind w:left="360"/>
      </w:pPr>
      <w:r>
        <w:rPr>
          <w:sz w:val="14"/>
        </w:rPr>
        <w:t>Purpose: Implement crypto market data snapshots and stale-data blocks. | Gate: Freshness/sequence/venue health are explicit. | No-create: Live orders from stale data.</w:t>
      </w:r>
    </w:p>
    <w:p>
      <w:pPr>
        <w:spacing w:after="20"/>
      </w:pPr>
      <w:r>
        <w:rPr>
          <w:b/>
          <w:sz w:val="18"/>
        </w:rPr>
        <w:t>PR #173 — Crypto replay and paper execution</w:t>
      </w:r>
    </w:p>
    <w:p>
      <w:pPr>
        <w:spacing w:after="20"/>
        <w:ind w:left="216"/>
      </w:pPr>
      <w:r>
        <w:rPr>
          <w:i/>
          <w:sz w:val="14"/>
        </w:rPr>
        <w:t>Category: Runtime | Stage: Stage 2 crypto | Priority: Future-stage runtime | Branch: pr173-crypto-replay-and-paper-execution | Marker: QTT_CRYPTO_REPLAY_AND_PAPER_EXECUTION_OK</w:t>
      </w:r>
    </w:p>
    <w:p>
      <w:pPr>
        <w:spacing w:after="40"/>
        <w:ind w:left="360"/>
      </w:pPr>
      <w:r>
        <w:rPr>
          <w:sz w:val="14"/>
        </w:rPr>
        <w:t>Purpose: Run crypto replay/paper lanes with cost, slippage, funding, and latency models. | Gate: Replay/paper separated and immutable. | No-create: Live orders or auto-promotion.</w:t>
      </w:r>
    </w:p>
    <w:p>
      <w:pPr>
        <w:spacing w:after="20"/>
      </w:pPr>
      <w:r>
        <w:rPr>
          <w:b/>
          <w:sz w:val="18"/>
        </w:rPr>
        <w:t>PR #174 — Crypto quantum portfolio optimizer</w:t>
      </w:r>
    </w:p>
    <w:p>
      <w:pPr>
        <w:spacing w:after="20"/>
        <w:ind w:left="216"/>
      </w:pPr>
      <w:r>
        <w:rPr>
          <w:i/>
          <w:sz w:val="14"/>
        </w:rPr>
        <w:t>Category: Runtime | Stage: Stage 2 crypto | Priority: Future-stage quantum runtime | Branch: pr174-crypto-quantum-portfolio-optimizer | Marker: QTT_CRYPTO_QUANTUM_PORTFOLIO_OPTIMIZER_OK</w:t>
      </w:r>
    </w:p>
    <w:p>
      <w:pPr>
        <w:spacing w:after="40"/>
        <w:ind w:left="360"/>
      </w:pPr>
      <w:r>
        <w:rPr>
          <w:sz w:val="14"/>
        </w:rPr>
        <w:t>Purpose: Compile and test crypto allocation/rebalance candidate sets. | Gate: Quantum/classical comparison and risk masks are explicit. | No-create: Direct live order submission.</w:t>
      </w:r>
    </w:p>
    <w:p>
      <w:pPr>
        <w:spacing w:after="20"/>
      </w:pPr>
      <w:r>
        <w:rPr>
          <w:b/>
          <w:sz w:val="18"/>
        </w:rPr>
        <w:t>PR #175 — Crypto risk, leverage, and liquidity gate</w:t>
      </w:r>
    </w:p>
    <w:p>
      <w:pPr>
        <w:spacing w:after="20"/>
        <w:ind w:left="216"/>
      </w:pPr>
      <w:r>
        <w:rPr>
          <w:i/>
          <w:sz w:val="14"/>
        </w:rPr>
        <w:t>Category: Runtime | Stage: Stage 2 crypto | Priority: Future-stage runtime | Branch: pr175-crypto-risk-leverage-and-liquidity-gate | Marker: QTT_CRYPTO_RISK_LEVERAGE_AND_LIQUIDITY_GATE_OK</w:t>
      </w:r>
    </w:p>
    <w:p>
      <w:pPr>
        <w:spacing w:after="40"/>
        <w:ind w:left="360"/>
      </w:pPr>
      <w:r>
        <w:rPr>
          <w:sz w:val="14"/>
        </w:rPr>
        <w:t>Purpose: Enforce crypto exposure, liquidity, drawdown, and leverage policy. | Gate: Leverage/margin disabled unless owner and source-gated policy explicitly allow. | No-create: Unbounded leverage or venue risk bypass.</w:t>
      </w:r>
    </w:p>
    <w:p>
      <w:pPr>
        <w:spacing w:after="20"/>
      </w:pPr>
      <w:r>
        <w:rPr>
          <w:b/>
          <w:sz w:val="18"/>
        </w:rPr>
        <w:t>PR #176 — Crypto live order lifecycle</w:t>
      </w:r>
    </w:p>
    <w:p>
      <w:pPr>
        <w:spacing w:after="20"/>
        <w:ind w:left="216"/>
      </w:pPr>
      <w:r>
        <w:rPr>
          <w:i/>
          <w:sz w:val="14"/>
        </w:rPr>
        <w:t>Category: Live | Stage: Stage 2 crypto | Priority: Future-stage live | Branch: pr176-crypto-live-order-lifecycle | Marker: QTT_CRYPTO_LIVE_ORDER_LIFECYCLE_OK</w:t>
      </w:r>
    </w:p>
    <w:p>
      <w:pPr>
        <w:spacing w:after="40"/>
        <w:ind w:left="360"/>
      </w:pPr>
      <w:r>
        <w:rPr>
          <w:sz w:val="14"/>
        </w:rPr>
        <w:t>Purpose: Implement crypto order submit/cancel/fill/finality after owner enablement. | Gate: Idempotent live order lifecycle and reconciliation. | No-create: Unapproved live writes.</w:t>
      </w:r>
    </w:p>
    <w:p>
      <w:pPr>
        <w:spacing w:after="20"/>
      </w:pPr>
      <w:r>
        <w:rPr>
          <w:b/>
          <w:sz w:val="18"/>
        </w:rPr>
        <w:t>PR #177 — Crypto limited live canary</w:t>
      </w:r>
    </w:p>
    <w:p>
      <w:pPr>
        <w:spacing w:after="20"/>
        <w:ind w:left="216"/>
      </w:pPr>
      <w:r>
        <w:rPr>
          <w:i/>
          <w:sz w:val="14"/>
        </w:rPr>
        <w:t>Category: Live | Stage: Stage 2 crypto | Priority: Future-stage live | Branch: pr177-crypto-limited-live-canary | Marker: QTT_CRYPTO_LIMITED_LIVE_CANARY_OK</w:t>
      </w:r>
    </w:p>
    <w:p>
      <w:pPr>
        <w:spacing w:after="40"/>
        <w:ind w:left="360"/>
      </w:pPr>
      <w:r>
        <w:rPr>
          <w:sz w:val="14"/>
        </w:rPr>
        <w:t>Purpose: Owner-approved limited crypto canary. | Gate: Small-scope canary with kill switch and receipts. | No-create: Full live or arbitrage by default.</w:t>
      </w:r>
    </w:p>
    <w:p>
      <w:pPr>
        <w:spacing w:after="20"/>
      </w:pPr>
      <w:r>
        <w:rPr>
          <w:b/>
          <w:sz w:val="18"/>
        </w:rPr>
        <w:t>PR #178 — Crypto reconciliation and post-trade audit</w:t>
      </w:r>
    </w:p>
    <w:p>
      <w:pPr>
        <w:spacing w:after="20"/>
        <w:ind w:left="216"/>
      </w:pPr>
      <w:r>
        <w:rPr>
          <w:i/>
          <w:sz w:val="14"/>
        </w:rPr>
        <w:t>Category: Live | Stage: Stage 2 crypto | Priority: Future-stage live | Branch: pr178-crypto-reconciliation-and-post-trade-audit | Marker: QTT_CRYPTO_RECONCILIATION_AND_POST_TRADE_AUDIT_OK</w:t>
      </w:r>
    </w:p>
    <w:p>
      <w:pPr>
        <w:spacing w:after="40"/>
        <w:ind w:left="360"/>
      </w:pPr>
      <w:r>
        <w:rPr>
          <w:sz w:val="14"/>
        </w:rPr>
        <w:t>Purpose: Reconcile fills, balances, PnL, fees, transfers, and custody. | Gate: Ledger and venue state agree or block. | No-create: Profit claim without reconciliation.</w:t>
      </w:r>
    </w:p>
    <w:p>
      <w:pPr>
        <w:spacing w:after="20"/>
      </w:pPr>
      <w:r>
        <w:rPr>
          <w:b/>
          <w:sz w:val="18"/>
        </w:rPr>
        <w:t>PR #179 — Crypto cross-exchange arbitrage dry-run</w:t>
      </w:r>
    </w:p>
    <w:p>
      <w:pPr>
        <w:spacing w:after="20"/>
        <w:ind w:left="216"/>
      </w:pPr>
      <w:r>
        <w:rPr>
          <w:i/>
          <w:sz w:val="14"/>
        </w:rPr>
        <w:t>Category: Runtime | Stage: Stage 2 crypto | Priority: Future-stage runtime | Branch: pr179-crypto-cross-exchange-arbitrage-dry-run | Marker: QTT_CRYPTO_CROSS_EXCHANGE_ARBITRAGE_DRY_RUN_OK</w:t>
      </w:r>
    </w:p>
    <w:p>
      <w:pPr>
        <w:spacing w:after="40"/>
        <w:ind w:left="360"/>
      </w:pPr>
      <w:r>
        <w:rPr>
          <w:sz w:val="14"/>
        </w:rPr>
        <w:t>Purpose: Dry-run arbitrage after execution normalization. | Gate: Fees, latency, settlement, custody and transfer risk modeled. | No-create: Risk-free wording or live arbitrage.</w:t>
      </w:r>
    </w:p>
    <w:p>
      <w:pPr>
        <w:spacing w:after="20"/>
      </w:pPr>
      <w:r>
        <w:rPr>
          <w:b/>
          <w:sz w:val="18"/>
        </w:rPr>
        <w:t>PR #180 — Crypto limited live arbitrage gate</w:t>
      </w:r>
    </w:p>
    <w:p>
      <w:pPr>
        <w:spacing w:after="20"/>
        <w:ind w:left="216"/>
      </w:pPr>
      <w:r>
        <w:rPr>
          <w:i/>
          <w:sz w:val="14"/>
        </w:rPr>
        <w:t>Category: Live | Stage: Stage 2 crypto | Priority: Future-stage live | Branch: pr180-crypto-limited-live-arbitrage-gate | Marker: QTT_CRYPTO_LIMITED_LIVE_ARBITRAGE_GATE_OK</w:t>
      </w:r>
    </w:p>
    <w:p>
      <w:pPr>
        <w:spacing w:after="40"/>
        <w:ind w:left="360"/>
      </w:pPr>
      <w:r>
        <w:rPr>
          <w:sz w:val="14"/>
        </w:rPr>
        <w:t>Purpose: Owner-approved limited crypto arbitrage only after dry-run and canary. | Gate: Exact venues/scopes green and owner-approved. | No-create: Unapproved arbitrage.</w:t>
      </w:r>
    </w:p>
    <w:p>
      <w:pPr>
        <w:spacing w:after="20"/>
      </w:pPr>
      <w:r>
        <w:rPr>
          <w:b/>
          <w:sz w:val="18"/>
        </w:rPr>
        <w:t>PR #181 — Crypto dashboard panels</w:t>
      </w:r>
    </w:p>
    <w:p>
      <w:pPr>
        <w:spacing w:after="20"/>
        <w:ind w:left="216"/>
      </w:pPr>
      <w:r>
        <w:rPr>
          <w:i/>
          <w:sz w:val="14"/>
        </w:rPr>
        <w:t>Category: Runtime | Stage: Stage 2 crypto | Priority: Future-stage runtime | Branch: pr181-crypto-dashboard-panels | Marker: QTT_CRYPTO_DASHBOARD_PANELS_OK</w:t>
      </w:r>
    </w:p>
    <w:p>
      <w:pPr>
        <w:spacing w:after="40"/>
        <w:ind w:left="360"/>
      </w:pPr>
      <w:r>
        <w:rPr>
          <w:sz w:val="14"/>
        </w:rPr>
        <w:t>Purpose: Source, wallet, order, position, and risk panels. | Gate: Dashboard displays receipts only. | No-create: Fact mutation/trading authority.</w:t>
      </w:r>
    </w:p>
    <w:p>
      <w:pPr>
        <w:spacing w:after="20"/>
      </w:pPr>
      <w:r>
        <w:rPr>
          <w:b/>
          <w:sz w:val="18"/>
        </w:rPr>
        <w:t>PR #182 — Crypto launch readiness gate</w:t>
      </w:r>
    </w:p>
    <w:p>
      <w:pPr>
        <w:spacing w:after="20"/>
        <w:ind w:left="216"/>
      </w:pPr>
      <w:r>
        <w:rPr>
          <w:i/>
          <w:sz w:val="14"/>
        </w:rPr>
        <w:t>Category: Live | Stage: Stage 2 crypto | Priority: Future-stage live | Branch: pr182-crypto-launch-readiness-gate | Marker: QTT_CRYPTO_LAUNCH_READINESS_GATE_OK</w:t>
      </w:r>
    </w:p>
    <w:p>
      <w:pPr>
        <w:spacing w:after="40"/>
        <w:ind w:left="360"/>
      </w:pPr>
      <w:r>
        <w:rPr>
          <w:sz w:val="14"/>
        </w:rPr>
        <w:t>Purpose: Stage-2 launch readiness gate and runbook. | Gate: Launch readiness distinct from execution. | No-create: Execution without owner command.</w:t>
      </w:r>
    </w:p>
    <w:p>
      <w:pPr>
        <w:spacing w:after="20"/>
      </w:pPr>
      <w:r>
        <w:rPr>
          <w:b/>
          <w:sz w:val="18"/>
        </w:rPr>
        <w:t>PR #183 — Crypto launch report and Stage-3 handoff</w:t>
      </w:r>
    </w:p>
    <w:p>
      <w:pPr>
        <w:spacing w:after="20"/>
        <w:ind w:left="216"/>
      </w:pPr>
      <w:r>
        <w:rPr>
          <w:i/>
          <w:sz w:val="14"/>
        </w:rPr>
        <w:t>Category: Live | Stage: Stage 2 crypto | Priority: Future-stage live | Branch: pr183-crypto-launch-report-and-stage-3-handoff | Marker: QTT_CRYPTO_LAUNCH_REPORT_AND_STAGE_3_HANDOFF_OK</w:t>
      </w:r>
    </w:p>
    <w:p>
      <w:pPr>
        <w:spacing w:after="40"/>
        <w:ind w:left="360"/>
      </w:pPr>
      <w:r>
        <w:rPr>
          <w:sz w:val="14"/>
        </w:rPr>
        <w:t>Purpose: Report live results and next-stage readiness. | Gate: No guarantee; evidence only. | No-create: Auto Stage-3 launch.</w:t>
      </w:r>
    </w:p>
    <w:p>
      <w:pPr>
        <w:spacing w:after="20"/>
      </w:pPr>
      <w:r>
        <w:rPr>
          <w:b/>
          <w:sz w:val="18"/>
        </w:rPr>
        <w:t>PR #184 — Equities source-evidence target pack</w:t>
      </w:r>
    </w:p>
    <w:p>
      <w:pPr>
        <w:spacing w:after="20"/>
        <w:ind w:left="216"/>
      </w:pPr>
      <w:r>
        <w:rPr>
          <w:i/>
          <w:sz w:val="14"/>
        </w:rPr>
        <w:t>Category: Static | Stage: Stage 3 equities/stocks | Priority: Future-stage static | Branch: pr184-equities-source-evidence-target-pack | Marker: QTT_EQUITIES_SOURCE_EVIDENCE_TARGET_PACK_OK</w:t>
      </w:r>
    </w:p>
    <w:p>
      <w:pPr>
        <w:spacing w:after="40"/>
        <w:ind w:left="360"/>
      </w:pPr>
      <w:r>
        <w:rPr>
          <w:sz w:val="14"/>
        </w:rPr>
        <w:t>Purpose: Define broker/venue/regulatory/order/market-data source targets for equities. | Gate: Source targets explicit. | No-create: Source acceptance or live trading.</w:t>
      </w:r>
    </w:p>
    <w:p>
      <w:pPr>
        <w:spacing w:after="20"/>
      </w:pPr>
      <w:r>
        <w:rPr>
          <w:b/>
          <w:sz w:val="18"/>
        </w:rPr>
        <w:t>PR #185 — Broker account, cash, margin, and permission semantics</w:t>
      </w:r>
    </w:p>
    <w:p>
      <w:pPr>
        <w:spacing w:after="20"/>
        <w:ind w:left="216"/>
      </w:pPr>
      <w:r>
        <w:rPr>
          <w:i/>
          <w:sz w:val="14"/>
        </w:rPr>
        <w:t>Category: Runtime | Stage: Stage 3 equities/stocks | Priority: Future-stage runtime | Branch: pr185-broker-account-cash-margin-and-permission-semantics | Marker: QTT_BROKER_ACCOUNT_CASH_MARGIN_AND_PERMISSION_SEMANTICS_OK</w:t>
      </w:r>
    </w:p>
    <w:p>
      <w:pPr>
        <w:spacing w:after="40"/>
        <w:ind w:left="360"/>
      </w:pPr>
      <w:r>
        <w:rPr>
          <w:sz w:val="14"/>
        </w:rPr>
        <w:t>Purpose: Bind accepted broker/account/cash/margin facts. | Gate: Cash/margin permissions block unsafe exposure. | No-create: Margin assumptions without source.</w:t>
      </w:r>
    </w:p>
    <w:p>
      <w:pPr>
        <w:spacing w:after="20"/>
      </w:pPr>
      <w:r>
        <w:rPr>
          <w:b/>
          <w:sz w:val="18"/>
        </w:rPr>
        <w:t>PR #186 — Equity market-data snapshots</w:t>
      </w:r>
    </w:p>
    <w:p>
      <w:pPr>
        <w:spacing w:after="20"/>
        <w:ind w:left="216"/>
      </w:pPr>
      <w:r>
        <w:rPr>
          <w:i/>
          <w:sz w:val="14"/>
        </w:rPr>
        <w:t>Category: Runtime | Stage: Stage 3 equities/stocks | Priority: Future-stage runtime | Branch: pr186-equity-market-data-snapshots | Marker: QTT_EQUITY_MARKET_DATA_SNAPSHOTS_OK</w:t>
      </w:r>
    </w:p>
    <w:p>
      <w:pPr>
        <w:spacing w:after="40"/>
        <w:ind w:left="360"/>
      </w:pPr>
      <w:r>
        <w:rPr>
          <w:sz w:val="14"/>
        </w:rPr>
        <w:t>Purpose: Implement equity quote, trade, corporate action, and session snapshots. | Gate: Market data freshness and session rules explicit. | No-create: Live orders from stale data.</w:t>
      </w:r>
    </w:p>
    <w:p>
      <w:pPr>
        <w:spacing w:after="20"/>
      </w:pPr>
      <w:r>
        <w:rPr>
          <w:b/>
          <w:sz w:val="18"/>
        </w:rPr>
        <w:t>PR #187 — Equity strategy and parameter universe</w:t>
      </w:r>
    </w:p>
    <w:p>
      <w:pPr>
        <w:spacing w:after="20"/>
        <w:ind w:left="216"/>
      </w:pPr>
      <w:r>
        <w:rPr>
          <w:i/>
          <w:sz w:val="14"/>
        </w:rPr>
        <w:t>Category: Static | Stage: Stage 3 equities/stocks | Priority: Future-stage static | Branch: pr187-equity-strategy-and-parameter-universe | Marker: QTT_EQUITY_STRATEGY_AND_PARAMETER_UNIVERSE_OK</w:t>
      </w:r>
    </w:p>
    <w:p>
      <w:pPr>
        <w:spacing w:after="40"/>
        <w:ind w:left="360"/>
      </w:pPr>
      <w:r>
        <w:rPr>
          <w:sz w:val="14"/>
        </w:rPr>
        <w:t>Purpose: Define equities strategy/parameter universe. | Gate: Universe deterministic and non-live. | No-create: Order authority.</w:t>
      </w:r>
    </w:p>
    <w:p>
      <w:pPr>
        <w:spacing w:after="20"/>
      </w:pPr>
      <w:r>
        <w:rPr>
          <w:b/>
          <w:sz w:val="18"/>
        </w:rPr>
        <w:t>PR #188 — Equity replay and paper execution</w:t>
      </w:r>
    </w:p>
    <w:p>
      <w:pPr>
        <w:spacing w:after="20"/>
        <w:ind w:left="216"/>
      </w:pPr>
      <w:r>
        <w:rPr>
          <w:i/>
          <w:sz w:val="14"/>
        </w:rPr>
        <w:t>Category: Runtime | Stage: Stage 3 equities/stocks | Priority: Future-stage runtime | Branch: pr188-equity-replay-and-paper-execution | Marker: QTT_EQUITY_REPLAY_AND_PAPER_EXECUTION_OK</w:t>
      </w:r>
    </w:p>
    <w:p>
      <w:pPr>
        <w:spacing w:after="40"/>
        <w:ind w:left="360"/>
      </w:pPr>
      <w:r>
        <w:rPr>
          <w:sz w:val="14"/>
        </w:rPr>
        <w:t>Purpose: Run equity replay/paper with costs, slippage, borrow/margin if source-approved. | Gate: Results separate and immutable. | No-create: Live promotion.</w:t>
      </w:r>
    </w:p>
    <w:p>
      <w:pPr>
        <w:spacing w:after="20"/>
      </w:pPr>
      <w:r>
        <w:rPr>
          <w:b/>
          <w:sz w:val="18"/>
        </w:rPr>
        <w:t>PR #189 — Equity quantum portfolio construction</w:t>
      </w:r>
    </w:p>
    <w:p>
      <w:pPr>
        <w:spacing w:after="20"/>
        <w:ind w:left="216"/>
      </w:pPr>
      <w:r>
        <w:rPr>
          <w:i/>
          <w:sz w:val="14"/>
        </w:rPr>
        <w:t>Category: Runtime | Stage: Stage 3 equities/stocks | Priority: Future-stage quantum runtime | Branch: pr189-equity-quantum-portfolio-construction | Marker: QTT_EQUITY_QUANTUM_PORTFOLIO_CONSTRUCTION_OK</w:t>
      </w:r>
    </w:p>
    <w:p>
      <w:pPr>
        <w:spacing w:after="40"/>
        <w:ind w:left="360"/>
      </w:pPr>
      <w:r>
        <w:rPr>
          <w:sz w:val="14"/>
        </w:rPr>
        <w:t>Purpose: Compile long-only or owner-approved equity portfolio optimization candidates. | Gate: Risk/cash/position masks enforced. | No-create: Live orders/direct portfolio changes.</w:t>
      </w:r>
    </w:p>
    <w:p>
      <w:pPr>
        <w:spacing w:after="20"/>
      </w:pPr>
      <w:r>
        <w:rPr>
          <w:b/>
          <w:sz w:val="18"/>
        </w:rPr>
        <w:t>PR #190 — Equity risk, compliance, and trading restriction gate</w:t>
      </w:r>
    </w:p>
    <w:p>
      <w:pPr>
        <w:spacing w:after="20"/>
        <w:ind w:left="216"/>
      </w:pPr>
      <w:r>
        <w:rPr>
          <w:i/>
          <w:sz w:val="14"/>
        </w:rPr>
        <w:t>Category: Runtime | Stage: Stage 3 equities/stocks | Priority: Future-stage runtime | Branch: pr190-equity-risk-compliance-and-trading-restriction-gate | Marker: QTT_EQUITY_RISK_COMPLIANCE_AND_TRADING_RESTRICTION_GATE_OK</w:t>
      </w:r>
    </w:p>
    <w:p>
      <w:pPr>
        <w:spacing w:after="40"/>
        <w:ind w:left="360"/>
      </w:pPr>
      <w:r>
        <w:rPr>
          <w:sz w:val="14"/>
        </w:rPr>
        <w:t>Purpose: Handle PDT, margin, shorting, concentration, and session restrictions when source-gated. | Gate: Restrictions block orders. | No-create: Compliance assumptions.</w:t>
      </w:r>
    </w:p>
    <w:p>
      <w:pPr>
        <w:spacing w:after="20"/>
      </w:pPr>
      <w:r>
        <w:rPr>
          <w:b/>
          <w:sz w:val="18"/>
        </w:rPr>
        <w:t>PR #191 — Equity live order lifecycle</w:t>
      </w:r>
    </w:p>
    <w:p>
      <w:pPr>
        <w:spacing w:after="20"/>
        <w:ind w:left="216"/>
      </w:pPr>
      <w:r>
        <w:rPr>
          <w:i/>
          <w:sz w:val="14"/>
        </w:rPr>
        <w:t>Category: Live | Stage: Stage 3 equities/stocks | Priority: Future-stage live | Branch: pr191-equity-live-order-lifecycle | Marker: QTT_EQUITY_LIVE_ORDER_LIFECYCLE_OK</w:t>
      </w:r>
    </w:p>
    <w:p>
      <w:pPr>
        <w:spacing w:after="40"/>
        <w:ind w:left="360"/>
      </w:pPr>
      <w:r>
        <w:rPr>
          <w:sz w:val="14"/>
        </w:rPr>
        <w:t>Purpose: Implement broker live order lifecycle after owner enablement. | Gate: Idempotent order and fill receipts. | No-create: Unapproved live writes.</w:t>
      </w:r>
    </w:p>
    <w:p>
      <w:pPr>
        <w:spacing w:after="20"/>
      </w:pPr>
      <w:r>
        <w:rPr>
          <w:b/>
          <w:sz w:val="18"/>
        </w:rPr>
        <w:t>PR #192 — Equity limited live canary</w:t>
      </w:r>
    </w:p>
    <w:p>
      <w:pPr>
        <w:spacing w:after="20"/>
        <w:ind w:left="216"/>
      </w:pPr>
      <w:r>
        <w:rPr>
          <w:i/>
          <w:sz w:val="14"/>
        </w:rPr>
        <w:t>Category: Live | Stage: Stage 3 equities/stocks | Priority: Future-stage live | Branch: pr192-equity-limited-live-canary | Marker: QTT_EQUITY_LIMITED_LIVE_CANARY_OK</w:t>
      </w:r>
    </w:p>
    <w:p>
      <w:pPr>
        <w:spacing w:after="40"/>
        <w:ind w:left="360"/>
      </w:pPr>
      <w:r>
        <w:rPr>
          <w:sz w:val="14"/>
        </w:rPr>
        <w:t>Purpose: Owner-approved equity canary. | Gate: Small-scope live execution with rollback. | No-create: Scale-up by default.</w:t>
      </w:r>
    </w:p>
    <w:p>
      <w:pPr>
        <w:spacing w:after="20"/>
      </w:pPr>
      <w:r>
        <w:rPr>
          <w:b/>
          <w:sz w:val="18"/>
        </w:rPr>
        <w:t>PR #193 — Equity reconciliation and PnL attribution</w:t>
      </w:r>
    </w:p>
    <w:p>
      <w:pPr>
        <w:spacing w:after="20"/>
        <w:ind w:left="216"/>
      </w:pPr>
      <w:r>
        <w:rPr>
          <w:i/>
          <w:sz w:val="14"/>
        </w:rPr>
        <w:t>Category: Live | Stage: Stage 3 equities/stocks | Priority: Future-stage live | Branch: pr193-equity-reconciliation-and-pnl-attribution | Marker: QTT_EQUITY_RECONCILIATION_AND_PNL_ATTRIBUTION_OK</w:t>
      </w:r>
    </w:p>
    <w:p>
      <w:pPr>
        <w:spacing w:after="40"/>
        <w:ind w:left="360"/>
      </w:pPr>
      <w:r>
        <w:rPr>
          <w:sz w:val="14"/>
        </w:rPr>
        <w:t>Purpose: Reconcile fills, cash, positions, fees, corporate actions. | Gate: Post-trade accuracy blocks next exposure if unknown. | No-create: Profit fabrication.</w:t>
      </w:r>
    </w:p>
    <w:p>
      <w:pPr>
        <w:spacing w:after="20"/>
      </w:pPr>
      <w:r>
        <w:rPr>
          <w:b/>
          <w:sz w:val="18"/>
        </w:rPr>
        <w:t>PR #194 — Corporate action and calendar gate</w:t>
      </w:r>
    </w:p>
    <w:p>
      <w:pPr>
        <w:spacing w:after="20"/>
        <w:ind w:left="216"/>
      </w:pPr>
      <w:r>
        <w:rPr>
          <w:i/>
          <w:sz w:val="14"/>
        </w:rPr>
        <w:t>Category: Runtime | Stage: Stage 3 equities/stocks | Priority: Future-stage runtime | Branch: pr194-corporate-action-and-calendar-gate | Marker: QTT_CORPORATE_ACTION_AND_CALENDAR_GATE_OK</w:t>
      </w:r>
    </w:p>
    <w:p>
      <w:pPr>
        <w:spacing w:after="40"/>
        <w:ind w:left="360"/>
      </w:pPr>
      <w:r>
        <w:rPr>
          <w:sz w:val="14"/>
        </w:rPr>
        <w:t>Purpose: Handle splits, dividends, halts, sessions, and calendars. | Gate: Events block or adjust trading. | No-create: Calendar assumptions.</w:t>
      </w:r>
    </w:p>
    <w:p>
      <w:pPr>
        <w:spacing w:after="20"/>
      </w:pPr>
      <w:r>
        <w:rPr>
          <w:b/>
          <w:sz w:val="18"/>
        </w:rPr>
        <w:t>PR #195 — Equity smart routing latency and cost optimizer</w:t>
      </w:r>
    </w:p>
    <w:p>
      <w:pPr>
        <w:spacing w:after="20"/>
        <w:ind w:left="216"/>
      </w:pPr>
      <w:r>
        <w:rPr>
          <w:i/>
          <w:sz w:val="14"/>
        </w:rPr>
        <w:t>Category: Runtime | Stage: Stage 3 equities/stocks | Priority: Future-stage runtime | Branch: pr195-equity-smart-routing-latency-and-cost-optimizer | Marker: QTT_EQUITY_SMART_ROUTING_LATENCY_AND_COST_OPTIMIZER_OK</w:t>
      </w:r>
    </w:p>
    <w:p>
      <w:pPr>
        <w:spacing w:after="40"/>
        <w:ind w:left="360"/>
      </w:pPr>
      <w:r>
        <w:rPr>
          <w:sz w:val="14"/>
        </w:rPr>
        <w:t>Purpose: Optimize route/order type within broker constraints. | Gate: Cost/latency evidence required. | No-create: Direct live order by optimizer.</w:t>
      </w:r>
    </w:p>
    <w:p>
      <w:pPr>
        <w:spacing w:after="20"/>
      </w:pPr>
      <w:r>
        <w:rPr>
          <w:b/>
          <w:sz w:val="18"/>
        </w:rPr>
        <w:t>PR #196 — Equity dashboard panels</w:t>
      </w:r>
    </w:p>
    <w:p>
      <w:pPr>
        <w:spacing w:after="20"/>
        <w:ind w:left="216"/>
      </w:pPr>
      <w:r>
        <w:rPr>
          <w:i/>
          <w:sz w:val="14"/>
        </w:rPr>
        <w:t>Category: Runtime | Stage: Stage 3 equities/stocks | Priority: Future-stage runtime | Branch: pr196-equity-dashboard-panels | Marker: QTT_EQUITY_DASHBOARD_PANELS_OK</w:t>
      </w:r>
    </w:p>
    <w:p>
      <w:pPr>
        <w:spacing w:after="40"/>
        <w:ind w:left="360"/>
      </w:pPr>
      <w:r>
        <w:rPr>
          <w:sz w:val="14"/>
        </w:rPr>
        <w:t>Purpose: Equity-specific source/cash/order/risk panels. | Gate: Receipts visible to owner. | No-create: Trading authority.</w:t>
      </w:r>
    </w:p>
    <w:p>
      <w:pPr>
        <w:spacing w:after="20"/>
      </w:pPr>
      <w:r>
        <w:rPr>
          <w:b/>
          <w:sz w:val="18"/>
        </w:rPr>
        <w:t>PR #197 — Equity launch readiness gate</w:t>
      </w:r>
    </w:p>
    <w:p>
      <w:pPr>
        <w:spacing w:after="20"/>
        <w:ind w:left="216"/>
      </w:pPr>
      <w:r>
        <w:rPr>
          <w:i/>
          <w:sz w:val="14"/>
        </w:rPr>
        <w:t>Category: Live | Stage: Stage 3 equities/stocks | Priority: Future-stage live | Branch: pr197-equity-launch-readiness-gate | Marker: QTT_EQUITY_LAUNCH_READINESS_GATE_OK</w:t>
      </w:r>
    </w:p>
    <w:p>
      <w:pPr>
        <w:spacing w:after="40"/>
        <w:ind w:left="360"/>
      </w:pPr>
      <w:r>
        <w:rPr>
          <w:sz w:val="14"/>
        </w:rPr>
        <w:t>Purpose: Stage-3 launch readiness and runbook. | Gate: Owner command required. | No-create: Execution by readiness alone.</w:t>
      </w:r>
    </w:p>
    <w:p>
      <w:pPr>
        <w:spacing w:after="20"/>
      </w:pPr>
      <w:r>
        <w:rPr>
          <w:b/>
          <w:sz w:val="18"/>
        </w:rPr>
        <w:t>PR #198 — Equity launch report and Stage-4 handoff</w:t>
      </w:r>
    </w:p>
    <w:p>
      <w:pPr>
        <w:spacing w:after="20"/>
        <w:ind w:left="216"/>
      </w:pPr>
      <w:r>
        <w:rPr>
          <w:i/>
          <w:sz w:val="14"/>
        </w:rPr>
        <w:t>Category: Live | Stage: Stage 3 equities/stocks | Priority: Future-stage live | Branch: pr198-equity-launch-report-and-stage-4-handoff | Marker: QTT_EQUITY_LAUNCH_REPORT_AND_STAGE_4_HANDOFF_OK</w:t>
      </w:r>
    </w:p>
    <w:p>
      <w:pPr>
        <w:spacing w:after="40"/>
        <w:ind w:left="360"/>
      </w:pPr>
      <w:r>
        <w:rPr>
          <w:sz w:val="14"/>
        </w:rPr>
        <w:t>Purpose: Report results and future derivative readiness. | Gate: No guarantee. | No-create: Auto derivatives launch.</w:t>
      </w:r>
    </w:p>
    <w:p>
      <w:pPr>
        <w:spacing w:after="20"/>
      </w:pPr>
      <w:r>
        <w:rPr>
          <w:b/>
          <w:sz w:val="18"/>
        </w:rPr>
        <w:t>PR #199 — Derivatives source-evidence target pack</w:t>
      </w:r>
    </w:p>
    <w:p>
      <w:pPr>
        <w:spacing w:after="20"/>
        <w:ind w:left="216"/>
      </w:pPr>
      <w:r>
        <w:rPr>
          <w:i/>
          <w:sz w:val="14"/>
        </w:rPr>
        <w:t>Category: Static | Stage: Stage 4 options/futures | Priority: Future-stage static | Branch: pr199-derivatives-source-evidence-target-pack | Marker: QTT_DERIVATIVES_SOURCE_EVIDENCE_TARGET_PACK_OK</w:t>
      </w:r>
    </w:p>
    <w:p>
      <w:pPr>
        <w:spacing w:after="40"/>
        <w:ind w:left="360"/>
      </w:pPr>
      <w:r>
        <w:rPr>
          <w:sz w:val="14"/>
        </w:rPr>
        <w:t>Purpose: Define option/future source targets for chains, greeks, margin, exercise, assignment, settlement, expiry, contract specs. | Gate: Source targets explicit. | No-create: Source facts/live orders.</w:t>
      </w:r>
    </w:p>
    <w:p>
      <w:pPr>
        <w:spacing w:after="20"/>
      </w:pPr>
      <w:r>
        <w:rPr>
          <w:b/>
          <w:sz w:val="18"/>
        </w:rPr>
        <w:t>PR #200 — Option chain, greeks, and symbol semantics binding</w:t>
      </w:r>
    </w:p>
    <w:p>
      <w:pPr>
        <w:spacing w:after="20"/>
        <w:ind w:left="216"/>
      </w:pPr>
      <w:r>
        <w:rPr>
          <w:i/>
          <w:sz w:val="14"/>
        </w:rPr>
        <w:t>Category: Runtime | Stage: Stage 4 options/futures | Priority: Future-stage runtime | Branch: pr200-option-chain-greeks-and-symbol-semantics-binding | Marker: QTT_OPTION_CHAIN_GREEKS_AND_SYMBOL_SEMANTICS_BINDING_OK</w:t>
      </w:r>
    </w:p>
    <w:p>
      <w:pPr>
        <w:spacing w:after="40"/>
        <w:ind w:left="360"/>
      </w:pPr>
      <w:r>
        <w:rPr>
          <w:sz w:val="14"/>
        </w:rPr>
        <w:t>Purpose: Bind option chain, greeks, expiration, OCC/symbol, and quote semantics. | Gate: Greeks and chains are source-bound. | No-create: Invented greeks/chain facts.</w:t>
      </w:r>
    </w:p>
    <w:p>
      <w:pPr>
        <w:spacing w:after="20"/>
      </w:pPr>
      <w:r>
        <w:rPr>
          <w:b/>
          <w:sz w:val="18"/>
        </w:rPr>
        <w:t>PR #201 — Margin, assignment, exercise, and settlement semantics</w:t>
      </w:r>
    </w:p>
    <w:p>
      <w:pPr>
        <w:spacing w:after="20"/>
        <w:ind w:left="216"/>
      </w:pPr>
      <w:r>
        <w:rPr>
          <w:i/>
          <w:sz w:val="14"/>
        </w:rPr>
        <w:t>Category: Runtime | Stage: Stage 4 options/futures | Priority: Future-stage runtime | Branch: pr201-margin-assignment-exercise-and-settlement-semantics | Marker: QTT_MARGIN_ASSIGNMENT_EXERCISE_AND_SETTLEMENT_SEMANTICS_OK</w:t>
      </w:r>
    </w:p>
    <w:p>
      <w:pPr>
        <w:spacing w:after="40"/>
        <w:ind w:left="360"/>
      </w:pPr>
      <w:r>
        <w:rPr>
          <w:sz w:val="14"/>
        </w:rPr>
        <w:t>Purpose: Bind margin, assignment/exercise, settlement, and futures expiry/roll semantics. | Gate: Unknown assignment/margin blocks exposure. | No-create: Unbounded derivatives risk.</w:t>
      </w:r>
    </w:p>
    <w:p>
      <w:pPr>
        <w:spacing w:after="20"/>
      </w:pPr>
      <w:r>
        <w:rPr>
          <w:b/>
          <w:sz w:val="18"/>
        </w:rPr>
        <w:t>PR #202 — Derivatives market-data snapshots</w:t>
      </w:r>
    </w:p>
    <w:p>
      <w:pPr>
        <w:spacing w:after="20"/>
        <w:ind w:left="216"/>
      </w:pPr>
      <w:r>
        <w:rPr>
          <w:i/>
          <w:sz w:val="14"/>
        </w:rPr>
        <w:t>Category: Runtime | Stage: Stage 4 options/futures | Priority: Future-stage runtime | Branch: pr202-derivatives-market-data-snapshots | Marker: QTT_DERIVATIVES_MARKET_DATA_SNAPSHOTS_OK</w:t>
      </w:r>
    </w:p>
    <w:p>
      <w:pPr>
        <w:spacing w:after="40"/>
        <w:ind w:left="360"/>
      </w:pPr>
      <w:r>
        <w:rPr>
          <w:sz w:val="14"/>
        </w:rPr>
        <w:t>Purpose: Snapshot chains, greeks, implied volatility, futures curves, and sessions. | Gate: Freshness/session/expiry locks explicit. | No-create: Live orders from stale chain.</w:t>
      </w:r>
    </w:p>
    <w:p>
      <w:pPr>
        <w:spacing w:after="20"/>
      </w:pPr>
      <w:r>
        <w:rPr>
          <w:b/>
          <w:sz w:val="18"/>
        </w:rPr>
        <w:t>PR #203 — Derivatives strategy universe</w:t>
      </w:r>
    </w:p>
    <w:p>
      <w:pPr>
        <w:spacing w:after="20"/>
        <w:ind w:left="216"/>
      </w:pPr>
      <w:r>
        <w:rPr>
          <w:i/>
          <w:sz w:val="14"/>
        </w:rPr>
        <w:t>Category: Static | Stage: Stage 4 options/futures | Priority: Future-stage static | Branch: pr203-derivatives-strategy-universe | Marker: QTT_DERIVATIVES_STRATEGY_UNIVERSE_OK</w:t>
      </w:r>
    </w:p>
    <w:p>
      <w:pPr>
        <w:spacing w:after="40"/>
        <w:ind w:left="360"/>
      </w:pPr>
      <w:r>
        <w:rPr>
          <w:sz w:val="14"/>
        </w:rPr>
        <w:t>Purpose: Define spreads, hedges, options/futures strategies and allowed constraints. | Gate: Universe deterministic. | No-create: Live authority.</w:t>
      </w:r>
    </w:p>
    <w:p>
      <w:pPr>
        <w:spacing w:after="20"/>
      </w:pPr>
      <w:r>
        <w:rPr>
          <w:b/>
          <w:sz w:val="18"/>
        </w:rPr>
        <w:t>PR #204 — Volatility model calibration and walk-forward validation</w:t>
      </w:r>
    </w:p>
    <w:p>
      <w:pPr>
        <w:spacing w:after="20"/>
        <w:ind w:left="216"/>
      </w:pPr>
      <w:r>
        <w:rPr>
          <w:i/>
          <w:sz w:val="14"/>
        </w:rPr>
        <w:t>Category: Runtime | Stage: Stage 4 options/futures | Priority: Future-stage runtime | Branch: pr204-volatility-model-calibration-and-walk-forward-validation | Marker: QTT_VOLATILITY_MODEL_CALIBRATION_AND_WALK_FORWARD_VALIDATION_OK</w:t>
      </w:r>
    </w:p>
    <w:p>
      <w:pPr>
        <w:spacing w:after="40"/>
        <w:ind w:left="360"/>
      </w:pPr>
      <w:r>
        <w:rPr>
          <w:sz w:val="14"/>
        </w:rPr>
        <w:t>Purpose: Calibrate IV/skew/volatility features with purged validation. | Gate: No leakage and drift monitored. | No-create: Direct order authority.</w:t>
      </w:r>
    </w:p>
    <w:p>
      <w:pPr>
        <w:spacing w:after="20"/>
      </w:pPr>
      <w:r>
        <w:rPr>
          <w:b/>
          <w:sz w:val="18"/>
        </w:rPr>
        <w:t>PR #205 — Quantum combinatorial spread optimizer</w:t>
      </w:r>
    </w:p>
    <w:p>
      <w:pPr>
        <w:spacing w:after="20"/>
        <w:ind w:left="216"/>
      </w:pPr>
      <w:r>
        <w:rPr>
          <w:i/>
          <w:sz w:val="14"/>
        </w:rPr>
        <w:t>Category: Runtime | Stage: Stage 4 options/futures | Priority: Future-stage quantum runtime | Branch: pr205-quantum-combinatorial-spread-optimizer | Marker: QTT_QUANTUM_COMBINATORIAL_SPREAD_OPTIMIZER_OK</w:t>
      </w:r>
    </w:p>
    <w:p>
      <w:pPr>
        <w:spacing w:after="40"/>
        <w:ind w:left="360"/>
      </w:pPr>
      <w:r>
        <w:rPr>
          <w:sz w:val="14"/>
        </w:rPr>
        <w:t>Purpose: Compile option/future spread selection to QUBO/Ising/hybrid forms. | Gate: Risk/margin/assignment masks enforced. | No-create: Live order submission.</w:t>
      </w:r>
    </w:p>
    <w:p>
      <w:pPr>
        <w:spacing w:after="20"/>
      </w:pPr>
      <w:r>
        <w:rPr>
          <w:b/>
          <w:sz w:val="18"/>
        </w:rPr>
        <w:t>PR #206 — Derivatives replay and paper execution</w:t>
      </w:r>
    </w:p>
    <w:p>
      <w:pPr>
        <w:spacing w:after="20"/>
        <w:ind w:left="216"/>
      </w:pPr>
      <w:r>
        <w:rPr>
          <w:i/>
          <w:sz w:val="14"/>
        </w:rPr>
        <w:t>Category: Runtime | Stage: Stage 4 options/futures | Priority: Future-stage runtime | Branch: pr206-derivatives-replay-and-paper-execution | Marker: QTT_DERIVATIVES_REPLAY_AND_PAPER_EXECUTION_OK</w:t>
      </w:r>
    </w:p>
    <w:p>
      <w:pPr>
        <w:spacing w:after="40"/>
        <w:ind w:left="360"/>
      </w:pPr>
      <w:r>
        <w:rPr>
          <w:sz w:val="14"/>
        </w:rPr>
        <w:t>Purpose: Run derivatives replay/paper with assignment, exercise, margin, and expiry models. | Gate: Results immutable and separate. | No-create: Live promotion.</w:t>
      </w:r>
    </w:p>
    <w:p>
      <w:pPr>
        <w:spacing w:after="20"/>
      </w:pPr>
      <w:r>
        <w:rPr>
          <w:b/>
          <w:sz w:val="18"/>
        </w:rPr>
        <w:t>PR #207 — Greeks, scenario, assignment, and tail-risk gate</w:t>
      </w:r>
    </w:p>
    <w:p>
      <w:pPr>
        <w:spacing w:after="20"/>
        <w:ind w:left="216"/>
      </w:pPr>
      <w:r>
        <w:rPr>
          <w:i/>
          <w:sz w:val="14"/>
        </w:rPr>
        <w:t>Category: Runtime | Stage: Stage 4 options/futures | Priority: Future-stage runtime | Branch: pr207-greeks-scenario-assignment-and-tail-risk-gate | Marker: QTT_GREEKS_SCENARIO_ASSIGNMENT_AND_TAIL_RISK_GATE_OK</w:t>
      </w:r>
    </w:p>
    <w:p>
      <w:pPr>
        <w:spacing w:after="40"/>
        <w:ind w:left="360"/>
      </w:pPr>
      <w:r>
        <w:rPr>
          <w:sz w:val="14"/>
        </w:rPr>
        <w:t>Purpose: Enforce greeks, scenario, stress, assignment, expiry, and liquidity constraints. | Gate: Risk blocks unsafe strategies. | No-create: Risk bypass.</w:t>
      </w:r>
    </w:p>
    <w:p>
      <w:pPr>
        <w:spacing w:after="20"/>
      </w:pPr>
      <w:r>
        <w:rPr>
          <w:b/>
          <w:sz w:val="18"/>
        </w:rPr>
        <w:t>PR #208 — Derivatives order lifecycle and spread net-price gate</w:t>
      </w:r>
    </w:p>
    <w:p>
      <w:pPr>
        <w:spacing w:after="20"/>
        <w:ind w:left="216"/>
      </w:pPr>
      <w:r>
        <w:rPr>
          <w:i/>
          <w:sz w:val="14"/>
        </w:rPr>
        <w:t>Category: Live | Stage: Stage 4 options/futures | Priority: Future-stage live | Branch: pr208-derivatives-order-lifecycle-and-spread-net-price-gate | Marker: QTT_DERIVATIVES_ORDER_LIFECYCLE_AND_SPREAD_NET_PRICE_GATE_OK</w:t>
      </w:r>
    </w:p>
    <w:p>
      <w:pPr>
        <w:spacing w:after="40"/>
        <w:ind w:left="360"/>
      </w:pPr>
      <w:r>
        <w:rPr>
          <w:sz w:val="14"/>
        </w:rPr>
        <w:t>Purpose: Implement live complex order lifecycle when owner-enabled. | Gate: Net price, legs, acknowledgments, fills, and cancels tracked. | No-create: Unapproved complex orders.</w:t>
      </w:r>
    </w:p>
    <w:p>
      <w:pPr>
        <w:spacing w:after="20"/>
      </w:pPr>
      <w:r>
        <w:rPr>
          <w:b/>
          <w:sz w:val="18"/>
        </w:rPr>
        <w:t>PR #209 — Derivatives limited live canary</w:t>
      </w:r>
    </w:p>
    <w:p>
      <w:pPr>
        <w:spacing w:after="20"/>
        <w:ind w:left="216"/>
      </w:pPr>
      <w:r>
        <w:rPr>
          <w:i/>
          <w:sz w:val="14"/>
        </w:rPr>
        <w:t>Category: Live | Stage: Stage 4 options/futures | Priority: Future-stage live | Branch: pr209-derivatives-limited-live-canary | Marker: QTT_DERIVATIVES_LIMITED_LIVE_CANARY_OK</w:t>
      </w:r>
    </w:p>
    <w:p>
      <w:pPr>
        <w:spacing w:after="40"/>
        <w:ind w:left="360"/>
      </w:pPr>
      <w:r>
        <w:rPr>
          <w:sz w:val="14"/>
        </w:rPr>
        <w:t>Purpose: Owner-approved limited derivatives canary. | Gate: Small-scope and hedged where required. | No-create: Scale-up by default.</w:t>
      </w:r>
    </w:p>
    <w:p>
      <w:pPr>
        <w:spacing w:after="20"/>
      </w:pPr>
      <w:r>
        <w:rPr>
          <w:b/>
          <w:sz w:val="18"/>
        </w:rPr>
        <w:t>PR #210 — Derivatives reconciliation, assignment, and exercise audit</w:t>
      </w:r>
    </w:p>
    <w:p>
      <w:pPr>
        <w:spacing w:after="20"/>
        <w:ind w:left="216"/>
      </w:pPr>
      <w:r>
        <w:rPr>
          <w:i/>
          <w:sz w:val="14"/>
        </w:rPr>
        <w:t>Category: Live | Stage: Stage 4 options/futures | Priority: Future-stage live | Branch: pr210-derivatives-reconciliation-assignment-and-exercise-audit | Marker: QTT_DERIVATIVES_RECONCILIATION_ASSIGNMENT_AND_EXERCISE_AUDIT_OK</w:t>
      </w:r>
    </w:p>
    <w:p>
      <w:pPr>
        <w:spacing w:after="40"/>
        <w:ind w:left="360"/>
      </w:pPr>
      <w:r>
        <w:rPr>
          <w:sz w:val="14"/>
        </w:rPr>
        <w:t>Purpose: Reconcile legs, fees, margin, cash, assignment/exercise events, and PnL. | Gate: Post-trade risk accurately updated. | No-create: Profit fabrication.</w:t>
      </w:r>
    </w:p>
    <w:p>
      <w:pPr>
        <w:spacing w:after="20"/>
      </w:pPr>
      <w:r>
        <w:rPr>
          <w:b/>
          <w:sz w:val="18"/>
        </w:rPr>
        <w:t>PR #211 — Futures contract roll, expiry, and carrying-cost gate</w:t>
      </w:r>
    </w:p>
    <w:p>
      <w:pPr>
        <w:spacing w:after="20"/>
        <w:ind w:left="216"/>
      </w:pPr>
      <w:r>
        <w:rPr>
          <w:i/>
          <w:sz w:val="14"/>
        </w:rPr>
        <w:t>Category: Runtime | Stage: Stage 4 options/futures | Priority: Future-stage runtime | Branch: pr211-futures-contract-roll-expiry-and-carrying-cost-gate | Marker: QTT_FUTURES_CONTRACT_ROLL_EXPIRY_AND_CARRYING_COST_GATE_OK</w:t>
      </w:r>
    </w:p>
    <w:p>
      <w:pPr>
        <w:spacing w:after="40"/>
        <w:ind w:left="360"/>
      </w:pPr>
      <w:r>
        <w:rPr>
          <w:sz w:val="14"/>
        </w:rPr>
        <w:t>Purpose: Handle futures roll, expiry, carrying cost, and contract calendar semantics. | Gate: Roll/expiry risks are source-gated. | No-create: Blind futures roll.</w:t>
      </w:r>
    </w:p>
    <w:p>
      <w:pPr>
        <w:spacing w:after="20"/>
      </w:pPr>
      <w:r>
        <w:rPr>
          <w:b/>
          <w:sz w:val="18"/>
        </w:rPr>
        <w:t>PR #212 — Futures limited live canary</w:t>
      </w:r>
    </w:p>
    <w:p>
      <w:pPr>
        <w:spacing w:after="20"/>
        <w:ind w:left="216"/>
      </w:pPr>
      <w:r>
        <w:rPr>
          <w:i/>
          <w:sz w:val="14"/>
        </w:rPr>
        <w:t>Category: Live | Stage: Stage 4 options/futures | Priority: Future-stage live | Branch: pr212-futures-limited-live-canary | Marker: QTT_FUTURES_LIMITED_LIVE_CANARY_OK</w:t>
      </w:r>
    </w:p>
    <w:p>
      <w:pPr>
        <w:spacing w:after="40"/>
        <w:ind w:left="360"/>
      </w:pPr>
      <w:r>
        <w:rPr>
          <w:sz w:val="14"/>
        </w:rPr>
        <w:t>Purpose: Owner-approved futures canary if owner opens futures live scope. | Gate: Exact venue/account/contract gates green. | No-create: Unapproved futures live.</w:t>
      </w:r>
    </w:p>
    <w:p>
      <w:pPr>
        <w:spacing w:after="20"/>
      </w:pPr>
      <w:r>
        <w:rPr>
          <w:b/>
          <w:sz w:val="18"/>
        </w:rPr>
        <w:t>PR #213 — Cross-derivative hedging optimizer</w:t>
      </w:r>
    </w:p>
    <w:p>
      <w:pPr>
        <w:spacing w:after="20"/>
        <w:ind w:left="216"/>
      </w:pPr>
      <w:r>
        <w:rPr>
          <w:i/>
          <w:sz w:val="14"/>
        </w:rPr>
        <w:t>Category: Runtime | Stage: Stage 4 options/futures | Priority: Future-stage runtime | Branch: pr213-cross-derivative-hedging-optimizer | Marker: QTT_CROSS_DERIVATIVE_HEDGING_OPTIMIZER_OK</w:t>
      </w:r>
    </w:p>
    <w:p>
      <w:pPr>
        <w:spacing w:after="40"/>
        <w:ind w:left="360"/>
      </w:pPr>
      <w:r>
        <w:rPr>
          <w:sz w:val="14"/>
        </w:rPr>
        <w:t>Purpose: Optimize hedges across options/futures/equities after source/gate readiness. | Gate: Hedges are risk-reducing and receipt-backed. | No-create: Unapproved cross-market exposure.</w:t>
      </w:r>
    </w:p>
    <w:p>
      <w:pPr>
        <w:spacing w:after="20"/>
      </w:pPr>
      <w:r>
        <w:rPr>
          <w:b/>
          <w:sz w:val="18"/>
        </w:rPr>
        <w:t>PR #214 — Derivatives dashboard panels</w:t>
      </w:r>
    </w:p>
    <w:p>
      <w:pPr>
        <w:spacing w:after="20"/>
        <w:ind w:left="216"/>
      </w:pPr>
      <w:r>
        <w:rPr>
          <w:i/>
          <w:sz w:val="14"/>
        </w:rPr>
        <w:t>Category: Runtime | Stage: Stage 4 options/futures | Priority: Future-stage runtime | Branch: pr214-derivatives-dashboard-panels | Marker: QTT_DERIVATIVES_DASHBOARD_PANELS_OK</w:t>
      </w:r>
    </w:p>
    <w:p>
      <w:pPr>
        <w:spacing w:after="40"/>
        <w:ind w:left="360"/>
      </w:pPr>
      <w:r>
        <w:rPr>
          <w:sz w:val="14"/>
        </w:rPr>
        <w:t>Purpose: Expose chain, greeks, margin, assignment, order, and quantum spread panels. | Gate: Dashboard facts are receipt-only. | No-create: Trading authority.</w:t>
      </w:r>
    </w:p>
    <w:p>
      <w:pPr>
        <w:spacing w:after="20"/>
      </w:pPr>
      <w:r>
        <w:rPr>
          <w:b/>
          <w:sz w:val="18"/>
        </w:rPr>
        <w:t>PR #215 — Derivatives launch readiness gate</w:t>
      </w:r>
    </w:p>
    <w:p>
      <w:pPr>
        <w:spacing w:after="20"/>
        <w:ind w:left="216"/>
      </w:pPr>
      <w:r>
        <w:rPr>
          <w:i/>
          <w:sz w:val="14"/>
        </w:rPr>
        <w:t>Category: Live | Stage: Stage 4 options/futures | Priority: Future-stage live | Branch: pr215-derivatives-launch-readiness-gate | Marker: QTT_DERIVATIVES_LAUNCH_READINESS_GATE_OK</w:t>
      </w:r>
    </w:p>
    <w:p>
      <w:pPr>
        <w:spacing w:after="40"/>
        <w:ind w:left="360"/>
      </w:pPr>
      <w:r>
        <w:rPr>
          <w:sz w:val="14"/>
        </w:rPr>
        <w:t>Purpose: Stage-4 derivatives launch readiness and runbook. | Gate: Owner command required. | No-create: Readiness as execution.</w:t>
      </w:r>
    </w:p>
    <w:p>
      <w:pPr>
        <w:spacing w:after="20"/>
      </w:pPr>
      <w:r>
        <w:rPr>
          <w:b/>
          <w:sz w:val="18"/>
        </w:rPr>
        <w:t>PR #216 — Derivatives launch report and Stage-5 handoff</w:t>
      </w:r>
    </w:p>
    <w:p>
      <w:pPr>
        <w:spacing w:after="20"/>
        <w:ind w:left="216"/>
      </w:pPr>
      <w:r>
        <w:rPr>
          <w:i/>
          <w:sz w:val="14"/>
        </w:rPr>
        <w:t>Category: Live | Stage: Stage 4 options/futures | Priority: Future-stage live | Branch: pr216-derivatives-launch-report-and-stage-5-handoff | Marker: QTT_DERIVATIVES_LAUNCH_REPORT_AND_STAGE_5_HANDOFF_OK</w:t>
      </w:r>
    </w:p>
    <w:p>
      <w:pPr>
        <w:spacing w:after="40"/>
        <w:ind w:left="360"/>
      </w:pPr>
      <w:r>
        <w:rPr>
          <w:sz w:val="14"/>
        </w:rPr>
        <w:t>Purpose: Report derivatives results and cross-market readiness. | Gate: No guarantee. | No-create: Auto cross-market launch.</w:t>
      </w:r>
    </w:p>
    <w:p>
      <w:pPr>
        <w:spacing w:after="20"/>
      </w:pPr>
      <w:r>
        <w:rPr>
          <w:b/>
          <w:sz w:val="18"/>
        </w:rPr>
        <w:t>PR #217 — Global source and connector currentness monitor</w:t>
      </w:r>
    </w:p>
    <w:p>
      <w:pPr>
        <w:spacing w:after="20"/>
        <w:ind w:left="216"/>
      </w:pPr>
      <w:r>
        <w:rPr>
          <w:i/>
          <w:sz w:val="14"/>
        </w:rPr>
        <w:t>Category: Runtime | Stage: Stage 5 cross-market automation | Priority: Future-stage runtime | Branch: pr217-global-source-and-connector-currentness-monitor | Marker: QTT_GLOBAL_SOURCE_AND_CONNECTOR_CURRENTNESS_MONITOR_OK</w:t>
      </w:r>
    </w:p>
    <w:p>
      <w:pPr>
        <w:spacing w:after="40"/>
        <w:ind w:left="360"/>
      </w:pPr>
      <w:r>
        <w:rPr>
          <w:sz w:val="14"/>
        </w:rPr>
        <w:t>Purpose: Monitor all market sleeves for source, connector, semantic, cash, and health currentness. | Gate: Stale scopes block expansion. | No-create: Silent stale use.</w:t>
      </w:r>
    </w:p>
    <w:p>
      <w:pPr>
        <w:spacing w:after="20"/>
      </w:pPr>
      <w:r>
        <w:rPr>
          <w:b/>
          <w:sz w:val="18"/>
        </w:rPr>
        <w:t>PR #218 — Cross-market portfolio exposure and risk engine</w:t>
      </w:r>
    </w:p>
    <w:p>
      <w:pPr>
        <w:spacing w:after="20"/>
        <w:ind w:left="216"/>
      </w:pPr>
      <w:r>
        <w:rPr>
          <w:i/>
          <w:sz w:val="14"/>
        </w:rPr>
        <w:t>Category: Runtime | Stage: Stage 5 cross-market automation | Priority: Future-stage runtime | Branch: pr218-cross-market-portfolio-exposure-and-risk-engine | Marker: QTT_CROSS_MARKET_PORTFOLIO_EXPOSURE_AND_RISK_ENGINE_OK</w:t>
      </w:r>
    </w:p>
    <w:p>
      <w:pPr>
        <w:spacing w:after="40"/>
        <w:ind w:left="360"/>
      </w:pPr>
      <w:r>
        <w:rPr>
          <w:sz w:val="14"/>
        </w:rPr>
        <w:t>Purpose: Aggregate exposure across prediction markets, crypto, equities, and derivatives. | Gate: Global risk limits and correlations are visible. | No-create: Capital expansion without owner.</w:t>
      </w:r>
    </w:p>
    <w:p>
      <w:pPr>
        <w:spacing w:after="20"/>
      </w:pPr>
      <w:r>
        <w:rPr>
          <w:b/>
          <w:sz w:val="18"/>
        </w:rPr>
        <w:t>PR #219 — Quantum resource scheduler across markets</w:t>
      </w:r>
    </w:p>
    <w:p>
      <w:pPr>
        <w:spacing w:after="20"/>
        <w:ind w:left="216"/>
      </w:pPr>
      <w:r>
        <w:rPr>
          <w:i/>
          <w:sz w:val="14"/>
        </w:rPr>
        <w:t>Category: Runtime | Stage: Stage 5 cross-market automation | Priority: Future-stage quantum runtime | Branch: pr219-quantum-resource-scheduler-across-markets | Marker: QTT_QUANTUM_RESOURCE_SCHEDULER_ACROSS_MARKETS_OK</w:t>
      </w:r>
    </w:p>
    <w:p>
      <w:pPr>
        <w:spacing w:after="40"/>
        <w:ind w:left="360"/>
      </w:pPr>
      <w:r>
        <w:rPr>
          <w:sz w:val="14"/>
        </w:rPr>
        <w:t>Purpose: Schedule quantum jobs by value, latency, cost, queue, and freshness. | Gate: Quantum resources used only where net utility survives comparator checks. | No-create: Live backend dependency.</w:t>
      </w:r>
    </w:p>
    <w:p>
      <w:pPr>
        <w:spacing w:after="20"/>
      </w:pPr>
      <w:r>
        <w:rPr>
          <w:b/>
          <w:sz w:val="18"/>
        </w:rPr>
        <w:t>PR #220 — Cross-market capital allocation optimizer</w:t>
      </w:r>
    </w:p>
    <w:p>
      <w:pPr>
        <w:spacing w:after="20"/>
        <w:ind w:left="216"/>
      </w:pPr>
      <w:r>
        <w:rPr>
          <w:i/>
          <w:sz w:val="14"/>
        </w:rPr>
        <w:t>Category: Runtime | Stage: Stage 5 cross-market automation | Priority: Future-stage runtime | Branch: pr220-cross-market-capital-allocation-optimizer | Marker: QTT_CROSS_MARKET_CAPITAL_ALLOCATION_OPTIMIZER_OK</w:t>
      </w:r>
    </w:p>
    <w:p>
      <w:pPr>
        <w:spacing w:after="40"/>
        <w:ind w:left="360"/>
      </w:pPr>
      <w:r>
        <w:rPr>
          <w:sz w:val="14"/>
        </w:rPr>
        <w:t>Purpose: Optimize capital allocation across enabled market sleeves. | Gate: Allocation stays inside owner-approved capital/risk bands. | No-create: Treasury movement or risk expansion.</w:t>
      </w:r>
    </w:p>
    <w:p>
      <w:pPr>
        <w:spacing w:after="20"/>
      </w:pPr>
      <w:r>
        <w:rPr>
          <w:b/>
          <w:sz w:val="18"/>
        </w:rPr>
        <w:t>PR #221 — Global kill switch and market-sleeve pause controller</w:t>
      </w:r>
    </w:p>
    <w:p>
      <w:pPr>
        <w:spacing w:after="20"/>
        <w:ind w:left="216"/>
      </w:pPr>
      <w:r>
        <w:rPr>
          <w:i/>
          <w:sz w:val="14"/>
        </w:rPr>
        <w:t>Category: Live | Stage: Stage 5 cross-market automation | Priority: Future-stage live | Branch: pr221-global-kill-switch-and-market-sleeve-pause-controller | Marker: QTT_GLOBAL_KILL_SWITCH_AND_MARKET_SLEEVE_PAUSE_CONTROLLER_OK</w:t>
      </w:r>
    </w:p>
    <w:p>
      <w:pPr>
        <w:spacing w:after="40"/>
        <w:ind w:left="360"/>
      </w:pPr>
      <w:r>
        <w:rPr>
          <w:sz w:val="14"/>
        </w:rPr>
        <w:t>Purpose: Implement global and sleeve-specific halt/pause/resume controls. | Gate: Owner emergency sovereignty preserved. | No-create: Uncontrolled restart.</w:t>
      </w:r>
    </w:p>
    <w:p>
      <w:pPr>
        <w:spacing w:after="20"/>
      </w:pPr>
      <w:r>
        <w:rPr>
          <w:b/>
          <w:sz w:val="18"/>
        </w:rPr>
        <w:t>PR #222 — Global owner dashboard and evidence board</w:t>
      </w:r>
    </w:p>
    <w:p>
      <w:pPr>
        <w:spacing w:after="20"/>
        <w:ind w:left="216"/>
      </w:pPr>
      <w:r>
        <w:rPr>
          <w:i/>
          <w:sz w:val="14"/>
        </w:rPr>
        <w:t>Category: Runtime | Stage: Stage 5 cross-market automation | Priority: Future-stage runtime | Branch: pr222-global-owner-dashboard-and-evidence-board | Marker: QTT_GLOBAL_OWNER_DASHBOARD_AND_EVIDENCE_BOARD_OK</w:t>
      </w:r>
    </w:p>
    <w:p>
      <w:pPr>
        <w:spacing w:after="40"/>
        <w:ind w:left="360"/>
      </w:pPr>
      <w:r>
        <w:rPr>
          <w:sz w:val="14"/>
        </w:rPr>
        <w:t>Purpose: Unify source, risk, cash, order, PnL, quantum, and agent panels across sleeves. | Gate: Owner sees all gates and evidence. | No-create: Dashboard trading authority.</w:t>
      </w:r>
    </w:p>
    <w:p>
      <w:pPr>
        <w:spacing w:after="20"/>
      </w:pPr>
      <w:r>
        <w:rPr>
          <w:b/>
          <w:sz w:val="18"/>
        </w:rPr>
        <w:t>PR #223 — Autonomous operation graduation gates</w:t>
      </w:r>
    </w:p>
    <w:p>
      <w:pPr>
        <w:spacing w:after="20"/>
        <w:ind w:left="216"/>
      </w:pPr>
      <w:r>
        <w:rPr>
          <w:i/>
          <w:sz w:val="14"/>
        </w:rPr>
        <w:t>Category: Runtime | Stage: Stage 5 cross-market automation | Priority: Future-stage runtime | Branch: pr223-autonomous-operation-graduation-gates | Marker: QTT_AUTONOMOUS_OPERATION_GRADUATION_GATES_OK</w:t>
      </w:r>
    </w:p>
    <w:p>
      <w:pPr>
        <w:spacing w:after="40"/>
        <w:ind w:left="360"/>
      </w:pPr>
      <w:r>
        <w:rPr>
          <w:sz w:val="14"/>
        </w:rPr>
        <w:t>Purpose: Define evidence gates for higher automation stages while preserving owner sovereignty. | Gate: Automation stage transitions require evidence and owner approval. | No-create: Owner replacement or unsupervised expansion.</w:t>
      </w:r>
    </w:p>
    <w:p>
      <w:pPr>
        <w:spacing w:after="20"/>
      </w:pPr>
      <w:r>
        <w:rPr>
          <w:b/>
          <w:sz w:val="18"/>
        </w:rPr>
        <w:t>PR #224 — Roadmap coverage closure and future PR reserve</w:t>
      </w:r>
    </w:p>
    <w:p>
      <w:pPr>
        <w:spacing w:after="20"/>
        <w:ind w:left="216"/>
      </w:pPr>
      <w:r>
        <w:rPr>
          <w:i/>
          <w:sz w:val="14"/>
        </w:rPr>
        <w:t>Category: Static | Stage: Stage 5 cross-market automation | Priority: Future-stage static | Branch: pr224-roadmap-coverage-closure-and-future-pr-reserve | Marker: QTT_ROADMAP_COVERAGE_CLOSURE_AND_FUTURE_PR_RESERVE_OK</w:t>
      </w:r>
    </w:p>
    <w:p>
      <w:pPr>
        <w:spacing w:after="40"/>
        <w:ind w:left="360"/>
      </w:pPr>
      <w:r>
        <w:rPr>
          <w:sz w:val="14"/>
        </w:rPr>
        <w:t>Purpose: Close coverage for current roadmap and reserve future PR namespace. | Gate: All future market expansions are owner-approved and sequential unless owner reorders. | No-create: Automatic launch of dormant sleeves.</w:t>
      </w:r>
    </w:p>
    <w:p>
      <w:pPr>
        <w:pStyle w:val="Heading1"/>
      </w:pPr>
      <w:r>
        <w:t>11. Quantum optimization architecture and Day‑1 latency doctrine</w:t>
      </w:r>
    </w:p>
    <w:p>
      <w:pPr>
        <w:pStyle w:val="ListBullet"/>
      </w:pPr>
      <w:r>
        <w:t>Quantum is prioritized where it is suitable and beneficial, but never as direct live order authority. QTT must always preserve classical baselines as valid comparators.</w:t>
      </w:r>
    </w:p>
    <w:p>
      <w:pPr>
        <w:pStyle w:val="ListBullet"/>
      </w:pPr>
      <w:r>
        <w:t>PR #82 defines quantum applicability metadata. PR #83 defines owner quantum priority. PR #84 defines formulas. PR #85 ranks candidate descriptors. PR #86 defines arbitration grammar. PR #87–#89 generate/select/handoff static candidate stacks. PR #125–#132 are the first runtime quantum-precompute block.</w:t>
      </w:r>
    </w:p>
    <w:p>
      <w:pPr>
        <w:pStyle w:val="ListBullet"/>
      </w:pPr>
      <w:r>
        <w:t>True-quantum, quantum-inspired, hybrid, and classical paths must be compared on net edge after fees, slippage, latency, uncertainty, queue delay, cost, and risk. No quantum advantage claim is allowed without evidence receipts.</w:t>
      </w:r>
    </w:p>
    <w:p>
      <w:pPr>
        <w:pStyle w:val="ListBullet"/>
      </w:pPr>
      <w:r>
        <w:t>Live low-latency path cannot call a quantum backend, simulator, LLM reasoning, source retrieval, source acceptance, external research, or dashboard review. It may consume only precomputed, fresh, validated snapshots and artifacts.</w:t>
      </w:r>
    </w:p>
    <w:p>
      <w:pPr>
        <w:pStyle w:val="ListBullet"/>
      </w:pPr>
      <w:r>
        <w:t>No-trade and classical fallback are valid optimal outputs when source/cash/latency/risk/quantum-freshness states are not green.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4"/>
              </w:rPr>
              <w:t>Quantum policy mode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4"/>
              </w:rPr>
              <w:t>Priority multiplier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4"/>
              </w:rPr>
              <w:t>Family multiplier</w:t>
            </w:r>
          </w:p>
        </w:tc>
        <w:tc>
          <w:tcPr>
            <w:tcW w:type="dxa" w:w="5760"/>
            <w:vAlign w:val="top"/>
            <w:shd w:fill="D9EAF7"/>
          </w:tcPr>
          <w:p>
            <w:r/>
            <w:r>
              <w:rPr>
                <w:b/>
                <w:sz w:val="14"/>
              </w:rPr>
              <w:t>Static meaning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QUANTUM_NEUTRAL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1.00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1.00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No preference; classical comparator remains equal.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QUANTUM_PREFERRED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1.10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1.05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Default preferred mode; mild quantum boost for future scoring only.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QUANTUM_STRONGLY_PREFERRED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1.25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1.10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Stronger boost, still internal-only and evidence-gated.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QUANTUM_FIRST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1.35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1.15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Try quantum-applicable path first in future gates, but not live backend/order authority.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OWNER_FORCED_QUANTUM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1.50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1.20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Owner-forced internal quantum path with owner_override_basis; cannot fabricate facts/evidence.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HYBRID_COMPARE_THEN_QUANTUM_TIEBREAK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1.15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1.05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Requires classical comparator; quantum may win deterministic tie-break only.</w:t>
            </w:r>
          </w:p>
        </w:tc>
      </w:tr>
    </w:tbl>
    <w:p>
      <w:pPr>
        <w:pStyle w:val="ListBullet"/>
      </w:pPr>
      <w:r>
        <w:t>Multiplier bounds for PR #83 static policy: priority_multiplier must be 1.00–1.50; quantum_applicable_family_multiplier must be 1.00–1.20.</w:t>
      </w:r>
    </w:p>
    <w:p>
      <w:pPr>
        <w:pStyle w:val="ListBullet"/>
      </w:pPr>
      <w:r>
        <w:t>Determinism requirements: no random, no generated UUID/timestamp at validation time, no nondeterministic set iteration, no environment-dependent output, no network calls, no external source reads, no quantum backend calls, no simulator calls, no optimizer calls, no live connector calls, and no account/private-state reads in static policy PRs.</w:t>
      </w:r>
    </w:p>
    <w:p>
      <w:pPr>
        <w:pStyle w:val="ListBullet"/>
      </w:pPr>
      <w:r>
        <w:t>Runtime quantum PRs must record provider, shots, queue latency, noise/error, cost, artifact freshness, classical comparator, regret, and fallback status. These values must come from runtime receipts or accepted source/provider evidence, not guesses.</w:t>
      </w:r>
    </w:p>
    <w:p>
      <w:pPr>
        <w:pStyle w:val="Heading1"/>
      </w:pPr>
      <w:r>
        <w:t>12. Standard Codex PR prompt and validation rules</w:t>
      </w:r>
    </w:p>
    <w:p>
      <w:pPr>
        <w:pStyle w:val="ListBullet"/>
      </w:pPr>
      <w:r>
        <w:t>Every PR prompt must state delivery label, branch, semantic task ID, expected baseline, exact scope, explicit non-authority boundaries, required files, validators, tests, commands, success markers, and handoff report format.</w:t>
      </w:r>
    </w:p>
    <w:p>
      <w:pPr>
        <w:pStyle w:val="ListBullet"/>
      </w:pPr>
      <w:r>
        <w:t>Codex must not commit, push, open PRs, merge, edit docs/master_plan/QTT_MasterPlan_Current.md, create AtomicRows.bundle.jsonl, create AtomicRows.bundle.sha256, or create runtime/live/source/connector/order/profit/quantum-backend artifacts unless that exact future owner-approved PR opens the scope.</w:t>
      </w:r>
    </w:p>
    <w:p>
      <w:pPr>
        <w:pStyle w:val="ListBullet"/>
      </w:pPr>
      <w:r>
        <w:t>Each PR must run focused validator, focused tests, cumulative validation gates, fresh pytest, compileall, git diff --check, master-plan diff check, bundle/hash absence checks where applicable, and status report.</w:t>
      </w:r>
    </w:p>
    <w:p>
      <w:pPr>
        <w:pStyle w:val="ListBullet"/>
      </w:pPr>
      <w:r>
        <w:t>If any required validation fails, Codex must stop and report exact file/path/error. It must not claim success.</w:t>
      </w:r>
    </w:p>
    <w:p>
      <w:pPr>
        <w:pStyle w:val="ListBullet"/>
      </w:pPr>
      <w:r>
        <w:t>Treat “no bug” as coding discipline and validation target, not a mathematical guarantee. Use deterministic pure functions, explicit error messages, sorted outputs, standard library unless existing repo convention permits otherwise, and fail-closed behavior.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Required handoff facts for every PR: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1. Branch name.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2. Base HEAD short SHA.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3. Files created.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4. Files modified.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5. Validator marker emitted.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6. Exact commands run.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7. Exact pass/fail results.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8. Compileall / short-pycache compileall status.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9. docs/master_plan/QTT_MasterPlan_Current.md diff status.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10. AtomicRows.bundle.jsonl absence or scoped bundle status.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11. AtomicRows.bundle.sha256 absence or scoped SHA status.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12. Confirmation of no unauthorized runtime/live/order/source/connector/profit/quantum-backend artifacts.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13. Confirmation of no unauthorized optimizer/scoring/ranking/selection/replay/paper artifacts.</w:t>
      </w:r>
    </w:p>
    <w:p>
      <w:pPr>
        <w:spacing w:after="0"/>
        <w:ind w:left="360"/>
      </w:pPr>
      <w:r>
        <w:rPr>
          <w:rFonts w:ascii="Courier New" w:hAnsi="Courier New" w:eastAsia="Courier New"/>
          <w:sz w:val="16"/>
        </w:rPr>
        <w:t>14. Explicit statement: no commit, no push, no PR opened, no merge performed.</w:t>
      </w:r>
    </w:p>
    <w:p>
      <w:pPr>
        <w:pStyle w:val="Heading1"/>
      </w:pPr>
      <w:r>
        <w:t>13. Canonical stage-1 launch sequence after PR #104</w:t>
      </w:r>
    </w:p>
    <w:p>
      <w:pPr>
        <w:pStyle w:val="ListNumber"/>
      </w:pPr>
      <w:r>
        <w:t>Build source-evidence retrieval and acceptance runtime tools for the three Stage‑1 venues.</w:t>
      </w:r>
    </w:p>
    <w:p>
      <w:pPr>
        <w:pStyle w:val="ListNumber"/>
      </w:pPr>
      <w:r>
        <w:t>Bind per-venue connector semantics only from accepted target-field source packets.</w:t>
      </w:r>
    </w:p>
    <w:p>
      <w:pPr>
        <w:pStyle w:val="ListNumber"/>
      </w:pPr>
      <w:r>
        <w:t>Create runtime cash/account/private-state read receipts and block unknown cash.</w:t>
      </w:r>
    </w:p>
    <w:p>
      <w:pPr>
        <w:pStyle w:val="ListNumber"/>
      </w:pPr>
      <w:r>
        <w:t>Create market-data snapshots, runtime resolver snapshots, replay engine, paper engine, and immutable result ledgers.</w:t>
      </w:r>
    </w:p>
    <w:p>
      <w:pPr>
        <w:pStyle w:val="ListNumber"/>
      </w:pPr>
      <w:r>
        <w:t>Run quantum/classical candidate precompute and comparator ledger outside the live low-latency path.</w:t>
      </w:r>
    </w:p>
    <w:p>
      <w:pPr>
        <w:pStyle w:val="ListNumber"/>
      </w:pPr>
      <w:r>
        <w:t>Create risk, exposure, owner approval, kill switch, telemetry, and Day‑1 drill runtime infrastructure.</w:t>
      </w:r>
    </w:p>
    <w:p>
      <w:pPr>
        <w:pStyle w:val="ListNumber"/>
      </w:pPr>
      <w:r>
        <w:t>Open live connector write surfaces only per venue after exact source/cash/risk/kill-switch/order-state gates are green.</w:t>
      </w:r>
    </w:p>
    <w:p>
      <w:pPr>
        <w:pStyle w:val="ListNumber"/>
      </w:pPr>
      <w:r>
        <w:t>Run limited live canary using explicit owner command and exact venue/account/market/session scope.</w:t>
      </w:r>
    </w:p>
    <w:p>
      <w:pPr>
        <w:pStyle w:val="ListNumber"/>
      </w:pPr>
      <w:r>
        <w:t>Reconcile fills/cash/orders/positions/finality and report result with no profit guarantee.</w:t>
      </w:r>
    </w:p>
    <w:p>
      <w:pPr>
        <w:pStyle w:val="ListNumber"/>
      </w:pPr>
      <w:r>
        <w:t>Only after canary review may owner approve post-launch advanced scale, live arbitrage, or future-market expansion.</w:t>
      </w:r>
    </w:p>
    <w:p>
      <w:pPr>
        <w:pStyle w:val="Heading1"/>
      </w:pPr>
      <w:r>
        <w:t>14. Sequential numbering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6"/>
              </w:rPr>
              <w:t>Audit item</w:t>
            </w:r>
          </w:p>
        </w:tc>
        <w:tc>
          <w:tcPr>
            <w:tcW w:type="dxa" w:w="6768"/>
            <w:vAlign w:val="top"/>
            <w:shd w:fill="D9EAF7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Sequential PR numbering from #63 to #224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PASS — PR #63 through PR #224 are sequential and sorted in this roadmap.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Existing static completion through PR #82 preserved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Current next PR after PR #82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PR #83 — Owner quantum priority policy registry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New Stage‑1 launch closure after PR #104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PR #105–#151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Future market expansion after Stage‑1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PR #169–#224</w:t>
            </w:r>
          </w:p>
        </w:tc>
      </w:tr>
    </w:tbl>
    <w:p>
      <w:pPr>
        <w:pStyle w:val="Heading1"/>
      </w:pPr>
      <w:r>
        <w:t>15. Final roadmap verdict</w:t>
      </w:r>
    </w:p>
    <w:p>
      <w:pPr>
        <w:pStyle w:val="ListBullet"/>
      </w:pPr>
      <w:r>
        <w:t>The prior roadmap through PR #104 is necessary but not sufficient for Stage‑1 live trading. It should remain static/gated.</w:t>
      </w:r>
    </w:p>
    <w:p>
      <w:pPr>
        <w:pStyle w:val="ListBullet"/>
      </w:pPr>
      <w:r>
        <w:t>The missing work is now explicitly represented as PR #105–#151 for Stage‑1 launch closure, with PR #152–#168 reserved for post-launch robustness and scale-up.</w:t>
      </w:r>
    </w:p>
    <w:p>
      <w:pPr>
        <w:pStyle w:val="ListBullet"/>
      </w:pPr>
      <w:r>
        <w:t>The roadmap now separates Static, Runtime, and Live PRs canonically so Codex can build verified contracts first, then runtime engines, then owner-approved live canary/live trading.</w:t>
      </w:r>
    </w:p>
    <w:p>
      <w:pPr>
        <w:pStyle w:val="ListBullet"/>
      </w:pPr>
      <w:r>
        <w:t>The roadmap preserves master-plan constraints: no fabricated source facts, no connector semantic invention, no runtime cash without receipt, no live order without owner command and all gates, no direct quantum order submission, and no profit/quantum-advantage guarantees.</w:t>
      </w:r>
    </w:p>
    <w:p>
      <w:pPr>
        <w:pStyle w:val="ListBullet"/>
      </w:pPr>
      <w:r>
        <w:t>Recommended planning number: after PR #104, expect 47 Stage‑1 launch-essential PRs before limited live Day‑1 launch closure. From current next PR #83, expect 69 PRs through Stage‑1 launch closure.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QTT Roadmap v1.0 — Consolidated Static / Runtime / Live — Page </w:t>
    </w:r>
    <w:fldChar w:fldCharType="begin"/>
    <w:instrText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