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25" w:rsidRPr="007325EA" w:rsidRDefault="00C31BED" w:rsidP="00A60F0D">
      <w:pPr>
        <w:pStyle w:val="NormalWeb"/>
        <w:spacing w:line="360" w:lineRule="auto"/>
        <w:rPr>
          <w:color w:val="000000"/>
        </w:rPr>
      </w:pPr>
      <w:r>
        <w:rPr>
          <w:color w:val="000000"/>
        </w:rPr>
        <w:tab/>
      </w:r>
    </w:p>
    <w:p w:rsidR="00C31BED" w:rsidRDefault="007B4625" w:rsidP="00C31BED">
      <w:pPr>
        <w:pStyle w:val="NormalWeb"/>
        <w:spacing w:line="360" w:lineRule="auto"/>
        <w:ind w:firstLine="720"/>
        <w:rPr>
          <w:color w:val="000000"/>
        </w:rPr>
      </w:pPr>
      <w:proofErr w:type="spellStart"/>
      <w:r>
        <w:rPr>
          <w:color w:val="000000"/>
        </w:rPr>
        <w:t>Colleen</w:t>
      </w:r>
      <w:proofErr w:type="spellEnd"/>
      <w:r>
        <w:rPr>
          <w:color w:val="000000"/>
        </w:rPr>
        <w:t xml:space="preserve"> </w:t>
      </w:r>
      <w:proofErr w:type="spellStart"/>
      <w:r>
        <w:rPr>
          <w:color w:val="000000"/>
        </w:rPr>
        <w:t>O'Keefe</w:t>
      </w:r>
      <w:proofErr w:type="spellEnd"/>
      <w:r>
        <w:rPr>
          <w:color w:val="000000"/>
        </w:rPr>
        <w:t xml:space="preserve"> es Vicepresidenta Sénior y Gerente General de Soluciones de Colaboración y Servicios Globales en Novell, una empresa global de software de infraestructura de TI con sede en Waltham, Massachusetts. En su trabajo, combina sus 30 años de experiencia en servicios operacionales, de atención al cliente y profesionales, con un enfoque en las soluciones y los servicios, lo que le permite atender a sus clientes y socios con mayor profundidad. </w:t>
      </w:r>
    </w:p>
    <w:p w:rsidR="00C31BED" w:rsidRDefault="007B4625" w:rsidP="00C31BED">
      <w:pPr>
        <w:pStyle w:val="NormalWeb"/>
        <w:spacing w:line="360" w:lineRule="auto"/>
        <w:ind w:firstLine="720"/>
        <w:rPr>
          <w:color w:val="000000"/>
        </w:rPr>
      </w:pPr>
      <w:r>
        <w:rPr>
          <w:color w:val="000000"/>
        </w:rPr>
        <w:t xml:space="preserve">Antes de unirse a Novell, Colleen trabajó como Vicepresidenta y Gerente General de la división de Soluciones de Pago en NCR Corporation. Previamente, se desempeñó como Vicepresidenta de Servicios Administrados Globales para la división de Servicio al Cliente Internacional de NCR, donde estaba a cargo de las operaciones de desarrollo, marketing y venta para la cartera de capacidades del servicio de TI de NCR. </w:t>
      </w:r>
    </w:p>
    <w:p w:rsidR="007B4625" w:rsidRPr="007325EA" w:rsidRDefault="007B4625" w:rsidP="00C31BED">
      <w:pPr>
        <w:pStyle w:val="NormalWeb"/>
        <w:spacing w:line="360" w:lineRule="auto"/>
        <w:ind w:firstLine="720"/>
        <w:rPr>
          <w:color w:val="000000"/>
        </w:rPr>
      </w:pPr>
      <w:bookmarkStart w:id="0" w:name="_GoBack"/>
      <w:bookmarkEnd w:id="0"/>
      <w:r>
        <w:rPr>
          <w:color w:val="000000"/>
        </w:rPr>
        <w:t>Colleen cuenta con una Licenciatura en Economía del College of the Holy Cross y una Maestría en Administración de Empresas de la Universidad de Hartford. También asistió al programa Executive Education de Stanford University.</w:t>
      </w:r>
    </w:p>
    <w:p w:rsidR="007B4625" w:rsidRPr="007325EA" w:rsidRDefault="007B4625" w:rsidP="00A60F0D">
      <w:pPr>
        <w:pStyle w:val="NormalWeb"/>
        <w:spacing w:line="360" w:lineRule="auto"/>
        <w:rPr>
          <w:color w:val="000000"/>
        </w:rPr>
      </w:pPr>
    </w:p>
    <w:p w:rsidR="007B4625" w:rsidRPr="007325EA" w:rsidRDefault="007B4625" w:rsidP="00A60F0D">
      <w:pPr>
        <w:pStyle w:val="NormalWeb"/>
        <w:spacing w:line="360" w:lineRule="auto"/>
        <w:rPr>
          <w:color w:val="000000"/>
        </w:rPr>
      </w:pPr>
    </w:p>
    <w:p w:rsidR="007B4625" w:rsidRPr="007325EA" w:rsidRDefault="007B4625" w:rsidP="00A60F0D">
      <w:pPr>
        <w:pStyle w:val="NormalWeb"/>
        <w:spacing w:line="360" w:lineRule="auto"/>
        <w:rPr>
          <w:color w:val="000000"/>
        </w:rPr>
      </w:pPr>
    </w:p>
    <w:sectPr w:rsidR="007B4625" w:rsidRPr="007325EA"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90"/>
    <w:rsid w:val="00186846"/>
    <w:rsid w:val="00214AC0"/>
    <w:rsid w:val="00464247"/>
    <w:rsid w:val="00565490"/>
    <w:rsid w:val="0058027A"/>
    <w:rsid w:val="007325EA"/>
    <w:rsid w:val="00771C17"/>
    <w:rsid w:val="007B4625"/>
    <w:rsid w:val="0082368D"/>
    <w:rsid w:val="009E52B3"/>
    <w:rsid w:val="00A60F0D"/>
    <w:rsid w:val="00C26C28"/>
    <w:rsid w:val="00C31BED"/>
    <w:rsid w:val="00C76178"/>
    <w:rsid w:val="00C90FD0"/>
    <w:rsid w:val="00D444DD"/>
    <w:rsid w:val="00DC5251"/>
    <w:rsid w:val="00E36278"/>
    <w:rsid w:val="00E56BCF"/>
    <w:rsid w:val="00F81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E32B9"/>
  <w15:docId w15:val="{6F4CC745-C04D-4D84-8E96-0BDB9A5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5490"/>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6549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Leticia Petroselli</cp:lastModifiedBy>
  <cp:revision>3</cp:revision>
  <dcterms:created xsi:type="dcterms:W3CDTF">2011-12-15T20:27:00Z</dcterms:created>
  <dcterms:modified xsi:type="dcterms:W3CDTF">2016-04-15T20:28:00Z</dcterms:modified>
</cp:coreProperties>
</file>