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476FDA5" w14:textId="03D4A02E" w:rsidR="00070FFC" w:rsidRPr="00407420" w:rsidRDefault="006553A1" w:rsidP="00257BF2">
      <w:r>
        <w:fldChar w:fldCharType="begin"/>
      </w:r>
      <w:r>
        <w:instrText xml:space="preserve">HYPERLINK "http://www.linkedin.com/pub/deepa-purushothaman/16/641/817"</w:instrText>
      </w:r>
      <w:r>
        <w:fldChar w:fldCharType="separate"/>
      </w:r>
      <w:r>
        <w:rPr>
          <w:rStyle w:val="Hyperlink"/>
          <w:color w:val="auto"/>
          <w:u w:val="none"/>
        </w:rPr>
        <w:t>Deepa Purushothaman</w:t>
      </w:r>
      <w:r>
        <w:fldChar w:fldCharType="end"/>
      </w:r>
      <w:r>
        <w:t xml:space="preserve"> es Directora del departamento de Telecomunicaciones, Medios de Comunicación y Tecnología de Deloitte Consulting LLP. </w:t>
      </w:r>
      <w:r>
        <w:t xml:space="preserve">Ha trabajado con clientes del sector, tanto nacionales como internacionales, a menudo durante procesos de fusiones y adquisiciones, de cambios en la industria o durante periodos de presión económica. </w:t>
      </w:r>
      <w:r>
        <w:t xml:space="preserve">Frecuentemente trabaja junto a los equipos directivos mientras estos redefinen la evolución de la empresa y las estrategias de avance.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ED865E" w14:textId="77777777" w:rsidR="00070FFC" w:rsidRPr="00407420" w:rsidRDefault="00070FFC" w:rsidP="00257BF2">
      <w:pPr/>
    </w:p>
    <w:p w14:paraId="7A48C5C5" w14:textId="7EA0BE97" w:rsidR="00257BF2" w:rsidRPr="00407420" w:rsidRDefault="00E207F1" w:rsidP="00257BF2">
      <w:r>
        <w:t xml:space="preserve">En los últimos años, Deepa ha trabajado con altos ejecutivos en la gestión de integraciones complejas y lanzamientos en todo el mundo. </w:t>
      </w:r>
      <w:r>
        <w:t xml:space="preserve">Recientemente, Deepa asesoró a una operadora inalámbrica por todo Latinoamérica, ayudándola a redefinir su modelo operativo y a centrarse en iniciativas de generación de ingresos y control de costos. </w:t>
      </w:r>
      <w:r>
        <w:t xml:space="preserve">También ha ejecutado uno de los mayores acuerdos de externalización de la red global del sector y es autora de un libro publicado recientemente llamado "Wireless Telecommunications Network Outsourcing—A View from the Trenches". </w:t>
      </w:r>
      <w:r>
        <w:t xml:space="preserve">En Deloitte, Deepa ha trabajado en el Consejo de Asesores del Director General y se centra en el desarrollo continuo de socios, incluyendo la incorporación de socios recién admitidos a la sociedad.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4D8200F" w14:textId="77777777" w:rsidR="00E516E7" w:rsidRPr="00407420" w:rsidRDefault="00E516E7" w:rsidP="00257BF2">
      <w:pPr/>
    </w:p>
    <w:p w14:paraId="0252C548" w14:textId="32DA3CB0" w:rsidR="00257BF2" w:rsidRPr="00407420" w:rsidRDefault="00257BF2" w:rsidP="00257BF2">
      <w:r>
        <w:t xml:space="preserve">Fuera de Deloitte, Deepa ha fundado Avasara, la primera academia de liderazgo destinada a mujeres de la India, que ofrece a las jóvenes indias la oportunidad de salir adelante en las difíciles circunstancias en las que viven y desarrollar sus propias destrezas y su potencial. </w:t>
      </w:r>
      <w:r>
        <w:t xml:space="preserve">Deepa tiene una Licenciatura en Política Pública con especialidad en Estudios de la Negociación y Resolución de Conflictos de la Universidad de Harvard, una Maestría en Estudios de Desarrollo de la London School of Economics and Political Science y una Licenciatura en Economía y Filosofía del Wellesley College.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C6708DD" w14:textId="77777777" w:rsidR="004F46C6" w:rsidRPr="00407420" w:rsidRDefault="004F46C6" w:rsidP="00A03BDC">
      <w:pPr>
        <w:rPr>
          <w:color w:val="17365D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7CBD87C" w14:textId="77777777" w:rsidR="00585A70" w:rsidRPr="00407420" w:rsidRDefault="00585A70" w:rsidP="00A03BDC">
      <w:pPr>
        <w:rPr>
          <w:color w:val="17365D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23CE17E" w14:textId="77777777" w:rsidR="00C31F6D" w:rsidRPr="00407420" w:rsidRDefault="00C31F6D" w:rsidP="00A03BDC">
      <w:pPr>
        <w:rPr>
          <w:color w:val="17365D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4A36D73" w14:textId="77777777" w:rsidR="00C73750" w:rsidRPr="00407420" w:rsidRDefault="00C73750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CAAA3F9" w14:textId="77777777" w:rsidR="00A03BDC" w:rsidRPr="00407420" w:rsidRDefault="00A03BDC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03BDC" w:rsidRPr="00407420" w:rsidSect="00C7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DC"/>
    <w:rsid w:val="00004D05"/>
    <w:rsid w:val="00070FFC"/>
    <w:rsid w:val="000F4431"/>
    <w:rsid w:val="00134A89"/>
    <w:rsid w:val="001615C1"/>
    <w:rsid w:val="001963A7"/>
    <w:rsid w:val="00257BF2"/>
    <w:rsid w:val="00282A90"/>
    <w:rsid w:val="002D238B"/>
    <w:rsid w:val="003E0B40"/>
    <w:rsid w:val="003E4431"/>
    <w:rsid w:val="003F6A9B"/>
    <w:rsid w:val="00407420"/>
    <w:rsid w:val="0047597A"/>
    <w:rsid w:val="004A564E"/>
    <w:rsid w:val="004E1A63"/>
    <w:rsid w:val="004F46C6"/>
    <w:rsid w:val="00522179"/>
    <w:rsid w:val="00524E00"/>
    <w:rsid w:val="00543642"/>
    <w:rsid w:val="00585A70"/>
    <w:rsid w:val="005C1D53"/>
    <w:rsid w:val="005C5241"/>
    <w:rsid w:val="005F27AA"/>
    <w:rsid w:val="006434FC"/>
    <w:rsid w:val="006553A1"/>
    <w:rsid w:val="00657BFE"/>
    <w:rsid w:val="00761380"/>
    <w:rsid w:val="0076241C"/>
    <w:rsid w:val="009E407D"/>
    <w:rsid w:val="00A03BDC"/>
    <w:rsid w:val="00A61EB2"/>
    <w:rsid w:val="00A777D8"/>
    <w:rsid w:val="00AD2B3B"/>
    <w:rsid w:val="00B0499F"/>
    <w:rsid w:val="00C20DB9"/>
    <w:rsid w:val="00C31F6D"/>
    <w:rsid w:val="00C42BCF"/>
    <w:rsid w:val="00C73750"/>
    <w:rsid w:val="00D201F8"/>
    <w:rsid w:val="00D2075A"/>
    <w:rsid w:val="00D24434"/>
    <w:rsid w:val="00E207F1"/>
    <w:rsid w:val="00E23C8F"/>
    <w:rsid w:val="00E516E7"/>
    <w:rsid w:val="00E954DB"/>
    <w:rsid w:val="00EB01E8"/>
    <w:rsid w:val="00FB290D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59074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BD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07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BD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0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Purushothaman, Deepa</dc:creator>
  <cp:lastModifiedBy>Ryder, Allison</cp:lastModifiedBy>
  <cp:revision>2</cp:revision>
  <dcterms:created xsi:type="dcterms:W3CDTF">2013-04-15T19:06:00Z</dcterms:created>
  <dcterms:modified xsi:type="dcterms:W3CDTF">2013-04-15T19:06:00Z</dcterms:modified>
</cp:coreProperties>
</file>