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76C658E" w14:textId="77777777" w:rsidR="00D170A8" w:rsidRPr="00D170A8" w:rsidRDefault="007E0B45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fldChar w:fldCharType="begin"/>
      </w:r>
      <w:r>
        <w:rPr>
          <w:rStyle w:val="Normal"/>
        </w:rPr>
        <w:instrText xml:space="preserve"> SEQ CHAPTER \h \r 1</w:instrText>
      </w:r>
      <w:r>
        <w:fldChar w:fldCharType="end"/>
      </w:r>
      <w:r>
        <w:rPr>
          <w:rStyle w:val="Normal"/>
        </w:rPr>
        <w:t>Frank J</w:t>
      </w:r>
      <w:r>
        <w:rPr>
          <w:rStyle w:val="Normal"/>
        </w:rPr>
        <w:t xml:space="preserve">. </w:t>
      </w:r>
      <w:r>
        <w:rPr>
          <w:rStyle w:val="Normal"/>
        </w:rPr>
        <w:t xml:space="preserve">Barrett es Profesor de Gestión y Política Pública Mundial en la Graduate School of Business and Public Policy de la Naval Postgraduate School en Monterey </w:t>
      </w:r>
      <w:r>
        <w:rPr>
          <w:rStyle w:val="Normal"/>
        </w:rPr>
        <w:t>(</w:t>
      </w:r>
      <w:r>
        <w:rPr>
          <w:rStyle w:val="Normal"/>
        </w:rPr>
        <w:t>California</w:t>
      </w:r>
      <w:r>
        <w:rPr>
          <w:rStyle w:val="Normal"/>
        </w:rPr>
        <w:t xml:space="preserve">). </w:t>
      </w:r>
      <w:r>
        <w:rPr>
          <w:rStyle w:val="Normal"/>
        </w:rPr>
        <w:t>Sus intereses de investigación y conocimientos especializ</w:t>
      </w:r>
      <w:r>
        <w:rPr>
          <w:rStyle w:val="Normal"/>
        </w:rPr>
        <w:t>ados incluyen el cambio organizacional</w:t>
      </w:r>
      <w:r>
        <w:rPr>
          <w:rStyle w:val="Normal"/>
        </w:rPr>
        <w:t xml:space="preserve">, </w:t>
      </w:r>
      <w:r>
        <w:rPr>
          <w:rStyle w:val="Normal"/>
        </w:rPr>
        <w:t>el constructivismo social</w:t>
      </w:r>
      <w:r>
        <w:rPr>
          <w:rStyle w:val="Normal"/>
        </w:rPr>
        <w:t xml:space="preserve">, </w:t>
      </w:r>
      <w:r>
        <w:rPr>
          <w:rStyle w:val="Normal"/>
        </w:rPr>
        <w:t>la innovación organizacional</w:t>
      </w:r>
      <w:r>
        <w:rPr>
          <w:rStyle w:val="Normal"/>
        </w:rPr>
        <w:t xml:space="preserve">, </w:t>
      </w:r>
      <w:r>
        <w:rPr>
          <w:rStyle w:val="Normal"/>
        </w:rPr>
        <w:t>la improvisación y la indagación apreciativa</w:t>
      </w:r>
      <w:r>
        <w:rPr>
          <w:rStyle w:val="Normal"/>
        </w:rPr>
        <w:t>.</w:t>
      </w:r>
    </w:p>
    <w:p w14:paraId="2480C0BE" w14:textId="77777777" w:rsidR="00D170A8" w:rsidRDefault="007E0B45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7A6F0FCA" w14:textId="77777777" w:rsidR="00FA709A" w:rsidRPr="00210299" w:rsidRDefault="007E0B45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rStyle w:val="Normal"/>
        </w:rPr>
        <w:t>Frank ha trabajado como consultor para numerosas organizaciones como la Universidad de Harvard</w:t>
      </w:r>
      <w:r>
        <w:rPr>
          <w:rStyle w:val="Normal"/>
        </w:rPr>
        <w:t xml:space="preserve">, </w:t>
      </w:r>
      <w:r>
        <w:rPr>
          <w:rStyle w:val="Normal"/>
        </w:rPr>
        <w:t>Boeing</w:t>
      </w:r>
      <w:r>
        <w:rPr>
          <w:rStyle w:val="Normal"/>
        </w:rPr>
        <w:t xml:space="preserve">, </w:t>
      </w:r>
      <w:r>
        <w:rPr>
          <w:rStyle w:val="Normal"/>
        </w:rPr>
        <w:t>la US Na</w:t>
      </w:r>
      <w:r>
        <w:rPr>
          <w:rStyle w:val="Normal"/>
        </w:rPr>
        <w:t>vy</w:t>
      </w:r>
      <w:r>
        <w:rPr>
          <w:rStyle w:val="Normal"/>
        </w:rPr>
        <w:t xml:space="preserve">, </w:t>
      </w:r>
      <w:r>
        <w:rPr>
          <w:rStyle w:val="Normal"/>
        </w:rPr>
        <w:t>el departamento de Fabricación de Ford Motor</w:t>
      </w:r>
      <w:r>
        <w:rPr>
          <w:rStyle w:val="Normal"/>
        </w:rPr>
        <w:t xml:space="preserve">, </w:t>
      </w:r>
      <w:r>
        <w:rPr>
          <w:rStyle w:val="Normal"/>
        </w:rPr>
        <w:t>el grupo de Estrategia de Información de Ford Motor</w:t>
      </w:r>
      <w:r>
        <w:rPr>
          <w:rStyle w:val="Normal"/>
        </w:rPr>
        <w:t xml:space="preserve">, </w:t>
      </w:r>
      <w:r>
        <w:rPr>
          <w:rStyle w:val="Normal"/>
        </w:rPr>
        <w:t>Bell South</w:t>
      </w:r>
      <w:r>
        <w:rPr>
          <w:rStyle w:val="Normal"/>
        </w:rPr>
        <w:t xml:space="preserve">, </w:t>
      </w:r>
      <w:r>
        <w:rPr>
          <w:rStyle w:val="Normal"/>
        </w:rPr>
        <w:t>Granite Construction y Nokia</w:t>
      </w:r>
      <w:r>
        <w:rPr>
          <w:rStyle w:val="Normal"/>
        </w:rPr>
        <w:t xml:space="preserve">. </w:t>
      </w:r>
      <w:r>
        <w:rPr>
          <w:rStyle w:val="Normal"/>
        </w:rPr>
        <w:t xml:space="preserve">De </w:t>
      </w:r>
      <w:r>
        <w:rPr>
          <w:rStyle w:val="Normal"/>
        </w:rPr>
        <w:t xml:space="preserve">2008 </w:t>
      </w:r>
      <w:r>
        <w:rPr>
          <w:rStyle w:val="Normal"/>
        </w:rPr>
        <w:t xml:space="preserve">a </w:t>
      </w:r>
      <w:r>
        <w:rPr>
          <w:rStyle w:val="Normal"/>
        </w:rPr>
        <w:t xml:space="preserve">2010 </w:t>
      </w:r>
      <w:r>
        <w:rPr>
          <w:rStyle w:val="Normal"/>
        </w:rPr>
        <w:t>fue Académico Visitante en la Harvard Business School</w:t>
      </w:r>
      <w:r>
        <w:rPr>
          <w:rStyle w:val="Normal"/>
        </w:rPr>
        <w:t xml:space="preserve">, </w:t>
      </w:r>
      <w:r>
        <w:rPr>
          <w:rStyle w:val="Normal"/>
        </w:rPr>
        <w:t xml:space="preserve">así como en el Program on Negotiation de </w:t>
      </w:r>
      <w:r>
        <w:rPr>
          <w:rStyle w:val="Normal"/>
        </w:rPr>
        <w:t>la Harvard Law School</w:t>
      </w:r>
      <w:r>
        <w:rPr>
          <w:rStyle w:val="Normal"/>
        </w:rPr>
        <w:t xml:space="preserve">. </w:t>
      </w:r>
      <w:r>
        <w:rPr>
          <w:rStyle w:val="Normal"/>
        </w:rPr>
        <w:t xml:space="preserve">Ostentó la presidencia de la cátedra Boer </w:t>
      </w:r>
      <w:r>
        <w:rPr>
          <w:rStyle w:val="Normal"/>
        </w:rPr>
        <w:t xml:space="preserve">&amp; </w:t>
      </w:r>
      <w:r>
        <w:rPr>
          <w:rStyle w:val="Normal"/>
        </w:rPr>
        <w:t xml:space="preserve">Croon de Gestión del Cambio en la Universidad de Tilburg </w:t>
      </w:r>
      <w:r>
        <w:rPr>
          <w:rStyle w:val="Normal"/>
        </w:rPr>
        <w:t>(</w:t>
      </w:r>
      <w:r>
        <w:rPr>
          <w:rStyle w:val="Normal"/>
        </w:rPr>
        <w:t>Países Bajos</w:t>
      </w:r>
      <w:r>
        <w:rPr>
          <w:rStyle w:val="Normal"/>
        </w:rPr>
        <w:t xml:space="preserve">) </w:t>
      </w:r>
      <w:r>
        <w:rPr>
          <w:rStyle w:val="Normal"/>
        </w:rPr>
        <w:t xml:space="preserve">y ha trabajado en el claustro de profesores de la Universidad Católica de Lovaina </w:t>
      </w:r>
      <w:r>
        <w:rPr>
          <w:rStyle w:val="Normal"/>
        </w:rPr>
        <w:t>(</w:t>
      </w:r>
      <w:r>
        <w:rPr>
          <w:rStyle w:val="Normal"/>
        </w:rPr>
        <w:t>Bélgica</w:t>
      </w:r>
      <w:r>
        <w:rPr>
          <w:rStyle w:val="Normal"/>
        </w:rPr>
        <w:t>)</w:t>
      </w:r>
      <w:r>
        <w:rPr>
          <w:rStyle w:val="Normal"/>
        </w:rPr>
        <w:t xml:space="preserve">, </w:t>
      </w:r>
      <w:r>
        <w:rPr>
          <w:rStyle w:val="Normal"/>
        </w:rPr>
        <w:t>en el Behrend College de</w:t>
      </w:r>
      <w:r>
        <w:rPr>
          <w:rStyle w:val="Normal"/>
        </w:rPr>
        <w:t xml:space="preserve"> Penn State University</w:t>
      </w:r>
      <w:r>
        <w:rPr>
          <w:rStyle w:val="Normal"/>
        </w:rPr>
        <w:t xml:space="preserve">, </w:t>
      </w:r>
      <w:r>
        <w:rPr>
          <w:rStyle w:val="Normal"/>
        </w:rPr>
        <w:t>Case Western Reserve University</w:t>
      </w:r>
      <w:r>
        <w:rPr>
          <w:rStyle w:val="Normal"/>
        </w:rPr>
        <w:t xml:space="preserve">, </w:t>
      </w:r>
      <w:r>
        <w:rPr>
          <w:rStyle w:val="Normal"/>
        </w:rPr>
        <w:t>Fielding Graduate University y Benedictine University</w:t>
      </w:r>
      <w:r>
        <w:rPr>
          <w:rStyle w:val="Normal"/>
        </w:rPr>
        <w:t>.</w:t>
      </w:r>
    </w:p>
    <w:p w14:paraId="11BD9F43" w14:textId="77777777" w:rsidR="00D170A8" w:rsidRDefault="007E0B45" w:rsidP="00736F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32938FF4" w14:textId="77777777" w:rsidR="00736FD4" w:rsidRPr="00210299" w:rsidRDefault="007E0B45" w:rsidP="00736F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rStyle w:val="Normal"/>
        </w:rPr>
        <w:t>Frank tiene una Licenciatura en Gobierno y Relaciones Internacionales y una Maestría en Inglés de la Universidad de Notre Dame y un Doctorado e</w:t>
      </w:r>
      <w:r>
        <w:rPr>
          <w:rStyle w:val="Normal"/>
        </w:rPr>
        <w:t>n Comportamiento Organizacional de Case Western Reserve University</w:t>
      </w:r>
      <w:r>
        <w:rPr>
          <w:rStyle w:val="Normal"/>
        </w:rPr>
        <w:t xml:space="preserve">.  </w:t>
      </w:r>
    </w:p>
    <w:p w14:paraId="62064979" w14:textId="77777777" w:rsidR="00FA709A" w:rsidRPr="00210299" w:rsidRDefault="007E0B45" w:rsidP="00736FD4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urier New TUR" w:hAnsi="Courier New TUR" w:cs="Courier New TUR"/>
          <w:bCs/>
        </w:rPr>
      </w:pPr>
      <w:r>
        <w:rPr>
          <w:rStyle w:val="Normal"/>
        </w:rPr>
        <w:tab/>
      </w:r>
      <w:r>
        <w:rPr>
          <w:rStyle w:val="Normal"/>
        </w:rPr>
        <w:t xml:space="preserve"> </w:t>
      </w:r>
    </w:p>
    <w:p w14:paraId="263D8BE3" w14:textId="77777777" w:rsidR="00FA709A" w:rsidRPr="00210299" w:rsidRDefault="007E0B45" w:rsidP="0010641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urier New TUR" w:hAnsi="Courier New TUR" w:cs="Courier New TUR"/>
          <w:bCs/>
        </w:rPr>
      </w:pPr>
      <w:r>
        <w:rPr>
          <w:rStyle w:val="Normal"/>
        </w:rPr>
        <w:tab/>
      </w:r>
      <w:r>
        <w:rPr>
          <w:rStyle w:val="Normal"/>
        </w:rPr>
        <w:t xml:space="preserve"> </w:t>
      </w:r>
    </w:p>
    <w:p w14:paraId="222C50A5" w14:textId="77777777" w:rsidR="00FA709A" w:rsidRPr="00D170A8" w:rsidRDefault="007E0B45"/>
    <w:p w14:paraId="191E80DE" w14:textId="77777777" w:rsidR="00FA709A" w:rsidRPr="00106419" w:rsidRDefault="007E0B45"/>
    <w:sectPr w:rsidR="00FA709A" w:rsidRPr="00106419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 TUR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46FD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4C"/>
    <w:rsid w:val="007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90BD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350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350F3"/>
    <w:rPr>
      <w:rFonts w:ascii="Tahoma" w:hAnsi="Tahoma" w:cs="Tahoma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Positive Change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Paul B. Tripp</dc:creator>
  <cp:keywords/>
  <cp:lastModifiedBy>Chen, Jun</cp:lastModifiedBy>
  <cp:revision>2</cp:revision>
  <cp:lastPrinted>2012-05-23T12:48:00Z</cp:lastPrinted>
  <dcterms:created xsi:type="dcterms:W3CDTF">2016-03-21T19:44:00Z</dcterms:created>
  <dcterms:modified xsi:type="dcterms:W3CDTF">2016-03-21T19:44:00Z</dcterms:modified>
</cp:coreProperties>
</file>