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D79" w:rsidRPr="006A6D79" w:rsidRDefault="006A6D79" w:rsidP="006A6D79">
      <w:r>
        <w:t>Orientadora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>
        <w:rPr>
          <w:b/>
        </w:rPr>
      </w:pPr>
    </w:p>
    <w:p w:rsidR="006A6D79" w:rsidRDefault="006A6D79" w:rsidP="006A6D79">
      <w:r>
        <w:t xml:space="preserve">Lauren Mackler es una ejecutiva y orientadora personal de renombre internacional, así como autora de libros de gran éxito y una oradora experta. </w:t>
      </w:r>
      <w:r>
        <w:t>Durante los últimos 25 años ha sido psicoterapeuta, ejecutiva empresarial, líder de la consultora Human Capital de Arthur Andersen y autoridad líder en conducta humana, liderazgo y desempeño profesional.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 xml:space="preserve">Lauren es la autora del superventas internacional "Solemate: </w:t>
      </w:r>
      <w:r>
        <w:t xml:space="preserve">Master the Art of Aloneness &amp; Transform Your Life" y colaboradora de "Speaking of Success" con Stephen Covey, Ken Blanchard y Jack Canfield. </w:t>
      </w:r>
      <w:r>
        <w:t>Sus trabajos aparecen con frecuencia en los medios de comunicación, como en la CNN, la FOX, el Wall Street Journal, el Huffington Post, el Daily Mail (Londres), el Boston Globe y el Boston Business Journal.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>Actores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Brendan Mulhern</w:t>
      </w:r>
      <w:r>
        <w:t xml:space="preserve"> es actor, improvisador y músico. </w:t>
      </w:r>
      <w:r>
        <w:t>Ha trabajado con ImprovBoston desde 2008 y actualmente es miembro de su National Touring Company.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t xml:space="preserve">Brendan ha cocreado el espectáculo de improvisación de dos personajes "Manthorne and The Baron", que se representó durante el Comedy Lab de </w:t>
      </w:r>
      <w:r>
        <w:rPr>
          <w:b w:val="0"/>
        </w:rPr>
        <w:t>ImprovBoston</w:t>
      </w:r>
      <w:r>
        <w:rPr>
          <w:b w:val="0"/>
        </w:rPr>
        <w:t>.</w:t>
      </w:r>
      <w:r>
        <w:t xml:space="preserve">  </w:t>
      </w:r>
      <w:r>
        <w:t xml:space="preserve">La producción se convirtió en espectáculo de exhibición en el festival Philly Duofest, el Del Close Marathon de la ciudad de Nueva York y el tercer Boston Comedy Arts Festival. </w:t>
      </w:r>
      <w:r>
        <w:t xml:space="preserve">En Boston ha participado en las siguientes obras de teatro: </w:t>
      </w:r>
      <w:r>
        <w:t xml:space="preserve">"The Haberdasher: </w:t>
      </w:r>
      <w:r>
        <w:t xml:space="preserve">A Tale of Derring-Do", "The Seabirds" (Argos Productions); "Deathtrap" y "Money Python's Spamalot" (The Company Theater); y "T: </w:t>
      </w:r>
      <w:r>
        <w:t xml:space="preserve">An MBTA Musical" (A.R.T./Club Oberon). </w:t>
      </w:r>
      <w:r>
        <w:t>En cuanto a películas, ha participado en "A Terrible Idea" (MMM Productions) y "The Heebie-Jeebies" (Dust Bunny Productions).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Default="006A6D79" w:rsidP="006A6D79">
      <w:r>
        <w:rPr>
          <w:b/>
        </w:rPr>
        <w:t>Robert Woo</w:t>
      </w:r>
      <w:r>
        <w:t xml:space="preserve"> es Gerente de Marketing en InsightSquared. </w:t>
      </w:r>
      <w:r>
        <w:t xml:space="preserve">Como estudiante de marketing viral y comedia, su objetivo es combinar estos dos aspectos en cada giro de su carrera profesional. </w:t>
      </w:r>
      <w:r>
        <w:t xml:space="preserve">Robert está probando la comedia improvisada con Hard Left Productions y los monólogos de comedia frente a un espejo. </w:t>
      </w:r>
      <w:r>
        <w:t>Escribe sketches y series web; actúa para diferentes comerciales; dirige espectáculos de improvisación de manera intermitente y toca la guitarra justo lo suficiente como para mantener los callos de sus manos.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A6D79" w:rsidRPr="006A6D79" w:rsidRDefault="006A6D79" w:rsidP="006A6D79">
      <w:pPr/>
    </w:p>
    <w:p w:rsidR="006A6D79" w:rsidRPr="006A6D79" w:rsidRDefault="006A6D79" w:rsidP="006A6D79">
      <w:r>
        <w:t>Robert ha actuado en varios festivales en Boston, Lowell, Chicago, Nueva York, Providence, Sarasota, Tokyo, Atlanta, Lowell, Vancouver y Austin.</w:t>
      </w:r>
    </w:p>
    <w:p w:rsidR="00C354EB" w:rsidRDefault="006A6D79">
      <w:r>
        <w:t>Robert estudió en la Tufts University.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D79"/>
    <w:rsid w:val="006A6D79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6D7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8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1815</Characters>
  <Application>Microsoft Macintosh Word</Application>
  <DocSecurity>0</DocSecurity>
  <Lines>15</Lines>
  <Paragraphs>4</Paragraphs>
  <ScaleCrop>false</ScaleCrop>
  <Company>Harvard Business Publishing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2014-09-30T17:40:00Z</dcterms:created>
  <dcterms:modified xsi:type="dcterms:W3CDTF">2014-09-30T17:41:00Z</dcterms:modified>
</cp:coreProperties>
</file>