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0FE" w:rsidRPr="00CB10FE" w:rsidRDefault="00CB10FE" w:rsidP="00CB10FE">
      <w:r>
        <w:t xml:space="preserve">Ismail Albaidhani es Responsable de Asociaciones Globales e Innovación de Aprendizaje en el Training and Development Institute (ITDI) de la International Air Transport Association (IATA). </w:t>
      </w:r>
      <w:r>
        <w:t xml:space="preserve">IATA es una asociación profesional cuya misión es representar, dirigir y asistir a la industria de las aerolíneas. </w:t>
      </w:r>
      <w:r>
        <w:t xml:space="preserve">Ismail gestiona una red de más de 450 socios mundiales de diferentes segmentos de cadenas de aviación de más de 120 países. </w:t>
      </w:r>
      <w:r>
        <w:t>Imparte los cursos de Estrategia &amp; Gestión de Proyectos en la Universidad de Ginebra y en el ITDI.</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B10FE" w:rsidRPr="00CB10FE" w:rsidRDefault="00CB10FE" w:rsidP="00CB10FE">
      <w:pPr/>
    </w:p>
    <w:p w:rsidR="00CB10FE" w:rsidRPr="00CB10FE" w:rsidRDefault="00CB10FE" w:rsidP="00CB10FE">
      <w:r>
        <w:t xml:space="preserve">Ismail cofundó los programas de aviación de la Stanford-IATA. </w:t>
      </w:r>
      <w:r>
        <w:t xml:space="preserve">Es responsable del sector de la industria de viajes y turismo en IATA. </w:t>
      </w:r>
      <w:r>
        <w:t xml:space="preserve">Como miembro del grupo de trabajo principal de la Organización de Aviación Civil Internacional de las Naciones Unidas (ICAO, por sus siglas en inglés), Ismail ha dirigido la iniciativa de la Nueva Generación de Profesionales de la Aviación (NGAP). </w:t>
      </w:r>
      <w:r>
        <w:t>Su vasta experiencia proviene de haber trabajado en varios países en vías de desarrollo y desarrollados del mundo.</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B10FE" w:rsidRPr="00CB10FE" w:rsidRDefault="00CB10FE" w:rsidP="00CB10FE">
      <w:pPr/>
    </w:p>
    <w:p w:rsidR="00C354EB" w:rsidRPr="00CB10FE" w:rsidRDefault="00CB10FE" w:rsidP="00CB10FE">
      <w:r>
        <w:t>Ismail obtuvo una Maestría en Administración de Empresas en la Universidad de Ginebra con especialidad en Gestión Internacional y está preparando su tesis doctoral sobre gestión de proyectos.</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CB10FE"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FE"/>
    <w:rsid w:val="00C354EB"/>
    <w:rsid w:val="00CB1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0F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0F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234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865</Characters>
  <Application>Microsoft Macintosh Word</Application>
  <DocSecurity>0</DocSecurity>
  <Lines>7</Lines>
  <Paragraphs>2</Paragraphs>
  <ScaleCrop>false</ScaleCrop>
  <Company>Harvard Business Publishing</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2014-10-02T03:52:00Z</dcterms:created>
  <dcterms:modified xsi:type="dcterms:W3CDTF">2014-10-02T03:54:00Z</dcterms:modified>
</cp:coreProperties>
</file>