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2E0" w:rsidRPr="008412E0" w:rsidRDefault="008412E0" w:rsidP="008412E0">
      <w:r>
        <w:t xml:space="preserve">Nirmalya Kumar forma parte del consejo ejecutivo de Tata Sons, un holding de Tata Group que tiene el grueso del accionariado de estas empresas. </w:t>
      </w:r>
      <w:r>
        <w:t>Como académico renombrado y autor de varios libros y casos de estudio sobre innovación en marketing, Nirmalya se centra en iniciativas que pueden volver a poner el marketing en la agenda del Director General y aumentar su papel en la determinación del futuro de una empresa.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412E0" w:rsidRPr="008412E0" w:rsidRDefault="008412E0" w:rsidP="008412E0">
      <w:pPr/>
    </w:p>
    <w:p w:rsidR="008412E0" w:rsidRPr="008412E0" w:rsidRDefault="008412E0" w:rsidP="008412E0">
      <w:r>
        <w:t xml:space="preserve">Anteriormente, Nirmalya trabajó en el claustro docente de Harvard Business School, el International Institute for Management Development (Suiza) y la Kellogg School of Management de Northwestern University. </w:t>
      </w:r>
      <w:r>
        <w:t xml:space="preserve">Aparece en el listado de Thinkers50 de los mejores profesores de escuelas de negocios del mundo y en la de los 50 profesores de escuelas de negocios más influyentes. </w:t>
      </w:r>
      <w:r>
        <w:t xml:space="preserve">Nirmalya ha recibido varios honores como profesora, entre ellos la máxima calificación (cuatro estrellas) de la revista Business Week por su labor de coordinadora en programas de Maestría en Administración de Empresas. </w:t>
      </w:r>
      <w:r>
        <w:t>Ha trabajado en más de 50 empresas del Fortune 500 en 50 países diferentes como orientador, líder de seminarios y ponente sobre estrategia, marketing, desarrollo de marca, minoristas y distribución.</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412E0" w:rsidRPr="008412E0" w:rsidRDefault="008412E0" w:rsidP="008412E0">
      <w:pPr/>
    </w:p>
    <w:p w:rsidR="008412E0" w:rsidRPr="008412E0" w:rsidRDefault="008412E0" w:rsidP="008412E0">
      <w:r>
        <w:t>La formación académica de Nirmalya incluye las Licenciaturas en Comercio de las Universidades de Calcuta y Shivaji, una Maestría en Administración de Empresas de la Universidad de Illinois y un Doctorado en Marketing de la Kellogg Graduate School of Management.</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412E0" w:rsidRDefault="008412E0" w:rsidP="008412E0">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Default="00C354EB">
      <w:pPr/>
      <w:bookmarkStart w:id="0" w:name="_GoBack"/>
      <w:bookmarkEnd w:id="0"/>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2E0"/>
    <w:rsid w:val="008412E0"/>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2E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2E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1053</Characters>
  <Application>Microsoft Macintosh Word</Application>
  <DocSecurity>0</DocSecurity>
  <Lines>8</Lines>
  <Paragraphs>2</Paragraphs>
  <ScaleCrop>false</ScaleCrop>
  <Company>Harvard Business Publishing</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2014-09-22T19:20:00Z</dcterms:created>
  <dcterms:modified xsi:type="dcterms:W3CDTF">2014-09-22T19:21:00Z</dcterms:modified>
</cp:coreProperties>
</file>