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33" w:rsidRDefault="00DD3433">
      <w:pPr>
        <w:spacing w:after="0" w:line="200" w:lineRule="exact"/>
        <w:rPr>
          <w:sz w:val="20"/>
          <w:szCs w:val="20"/>
        </w:rPr>
      </w:pPr>
    </w:p>
    <w:p w:rsidR="00DD3433" w:rsidRDefault="00DD3433">
      <w:pPr>
        <w:spacing w:before="20" w:after="0" w:line="260" w:lineRule="exact"/>
        <w:rPr>
          <w:sz w:val="26"/>
          <w:szCs w:val="26"/>
        </w:rPr>
      </w:pPr>
    </w:p>
    <w:p w:rsidR="00DD3433" w:rsidRDefault="00167529" w:rsidP="00167529">
      <w:pPr>
        <w:spacing w:before="29" w:after="0" w:line="240" w:lineRule="auto"/>
        <w:ind w:left="100" w:right="354" w:firstLine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Pamela </w:t>
      </w:r>
      <w:proofErr w:type="spellStart"/>
      <w:r>
        <w:rPr>
          <w:rFonts w:ascii="Times New Roman" w:hAnsi="Times New Roman"/>
          <w:sz w:val="24"/>
        </w:rPr>
        <w:t>Paton</w:t>
      </w:r>
      <w:proofErr w:type="spellEnd"/>
      <w:r>
        <w:rPr>
          <w:rFonts w:ascii="Times New Roman" w:hAnsi="Times New Roman"/>
          <w:sz w:val="24"/>
        </w:rPr>
        <w:t xml:space="preserve"> es Vicepresidenta Sénior de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 </w:t>
      </w:r>
      <w:proofErr w:type="spellStart"/>
      <w:r>
        <w:rPr>
          <w:rFonts w:ascii="Times New Roman" w:hAnsi="Times New Roman"/>
          <w:sz w:val="24"/>
        </w:rPr>
        <w:t>Corporation</w:t>
      </w:r>
      <w:proofErr w:type="spellEnd"/>
      <w:r>
        <w:rPr>
          <w:rFonts w:ascii="Times New Roman" w:hAnsi="Times New Roman"/>
          <w:sz w:val="24"/>
        </w:rPr>
        <w:t xml:space="preserve"> y Directora de Administración de los grupos de Desarrollo Corporativo y Gestión de Relaciones Globales de la empresa. </w:t>
      </w:r>
      <w:r>
        <w:rPr>
          <w:rFonts w:ascii="Times New Roman" w:hAnsi="Times New Roman"/>
          <w:sz w:val="24"/>
        </w:rPr>
        <w:t xml:space="preserve">Durante sus 30 años de carrera con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Street, Pamela ha desempeñado cargos de cada vez más responsabilidad en una amplia gama de funciones como líneas de negocio, tecnología, apoyo al cliente y ventas.</w:t>
      </w:r>
    </w:p>
    <w:p w:rsidR="00DD3433" w:rsidRDefault="00DD3433">
      <w:pPr>
        <w:spacing w:before="16" w:after="0" w:line="260" w:lineRule="exact"/>
        <w:rPr>
          <w:sz w:val="26"/>
          <w:szCs w:val="26"/>
        </w:rPr>
      </w:pPr>
    </w:p>
    <w:p w:rsidR="00DD3433" w:rsidRDefault="00167529" w:rsidP="00167529">
      <w:pPr>
        <w:spacing w:after="0" w:line="240" w:lineRule="auto"/>
        <w:ind w:left="100" w:right="234" w:firstLine="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Fue nombrada Vicepresidenta Sénior y Directora de </w:t>
      </w:r>
      <w:r>
        <w:rPr>
          <w:rFonts w:ascii="Times New Roman" w:hAnsi="Times New Roman"/>
          <w:sz w:val="24"/>
        </w:rPr>
        <w:t>Apoyo a las Ventas Globales en 2002, y supervisó iniciativas y estrategias de marketing y ventas globales. Gestionó el Grupo de Operaciones de Gestión de Ventas y Relaciones Globales durante varios años y fue responsable de crear estrategias para responder</w:t>
      </w:r>
      <w:r>
        <w:rPr>
          <w:rFonts w:ascii="Times New Roman" w:hAnsi="Times New Roman"/>
          <w:sz w:val="24"/>
        </w:rPr>
        <w:t xml:space="preserve"> a cientos de solicitudes de propuestas y presentaciones de ventas cada año. En 2009, Pamela</w:t>
      </w:r>
    </w:p>
    <w:p w:rsidR="00DD3433" w:rsidRDefault="00167529">
      <w:pPr>
        <w:spacing w:after="0" w:line="274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se convirtió en Gerente de Relaciones del grupo Global </w:t>
      </w:r>
      <w:proofErr w:type="spellStart"/>
      <w:r>
        <w:rPr>
          <w:rFonts w:ascii="Times New Roman" w:hAnsi="Times New Roman"/>
          <w:sz w:val="24"/>
        </w:rPr>
        <w:t>Relationship</w:t>
      </w:r>
      <w:proofErr w:type="spellEnd"/>
      <w:r>
        <w:rPr>
          <w:rFonts w:ascii="Times New Roman" w:hAnsi="Times New Roman"/>
          <w:sz w:val="24"/>
        </w:rPr>
        <w:t xml:space="preserve"> Management, que</w:t>
      </w:r>
    </w:p>
    <w:p w:rsidR="00DD3433" w:rsidRDefault="00167529">
      <w:pPr>
        <w:spacing w:before="2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se enfoca en atender a los mejores clientes de la empresa.</w:t>
      </w:r>
    </w:p>
    <w:p w:rsidR="00DD3433" w:rsidRDefault="00DD3433">
      <w:pPr>
        <w:spacing w:before="16" w:after="0" w:line="260" w:lineRule="exact"/>
        <w:rPr>
          <w:sz w:val="26"/>
          <w:szCs w:val="26"/>
        </w:rPr>
      </w:pPr>
    </w:p>
    <w:p w:rsidR="00DD3433" w:rsidRDefault="00167529" w:rsidP="00167529">
      <w:pPr>
        <w:spacing w:after="0" w:line="240" w:lineRule="auto"/>
        <w:ind w:left="100" w:right="328" w:firstLine="6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Su actual cargo la </w:t>
      </w:r>
      <w:r>
        <w:rPr>
          <w:rFonts w:ascii="Times New Roman" w:hAnsi="Times New Roman"/>
          <w:sz w:val="24"/>
        </w:rPr>
        <w:t xml:space="preserve">sitúa en el Comité de Gestión, el órgano superior de estrategia y creación de políticas de la empresa. Además, preside la Professional </w:t>
      </w:r>
      <w:proofErr w:type="spellStart"/>
      <w:r>
        <w:rPr>
          <w:rFonts w:ascii="Times New Roman" w:hAnsi="Times New Roman"/>
          <w:sz w:val="24"/>
        </w:rPr>
        <w:t>Women's</w:t>
      </w:r>
      <w:proofErr w:type="spellEnd"/>
      <w:r>
        <w:rPr>
          <w:rFonts w:ascii="Times New Roman" w:hAnsi="Times New Roman"/>
          <w:sz w:val="24"/>
        </w:rPr>
        <w:t xml:space="preserve"> Network de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Street, una red global de empleadas.</w:t>
      </w:r>
    </w:p>
    <w:sectPr w:rsidR="00DD3433">
      <w:type w:val="continuous"/>
      <w:pgSz w:w="12240" w:h="15840"/>
      <w:pgMar w:top="14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D3433"/>
    <w:rsid w:val="00167529"/>
    <w:rsid w:val="00D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819B"/>
  <w15:docId w15:val="{57761C84-BEB0-49A0-81E3-82F6D309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 Petroselli</cp:lastModifiedBy>
  <cp:revision>2</cp:revision>
  <dcterms:created xsi:type="dcterms:W3CDTF">2015-07-17T16:06:00Z</dcterms:created>
  <dcterms:modified xsi:type="dcterms:W3CDTF">2016-04-15T20:55:00Z</dcterms:modified>
</cp:coreProperties>
</file>