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6D12E" w14:textId="77777777" w:rsidR="002B7984" w:rsidRPr="002B7984" w:rsidRDefault="002B7984" w:rsidP="002B7984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Rita McGrath es Profesora en la Columbia Business School. </w:t>
      </w:r>
      <w:r>
        <w:rPr>
          <w:rFonts w:ascii="Times New Roman" w:hAnsi="Times New Roman"/>
          <w:sz w:val="24"/>
        </w:rPr>
        <w:t>Imparte clases en los programas de Maestría y Maestría Ejecutiva en Administración de Empresas y es la Directora del Claustro Docente del programa de capacitación para ejecutivos de Columbia, Leading Strategic Growth and Change.</w:t>
      </w:r>
    </w:p>
    <w:p w14:paraId="21038411" w14:textId="41D17E30" w:rsidR="002B7984" w:rsidRDefault="002B7984" w:rsidP="002B7984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Rita es una líder experta en estrategia en entornos altamente inciertos y volátiles. </w:t>
      </w:r>
      <w:r>
        <w:rPr>
          <w:rFonts w:ascii="Times New Roman" w:hAnsi="Times New Roman"/>
          <w:sz w:val="24"/>
        </w:rPr>
        <w:t xml:space="preserve">Algunos de sus actuales clientes son F-Secure, Nokia, Microsoft, General Electric, Novartis y el Foro Económico Mundial. </w:t>
      </w:r>
      <w:r>
        <w:rPr>
          <w:rFonts w:ascii="Times New Roman" w:hAnsi="Times New Roman"/>
          <w:sz w:val="24"/>
        </w:rPr>
        <w:t xml:space="preserve">Es autora del libro "Discovery-Driven Growth: </w:t>
      </w:r>
      <w:r>
        <w:rPr>
          <w:rFonts w:ascii="Times New Roman" w:hAnsi="Times New Roman"/>
          <w:sz w:val="24"/>
        </w:rPr>
        <w:t xml:space="preserve">A Breakthrough Process to Reduce Risk and Seize Opportunity". </w:t>
      </w:r>
      <w:r>
        <w:rPr>
          <w:rFonts w:ascii="Times New Roman" w:hAnsi="Times New Roman"/>
          <w:sz w:val="24"/>
        </w:rPr>
        <w:t xml:space="preserve">Ha sido citada en los periódicos Wall Street Journal, New York Times, Financial Times y BusinessWeek. </w:t>
      </w:r>
      <w:r>
        <w:rPr>
          <w:rFonts w:ascii="Times New Roman" w:hAnsi="Times New Roman"/>
          <w:sz w:val="24"/>
        </w:rPr>
        <w:t>Mantiene un blog en activo y es una de las líderes de debates en la revista en línea Harvard Business Review.</w:t>
      </w:r>
    </w:p>
    <w:p w14:paraId="1EEE360D" w14:textId="77777777" w:rsidR="002B7984" w:rsidRPr="002B7984" w:rsidRDefault="002B7984" w:rsidP="002B7984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Rita tiene un Doctorado de la Wharton School de la Universidad de Pensilvania. 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39C5B34" w14:textId="77777777" w:rsidR="00F3272D" w:rsidRPr="002B7984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2B7984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84"/>
    <w:rsid w:val="002B7984"/>
    <w:rsid w:val="003D6211"/>
    <w:rsid w:val="009108A4"/>
    <w:rsid w:val="00AF77BB"/>
    <w:rsid w:val="00C77912"/>
    <w:rsid w:val="00D7215C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DBC59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9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79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7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9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79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7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2013-04-23T14:42:00Z</dcterms:created>
  <dcterms:modified xsi:type="dcterms:W3CDTF">2013-04-23T14:42:00Z</dcterms:modified>
</cp:coreProperties>
</file>