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A0B6D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 xml:space="preserve">Rob Markey es el Líder de Práctica Global del departamento de Estrategia de Clientes y Marketing de Bain &amp; Company en la oficina de Nueva York. </w:t>
      </w:r>
      <w:r>
        <w:rPr>
          <w:snapToGrid w:val="0"/>
          <w:color w:val="000000"/>
        </w:rPr>
        <w:t>Se unió a Bain en 1990 y asesora a empresas de servicios financieros, a minoristas, a medios de comunicación, a empresas de servicios profesionales, de cuidados sanitarios, de construcción y de la industria de la alimentación.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654CB6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w14:paraId="0D3C9C1D" w14:textId="77777777" w:rsidR="00E70740" w:rsidRPr="004175D9" w:rsidRDefault="00E70740" w:rsidP="004175D9">
      <w:pPr>
        <w:pStyle w:val="Body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Rob es experto en ayudar a las empresas a descubrir a sus clientes como su esencial fuente de crecimiento. </w:t>
      </w:r>
      <w:r>
        <w:rPr>
          <w:rFonts w:ascii="Times New Roman" w:hAnsi="Times New Roman"/>
          <w:sz w:val="24"/>
        </w:rPr>
        <w:t xml:space="preserve">Trabaja con clientes en temas como la lealtad del cliente, el desarrollo de nuevos productos y las estrategias de servicio al cliente. </w:t>
      </w:r>
      <w:r>
        <w:rPr>
          <w:rFonts w:ascii="Times New Roman" w:hAnsi="Times New Roman"/>
          <w:sz w:val="24"/>
        </w:rPr>
        <w:t>Cuenta con una amplia experiencia en marketing directo, adquisición de nuevos clientes y reducciones de costos para instituciones financieras.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93DCEA3" w14:textId="77777777" w:rsidR="00E70740" w:rsidRPr="004175D9" w:rsidRDefault="00E70740" w:rsidP="004175D9">
      <w:pPr>
        <w:pStyle w:val="BodyText"/>
        <w:ind w:left="720"/>
        <w:rPr>
          <w:rFonts w:ascii="Times New Roman" w:hAnsi="Times New Roman"/>
          <w:sz w:val="24"/>
        </w:rPr>
      </w:pPr>
    </w:p>
    <w:p w14:paraId="032D35B6" w14:textId="77777777" w:rsidR="00E70740" w:rsidRPr="004175D9" w:rsidRDefault="00E70740" w:rsidP="004175D9">
      <w:pPr>
        <w:ind w:left="720"/>
      </w:pPr>
      <w:r>
        <w:t xml:space="preserve">Es coautor del líder de ventas recomendado por los diarios New York Times, Wall Street Journal y USA Today "The Ultimate Question 2.0: </w:t>
      </w:r>
      <w:r>
        <w:t xml:space="preserve">How Net Promoter Companies Thrive in a Customer-Driven World". </w:t>
      </w:r>
      <w:r>
        <w:t xml:space="preserve">Sus numerosos artículos sobre la experiencia del cliente y la lealtad han aparecido en publicaciones como Harvard Business Review, y ha sido citado en medios internacionales como Wall Street Journal, Financial Times y The Economist. </w:t>
      </w:r>
      <w:r>
        <w:rPr>
          <w:rFonts w:eastAsiaTheme="minorEastAsia"/>
          <w:color w:val="18366E"/>
        </w:rPr>
        <w:t xml:space="preserve">Para obtener más información, vídeos o recursos relacionados con Net Promoter, visite </w:t>
      </w:r>
      <w:hyperlink r:id="rId5">
        <w:r>
          <w:rPr>
            <w:rFonts w:eastAsiaTheme="minorEastAsia"/>
            <w:color w:val="0000FF"/>
            <w:u w:val="single" w:color="0000FF"/>
          </w:rPr>
          <w:t>www.NetPromoterSystem.com</w:t>
        </w:r>
      </w:hyperlink>
      <w:r>
        <w:rPr>
          <w:rFonts w:eastAsiaTheme="minorEastAsia"/>
          <w:color w:val="18366E"/>
        </w:rPr>
        <w:t xml:space="preserve">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8722935" w14:textId="77777777" w:rsidR="00B7204C" w:rsidRPr="004175D9" w:rsidRDefault="00B7204C" w:rsidP="004175D9">
      <w:pPr>
        <w:ind w:left="720"/>
        <w:rPr>
          <w:snapToGrid w:val="0"/>
          <w:color w:val="000000"/>
        </w:rPr>
      </w:pPr>
    </w:p>
    <w:p w14:paraId="4EA3C8E5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>Rob tiene una Licenciatura en Economía de la Brown University y una Maestría en Administración de Empresas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5EE6A9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C3C9B1" w14:textId="77777777" w:rsidR="00E70740" w:rsidRPr="004175D9" w:rsidRDefault="00E70740" w:rsidP="004175D9">
      <w:pPr>
        <w:ind w:left="720"/>
        <w:rPr>
          <w:rFonts w:eastAsia="Arial Unicode MS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1D8582" w14:textId="77777777" w:rsidR="00E70740" w:rsidRPr="004175D9" w:rsidRDefault="00E70740" w:rsidP="00E7074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97AFE3" w14:textId="77777777" w:rsidR="00F3272D" w:rsidRPr="004175D9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175D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40"/>
    <w:rsid w:val="004175D9"/>
    <w:rsid w:val="00B7204C"/>
    <w:rsid w:val="00E7074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D6CA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Book Antiqua" w:eastAsia="Times New Roman" w:hAnsi="Book Antiqua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Book Antiqua" w:eastAsia="Times New Roman" w:hAnsi="Book Antiqua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2011-12-20T21:35:00Z</dcterms:created>
  <dcterms:modified xsi:type="dcterms:W3CDTF">2011-12-21T19:00:00Z</dcterms:modified>
</cp:coreProperties>
</file>