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CC" w:rsidRDefault="00F247B3" w:rsidP="00F609CC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Sharon </w:t>
      </w:r>
      <w:proofErr w:type="spellStart"/>
      <w:r>
        <w:rPr>
          <w:rFonts w:ascii="Times New Roman" w:hAnsi="Times New Roman"/>
          <w:color w:val="000000"/>
          <w:sz w:val="24"/>
        </w:rPr>
        <w:t>Jordan</w:t>
      </w:r>
      <w:proofErr w:type="spellEnd"/>
      <w:r>
        <w:rPr>
          <w:rFonts w:ascii="Times New Roman" w:hAnsi="Times New Roman"/>
          <w:color w:val="000000"/>
          <w:sz w:val="24"/>
        </w:rPr>
        <w:t xml:space="preserve">-Evans es pionera en el campo de la retención y contratación de empleados. Es coautora del aclamado libro del Wall Street Journal "Ámelos o piérdalos: Cómo lograr que los mejores empleados se queden en su empresa" con Beverly Kaye, que se encuentra actualmente en su cuarta edición y ha sido traducido a 20 idiomas. Su libro siguiente, "No te vayas: 26 maneras de conseguir lo que quieres en tu trabajo", también se convirtió en uno de los libros más vendidos del Wall Street Journal y ha sido traducido a 15 idiomas. </w:t>
      </w:r>
    </w:p>
    <w:p w:rsidR="00E72460" w:rsidRPr="001A1A18" w:rsidRDefault="00F247B3" w:rsidP="00F609C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</w:rPr>
        <w:t xml:space="preserve">Sharon dirige una empresa de consultoría, The Jordan Evans Group, donde orienta a ejecutivos de alto desempeño y realiza conferencias sobre contratación y retención. Como orientadora corporativa y conferencista, trabaja con empresas del Fortune 500 tales como Amex, Boeing, Disney, Monster, Lockheed, y Sony. Su sitio web es: </w:t>
      </w:r>
      <w:r>
        <w:rPr>
          <w:rFonts w:ascii="Times New Roman" w:hAnsi="Times New Roman"/>
          <w:sz w:val="24"/>
        </w:rPr>
        <w:t>www.jeg.org</w:t>
      </w:r>
    </w:p>
    <w:p w:rsidR="002B6A82" w:rsidRPr="001A1A18" w:rsidRDefault="002B6A82" w:rsidP="00C7497C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5A9B" w:rsidRPr="001A1A18" w:rsidRDefault="00F609CC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609CC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AF1043"/>
  <w15:docId w15:val="{25965F0A-E2C6-46D8-ACEB-12F47C5A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Leticia Petroselli</cp:lastModifiedBy>
  <cp:revision>3</cp:revision>
  <dcterms:created xsi:type="dcterms:W3CDTF">2011-12-16T17:35:00Z</dcterms:created>
  <dcterms:modified xsi:type="dcterms:W3CDTF">2016-04-15T21:03:00Z</dcterms:modified>
</cp:coreProperties>
</file>