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3EA" w:rsidRPr="0020781B" w:rsidRDefault="00DC23EA" w:rsidP="00DC23E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Steve Kerr es Asesor Sénior en Goldman Sachs y Director Ejecutivo de Jack Welch Management Institute. </w:t>
      </w:r>
      <w:r>
        <w:rPr>
          <w:rFonts w:ascii="Times New Roman" w:hAnsi="Times New Roman"/>
          <w:sz w:val="24"/>
        </w:rPr>
        <w:t xml:space="preserve">De 2001 a 2006 fue Director de Aprendizaje y Director Gerente de Goldman. </w:t>
      </w:r>
      <w:r>
        <w:rPr>
          <w:rFonts w:ascii="Times New Roman" w:hAnsi="Times New Roman"/>
          <w:sz w:val="24"/>
        </w:rPr>
        <w:t xml:space="preserve">El Dr. Kerr llegó a Goldman Sachs desde General Electric, donde fue Vicepresidente de Desarrollo de Liderazgo Corporativo y Director de Aprendizaje. Fue responsable del renombrado Centro de Educación para el Liderazgo de GE en Crotonville. </w:t>
      </w:r>
      <w:r>
        <w:rPr>
          <w:rFonts w:ascii="Times New Roman" w:hAnsi="Times New Roman"/>
          <w:sz w:val="24"/>
        </w:rPr>
        <w:t xml:space="preserve">El Dr. Kerr formó parte del profesorado de la Universidad Estatal de Ohio, la Universidad del Sur de California y la Universidad de Míchigan y fue Decano de la USC Business School desde 1985 hasta 1989. </w:t>
      </w:r>
      <w:r>
        <w:rPr>
          <w:rFonts w:ascii="Times New Roman" w:hAnsi="Times New Roman"/>
          <w:sz w:val="24"/>
        </w:rPr>
        <w:t xml:space="preserve">Ha sido Presidente de la Academy of Management, la mayor asociación del mundo de académicos especializados en gestión. </w:t>
      </w:r>
      <w:r>
        <w:rPr>
          <w:rFonts w:ascii="Times New Roman" w:hAnsi="Times New Roman"/>
          <w:sz w:val="24"/>
        </w:rPr>
        <w:t xml:space="preserve">Su libro más reciente, "Reward Systems", fue publicado por Harvard Business Press en 2009. </w:t>
      </w:r>
      <w:r>
        <w:rPr>
          <w:rFonts w:ascii="Times New Roman" w:hAnsi="Times New Roman"/>
          <w:sz w:val="24"/>
        </w:rPr>
        <w:t xml:space="preserve">El Dr. Kerr está en el consejo de administración de The Motley Fool, Children's Hospital Foundation de Miami, y Harvard Business Press. </w:t>
      </w:r>
      <w:r>
        <w:rPr>
          <w:rFonts w:ascii="Times New Roman" w:hAnsi="Times New Roman"/>
          <w:sz w:val="24"/>
        </w:rPr>
        <w:t>Cuenta con un Doctorado en Gestión y Psicología Organizacional de la City University of New York.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20EBE" w:rsidRPr="0020781B" w:rsidRDefault="00320EBE" w:rsidP="00DC23EA">
      <w:pPr>
        <w:spacing w:line="360" w:lineRule="auto"/>
        <w:rPr>
          <w:rFonts w:ascii="Times New Roman" w:hAnsi="Times New Roman"/>
          <w:sz w:val="24"/>
          <w:szCs w:val="24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20EBE" w:rsidRPr="0020781B" w:rsidSect="00320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3EA"/>
    <w:rsid w:val="0020781B"/>
    <w:rsid w:val="00267A25"/>
    <w:rsid w:val="00320EBE"/>
    <w:rsid w:val="006B2E12"/>
    <w:rsid w:val="00881ABD"/>
    <w:rsid w:val="00A06E5E"/>
    <w:rsid w:val="00AE07A2"/>
    <w:rsid w:val="00C772DF"/>
    <w:rsid w:val="00DC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E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E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microsoft.com/office/2007/relationships/stylesWithEffects" Target="stylesWithEffect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customXml" Target="../customXml/item1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D69AD-8606-1A4F-A3EF-345491E18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917</Characters>
  <Application>Microsoft Macintosh Word</Application>
  <DocSecurity>0</DocSecurity>
  <Lines>7</Lines>
  <Paragraphs>2</Paragraphs>
  <ScaleCrop>false</ScaleCrop>
  <Company>Harvard Business School Publishing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sarah.matthews</dc:creator>
  <cp:lastModifiedBy>Ryder, Allison</cp:lastModifiedBy>
  <cp:revision>2</cp:revision>
  <dcterms:created xsi:type="dcterms:W3CDTF">2011-12-16T17:36:00Z</dcterms:created>
  <dcterms:modified xsi:type="dcterms:W3CDTF">2011-12-16T17:36:00Z</dcterms:modified>
</cp:coreProperties>
</file>