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Ann Hewlett es economista y la Presidenta Fundadora del Center for Work-Life Policy (CWLP), un grupo de estudios de Manhattan. </w:t>
      </w:r>
      <w:r>
        <w:rPr>
          <w:rFonts w:ascii="Times New Roman" w:hAnsi="Times New Roman"/>
        </w:rPr>
        <w:t xml:space="preserve">También dirige el programa Gender and Policy en la School of International and Public Affairs de Columbia University. </w:t>
      </w:r>
      <w:r>
        <w:rPr>
          <w:rFonts w:ascii="Times New Roman" w:hAnsi="Times New Roman"/>
        </w:rPr>
        <w:t>Es autora de diez artículos de Harvard Business Review y escribe en Harvard Business Online.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F5E82" w:rsidRPr="00AF5E82" w:rsidRDefault="00AF5E82" w:rsidP="00AF5E82">
      <w:pPr>
        <w:rPr>
          <w:rFonts w:ascii="Times New Roman" w:eastAsia="Times New Roman" w:hAnsi="Times New Roman" w:cs="Times New Roman"/>
        </w:rPr>
      </w:pPr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es experta en políticas de género y espacios de trabajo, y es una oradora internacional muy conocida. </w:t>
      </w:r>
      <w:r>
        <w:rPr>
          <w:rFonts w:ascii="Times New Roman" w:hAnsi="Times New Roman"/>
        </w:rPr>
        <w:t xml:space="preserve">Ha dado conferencias en el Día Internacional de la Mujer en el IMF, presentado la Cumbre de Líderes en Mercados Emergentes de Pfizer en Dubai y ha dado discursos en la Casa Blanca.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F5E82" w:rsidRPr="00AF5E82" w:rsidRDefault="00AF5E82" w:rsidP="00AF5E82">
      <w:pPr>
        <w:rPr>
          <w:rFonts w:ascii="Times New Roman" w:eastAsia="Times New Roman" w:hAnsi="Times New Roman" w:cs="Times New Roman"/>
        </w:rPr>
      </w:pPr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es autora de once libros, entre ellos "Winning the War for Talent in Emerging Markets", que subraya la importancia de contratar mujeres en países en vías de desarrollo. </w:t>
      </w:r>
      <w:r>
        <w:rPr>
          <w:rFonts w:ascii="Times New Roman" w:hAnsi="Times New Roman"/>
        </w:rPr>
        <w:t>Sylvia es graduada de la Universidad de Cambridge y tiene un Doctorado en Economía de la Universidad de Londres.</w:t>
      </w:r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F5E82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F5E8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82"/>
    <w:rsid w:val="0057162C"/>
    <w:rsid w:val="00AF5E8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2015-07-17T23:04:00Z</dcterms:created>
  <dcterms:modified xsi:type="dcterms:W3CDTF">2015-07-17T23:04:00Z</dcterms:modified>
</cp:coreProperties>
</file>