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51" w:rsidRPr="00041C51" w:rsidRDefault="00041C51" w:rsidP="00041C51">
      <w:r>
        <w:t xml:space="preserve">Alastair Macdonald é chefe de pesquisa e estratégia na Phar Partnerships, onde lidera uma nova divisão que analisa o valor e o efeito dos patrocínios.  </w:t>
      </w:r>
      <w:r>
        <w:t xml:space="preserve">A divisão abrange todas as formas de patrocínio, desde propriedades esportivas tradicionais a áreas de rápido crescimento como infraestrutura, lazer e turismo. </w:t>
      </w:r>
      <w:r>
        <w:t>A especialidade de Alastair é conceber modelos estratégicos para as marcas e os proprietários dos direitos, além de projetar e gerenciar programas de pesquisa que identifiquem o grau de eficácia dos patrocínios em cumprir os objetivos de comunicações de marketing.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41C51" w:rsidRPr="00041C51" w:rsidRDefault="00041C51" w:rsidP="00041C51">
      <w:pPr/>
    </w:p>
    <w:p w:rsidR="00041C51" w:rsidRDefault="00041C51" w:rsidP="00041C51">
      <w:r>
        <w:t xml:space="preserve">Anteriormente, Alastair foi chefe da Havas Sports &amp; Entertainment Sponsorship Insights, onde trabalhou com patrocinadores e titulares de direitos como o Premier League, a Football Association, a Ryder Cup, Volvo Ocean Race, Mercedes Grand Prix, o Chelsea FC, o Manchester City FC, a Lawn Tennis Association, a O2, a Lucozade e a Nokia. </w:t>
      </w:r>
      <w:r>
        <w:t>Antes disso, ele era diretor-gerente da Connexus, uma consultora independente de patrocínios, que se tornou parte da Havas Sports &amp; Entertainment em 2008.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41C51" w:rsidRPr="00041C51" w:rsidRDefault="00041C51" w:rsidP="00041C51">
      <w:pPr/>
      <w:bookmarkStart w:id="0" w:name="_GoBack"/>
      <w:bookmarkEnd w:id="0"/>
    </w:p>
    <w:p w:rsidR="00041C51" w:rsidRPr="00041C51" w:rsidRDefault="00041C51" w:rsidP="00041C51">
      <w:r>
        <w:t>Alastair é bacharel em ciências contábeis e economia pela Universidade de Southampton.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51"/>
    <w:rsid w:val="00041C51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2014-09-29T19:16:00Z</dcterms:created>
  <dcterms:modified xsi:type="dcterms:W3CDTF">2014-09-29T19:16:00Z</dcterms:modified>
</cp:coreProperties>
</file>