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1657F" w14:textId="1CDF271A" w:rsidR="00BE71BC" w:rsidRDefault="00BE71BC" w:rsidP="00B67CF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Alysia Wurst é diretora da equipe de investimento em ações da EARNEST Partners, onde é responsável por pesquisa e gerenciamento de portfólio. </w:t>
      </w:r>
      <w:r>
        <w:rPr>
          <w:rFonts w:ascii="Times New Roman" w:hAnsi="Times New Roman"/>
        </w:rPr>
        <w:t xml:space="preserve">Em suas funções, envolve-se ativamente em cada decisão de compra ou venda dos portfólios de ações da empresa entre as diferentes capitalizações, setores e geografias do mercado. </w:t>
      </w:r>
      <w:r>
        <w:rPr>
          <w:rFonts w:ascii="Times New Roman" w:hAnsi="Times New Roman"/>
        </w:rPr>
        <w:t>Também é responsável pela gestão do capital humano estratégico da empresa nas equipes de investimento em ações e renda fixa, negociação, operações e atendimento ao cliente.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58FAB2E" w14:textId="77777777" w:rsidR="00BE71BC" w:rsidRDefault="00BE71BC" w:rsidP="00793D66">
      <w:pPr>
        <w:rPr>
          <w:rFonts w:ascii="Times New Roman" w:hAnsi="Times New Roman"/>
        </w:rPr>
      </w:pPr>
    </w:p>
    <w:p w14:paraId="73A6C8B8" w14:textId="5C5BC39D" w:rsidR="00BE71BC" w:rsidRDefault="00BE71BC" w:rsidP="00793D6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Anteriormente, trabalhou na comercialização de tecnologia e gerenciou produtos de última geração para várias linhas de produtos no mundo todo na Hewlett-Packard. </w:t>
      </w:r>
      <w:r>
        <w:rPr>
          <w:rFonts w:ascii="Times New Roman" w:hAnsi="Times New Roman"/>
        </w:rPr>
        <w:t xml:space="preserve">Ela recebeu nove divulgações de propriedade intelectual e duas patentes norte-americanas, sendo que uma terceira está pendente. </w:t>
      </w:r>
      <w:r>
        <w:rPr>
          <w:rFonts w:ascii="Times New Roman" w:hAnsi="Times New Roman"/>
        </w:rPr>
        <w:t xml:space="preserve">Antes de seu trabalho na H-P, Alysia foi responsável pela análise de projeção macroeconômica internacional e </w:t>
      </w:r>
      <w:r>
        <w:t>instabilidade política, especialmente para mercados emergentes, na IHS Global Insight.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06F1FD8" w14:textId="77777777" w:rsidR="00BE71BC" w:rsidRDefault="00BE71BC">
      <w:pPr>
        <w:rPr>
          <w:rFonts w:ascii="Times New Roman" w:hAnsi="Times New Roman"/>
        </w:rPr>
      </w:pPr>
    </w:p>
    <w:p w14:paraId="22259BFB" w14:textId="28BB8AC3" w:rsidR="00BE71BC" w:rsidRPr="006D2F6C" w:rsidRDefault="00BE71BC">
      <w:pPr>
        <w:rPr>
          <w:rFonts w:ascii="Times New Roman" w:hAnsi="Times New Roman"/>
        </w:rPr>
      </w:pPr>
      <w:r>
        <w:rPr>
          <w:rFonts w:ascii="Times New Roman" w:hAnsi="Times New Roman"/>
        </w:rPr>
        <w:t>Alysia tem bacharelado em letras clássicas pela Bates College e um MBA da Harvard Business School.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E71BC" w:rsidRPr="006D2F6C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6C"/>
    <w:rsid w:val="0003303F"/>
    <w:rsid w:val="00256477"/>
    <w:rsid w:val="006D2F6C"/>
    <w:rsid w:val="007123B2"/>
    <w:rsid w:val="0071313F"/>
    <w:rsid w:val="00757992"/>
    <w:rsid w:val="00793D66"/>
    <w:rsid w:val="008F1E6B"/>
    <w:rsid w:val="00B36165"/>
    <w:rsid w:val="00B67CF8"/>
    <w:rsid w:val="00BE71BC"/>
    <w:rsid w:val="00F3272D"/>
    <w:rsid w:val="00F6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C29093B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="Cambria" w:eastAsia="MS ??" w:hAnsi="Cambria" w:cs="Times New Roman"/>
        <w:sz w:val="22"/>
        <w:szCs w:val="22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BAE"/>
    <w:rPr>
      <w:rFonts w:ascii="Times New Roman" w:hAnsi="Times New Roman"/>
      <w:sz w:val="0"/>
      <w:szCs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BAE"/>
    <w:rPr>
      <w:rFonts w:ascii="Times New Roman" w:hAnsi="Times New Roman"/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Macintosh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Alysia Wurst is a Director on the equity investment team at EARNEST Partners, where she is responsible for research and portfolio management</dc:title>
  <dc:subject/>
  <dc:creator>Ryder, Allison</dc:creator>
  <cp:keywords/>
  <dc:description/>
  <cp:lastModifiedBy>Ryder, Allison</cp:lastModifiedBy>
  <cp:revision>3</cp:revision>
  <dcterms:created xsi:type="dcterms:W3CDTF">2012-02-27T15:48:00Z</dcterms:created>
  <dcterms:modified xsi:type="dcterms:W3CDTF">2012-11-28T19:43:00Z</dcterms:modified>
</cp:coreProperties>
</file>