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7B" w:rsidRDefault="0076397B" w:rsidP="0076397B">
      <w:pPr>
        <w:pStyle w:val="NormalWeb"/>
      </w:pPr>
      <w:r>
        <w:t xml:space="preserve">Annie Perrin é vice-presidente sênior na The Energy Project, uma empresa que ajuda as pessoas e organizações a promover a energia, o comprometimento, o foco e a produtividade, explorando a ciência de alto desempenho. </w:t>
      </w:r>
      <w:r>
        <w:t xml:space="preserve">Annie facilitou e treinou líderes seniores em organizações como o Barclays Bank, o Google, a Sony Pictures Entertainment, a Cleveland Clinic e o Wachovia Bank. </w:t>
      </w:r>
      <w:r>
        <w:t>Ela é um dos co-autores de "Understanding the Dance Therapy Group".</w:t>
      </w:r>
    </w:p>
    <w:p w:rsidR="0076397B" w:rsidRDefault="0076397B" w:rsidP="0076397B">
      <w:pPr>
        <w:pStyle w:val="NormalWeb"/>
      </w:pPr>
      <w:r>
        <w:t xml:space="preserve">Durante 15 anos, Annie foi uma psicoterapeuta especializada em sobreviventes de trauma. </w:t>
      </w:r>
      <w:r>
        <w:t xml:space="preserve">Ela trabalhou sete anos com crianças traumatizadas no Andrus Center em Yonkers, Nova York, e com os sobreviventes do 11/9. </w:t>
      </w:r>
      <w:r>
        <w:t>Em 2004, Annie foi homenageada pelo Sanctuary Institute com o “Sanctuary Hero Award” por seu excelente trabalho no campo do trauma.</w:t>
      </w:r>
    </w:p>
    <w:p w:rsidR="0076397B" w:rsidRDefault="0076397B" w:rsidP="0076397B">
      <w:pPr>
        <w:pStyle w:val="NormalWeb"/>
      </w:pPr>
      <w:r>
        <w:t xml:space="preserve">Annie obteve bacharelado em educação e também é graduada em dança pelo Buffalo State College. </w:t>
      </w:r>
      <w:r>
        <w:t>Ela fez mestrado em terapia de movimento de dança no Hunter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7B"/>
    <w:rsid w:val="0076397B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9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9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2015-07-17T14:44:00Z</dcterms:created>
  <dcterms:modified xsi:type="dcterms:W3CDTF">2015-07-17T14:44:00Z</dcterms:modified>
</cp:coreProperties>
</file>