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F4CCA" w14:textId="77777777" w:rsidR="00A87F8D" w:rsidRPr="00BF367D" w:rsidRDefault="00A87F8D" w:rsidP="00BF367D">
      <w:r>
        <w:t xml:space="preserve">Bryan A. Garner é advogado, lexicógrafo e professor nos Estados Unidos e autor de vários livros sobre uso e estilo do inglês, incluindo “Garner’s Modern American Usage” e “The Elements of Legal Style”. </w:t>
      </w:r>
      <w:r>
        <w:t xml:space="preserve">Fundador e presidente da LawProse, Inc., empresa de Dallas que oferece cursos de redação clara para advogados e juízes, ele é professor pesquisador emérito de direito na Dedman School of Law da Southern Methodist University. </w:t>
      </w:r>
      <w:r>
        <w:t>Ele é o redator-chefe de todas as atuais edições do dicionário jurídico Black’s Law Dictionary.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5E1C87B" w14:textId="77777777" w:rsidR="00A87F8D" w:rsidRPr="00BF367D" w:rsidRDefault="00A87F8D" w:rsidP="00BF367D">
      <w:pPr/>
    </w:p>
    <w:p w14:paraId="21D5147E" w14:textId="77777777" w:rsidR="00A87F8D" w:rsidRPr="00BF367D" w:rsidRDefault="00A87F8D" w:rsidP="00BF367D">
      <w:r>
        <w:t xml:space="preserve">Enquanto cursava direito, foi editor assistente do Texas Law Review. </w:t>
      </w:r>
      <w:r>
        <w:t xml:space="preserve">Bryan trabalhou para o juiz Thomas M. Reavley do tribunal de apelação da 5ª circunscrição judiciária dos Estados Unidos antes de entrar para o escritório de advocacia Carrington, Coleman, Sloman &amp; Blumenthal, em Dallas, onde trabalhou como advogado litigante. </w:t>
      </w:r>
      <w:r>
        <w:t xml:space="preserve">Com Antonin Scalia, juiz da suprema corte dos Estados Unidos, ele escreveu dois livros: </w:t>
      </w:r>
      <w:r>
        <w:t xml:space="preserve">“Making Your Case: </w:t>
      </w:r>
      <w:r>
        <w:t xml:space="preserve">The Art of Persuading Judges” e “Reading Law: </w:t>
      </w:r>
      <w:r>
        <w:t>The Interpretation of Legal Texts”.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67FD847" w14:textId="77777777" w:rsidR="00A87F8D" w:rsidRPr="00BF367D" w:rsidRDefault="00A87F8D" w:rsidP="00BF367D">
      <w:pPr/>
    </w:p>
    <w:p w14:paraId="7198DF9A" w14:textId="77777777" w:rsidR="00C354EB" w:rsidRPr="00BF367D" w:rsidRDefault="00A87F8D" w:rsidP="00BF367D">
      <w:r>
        <w:t xml:space="preserve">Bryan é bacharel em direito pela Universidade do Texas e doutor em direito pela School of Law da Universidade do Texas.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BF367D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8D"/>
    <w:rsid w:val="00A87F8D"/>
    <w:rsid w:val="00BF367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6673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2014-09-29T17:52:00Z</dcterms:created>
  <dcterms:modified xsi:type="dcterms:W3CDTF">2014-09-29T17:52:00Z</dcterms:modified>
</cp:coreProperties>
</file>