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6C" w:rsidRPr="0016316C" w:rsidRDefault="0016316C" w:rsidP="0016316C">
      <w:r>
        <w:t xml:space="preserve">Carol Kauffman é diretora fundadora do Institute of Coaching no McLean Hospital e professora clínica assistente na Harvard Medical School. </w:t>
      </w:r>
      <w:r>
        <w:t xml:space="preserve">Carol é psicóloga veterana e PCC (Coach profissional certificada) e faz uma supervisão ativa de coaching executivo nos EUA, no Reino Unido e na Europa. </w:t>
      </w:r>
      <w:r>
        <w:t>Ela também é requisitada como palestrante e dá seminários e oficinas sobre tópicos relacionados a coaching, desenvolvimento, psicologia positiva e intervenções baseadas em pontos fortes.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6316C" w:rsidRPr="0016316C" w:rsidRDefault="0016316C" w:rsidP="0016316C">
      <w:pPr/>
    </w:p>
    <w:p w:rsidR="0016316C" w:rsidRPr="0016316C" w:rsidRDefault="0016316C" w:rsidP="0016316C">
      <w:r>
        <w:t xml:space="preserve">Como coeditora de "Coaching: </w:t>
      </w:r>
      <w:r>
        <w:t xml:space="preserve">An International Journal of Theory, Research and Practice”, Carol escreve editorais sobre coaching regularmente. </w:t>
      </w:r>
      <w:r>
        <w:t>Seu trabalho é apresentado e citado amplamente na mídia, como no New York Times, Wall Street Journal, Los Angeles Times, USA Today, BusinessWeek, Forbes e New York Magazine.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6316C" w:rsidRPr="0016316C" w:rsidRDefault="0016316C" w:rsidP="0016316C">
      <w:pPr/>
    </w:p>
    <w:p w:rsidR="0016316C" w:rsidRPr="0016316C" w:rsidRDefault="0016316C" w:rsidP="0016316C">
      <w:r>
        <w:t>Carol fez doutorado em psicologia clínica na Universidade de Boston e é certificada pelo American Board of Professional Psychology.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6C"/>
    <w:rsid w:val="0016316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2014-09-17T19:50:00Z</dcterms:created>
  <dcterms:modified xsi:type="dcterms:W3CDTF">2014-09-17T19:51:00Z</dcterms:modified>
</cp:coreProperties>
</file>