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21D" w:rsidRPr="006D721D" w:rsidRDefault="006D721D" w:rsidP="006D721D">
      <w:r>
        <w:t xml:space="preserve">Claudio Fernández-Aráoz é consultor sênior da empresa líder em recrutamento de executivos, a Egon Zehnder International, e ex-membro do comitê executivo global da empresa. </w:t>
      </w:r>
      <w:r>
        <w:t xml:space="preserve">Ele é um especialista em decisões de contratação e promoção. </w:t>
      </w:r>
      <w:r>
        <w:t xml:space="preserve">Claudio é um palestrante-chave de reuniões de negócios nas Américas, Europa e Ásia, bem como das principais escolas de negócios. </w:t>
      </w:r>
      <w:r>
        <w:t xml:space="preserve">Ele é o autor de dois livros: </w:t>
      </w:r>
      <w:r>
        <w:t xml:space="preserve">“Grandes decisões sobre pessoas: </w:t>
      </w:r>
      <w:r>
        <w:t xml:space="preserve">por que são tão importantes, por que são tão difíceis e como você pode dominá-las a fundo" e "Não é como nem o que, mas quem: </w:t>
      </w:r>
      <w:r>
        <w:t xml:space="preserve">saiba como se cercar dos melhores para ter sucesso." </w:t>
      </w:r>
      <w:r>
        <w:t xml:space="preserve">Claudio é um dos nomes mais respeitados do mundo com relação à identificação, ao desenvolvimento e à gestão de talentos. </w:t>
      </w:r>
      <w:r>
        <w:t>Ele é um palestrante convidado regular na Harvard Business School.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D721D" w:rsidRPr="006D721D" w:rsidRDefault="006D721D" w:rsidP="006D721D">
      <w:pPr/>
    </w:p>
    <w:p w:rsidR="006D721D" w:rsidRPr="006D721D" w:rsidRDefault="006D721D" w:rsidP="006D721D">
      <w:r>
        <w:t>Antes de entrar na Egon Zehnder International, Claudio trabalhou para a McKinsey &amp; Co. na Europa e serviu como gerente de operações e logística em Buenos Aires.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D721D" w:rsidRPr="006D721D" w:rsidRDefault="006D721D" w:rsidP="006D721D">
      <w:pPr/>
    </w:p>
    <w:p w:rsidR="006D721D" w:rsidRPr="006D721D" w:rsidRDefault="006D721D" w:rsidP="006D721D">
      <w:r>
        <w:t xml:space="preserve">Claudio fez MBA na Graduate School of Business da Universidade de Stanford. </w:t>
      </w:r>
      <w:r>
        <w:t>Ele estudou engenharia industrial na Universidade Católica Argentina.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D721D" w:rsidRPr="006D721D" w:rsidRDefault="006D721D" w:rsidP="006D721D">
      <w:pPr/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Default="00C354EB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21D"/>
    <w:rsid w:val="006D721D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864</Characters>
  <Application>Microsoft Macintosh Word</Application>
  <DocSecurity>0</DocSecurity>
  <Lines>7</Lines>
  <Paragraphs>2</Paragraphs>
  <ScaleCrop>false</ScaleCrop>
  <Company>Harvard Business Publishing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2014-09-19T21:37:00Z</dcterms:created>
  <dcterms:modified xsi:type="dcterms:W3CDTF">2014-09-19T21:37:00Z</dcterms:modified>
</cp:coreProperties>
</file>