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851" w:rsidRPr="00F32851" w:rsidRDefault="00F32851" w:rsidP="00F32851">
      <w:r>
        <w:t xml:space="preserve">Daniel Goleman é um psicólogo conhecido internacionalmente que costuma proferir palestras para grupos profissionais, público de negócios e em campi universitários. </w:t>
      </w:r>
      <w:r>
        <w:t>É cofundador da Collaborative for Academic, Social, and Emotional Learning na Universidade de Illinois, em Chicago, e codiretor do Consortium for Research on Emotional Intelligence in Organizations na Rutgers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851" w:rsidRPr="00F32851" w:rsidRDefault="00F32851" w:rsidP="00F32851">
      <w:pPr/>
    </w:p>
    <w:p w:rsidR="00F32851" w:rsidRPr="00F32851" w:rsidRDefault="00F32851" w:rsidP="00F32851">
      <w:r>
        <w:t xml:space="preserve">Daniel é o autor de "Inteligência emocional" e também escreveu livros sobre temas como autoengano, criatividade, transparência, meditação, aprendizagem social e emocional, ecoalfabetização e a crise ecológica. </w:t>
      </w:r>
      <w:r>
        <w:t>Colaborador da Harvard Business Review, foi citado como um pensador de negócios influente pelo Financial Times, Wall Street Journal e Accenture Institute for Strategic Change.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851" w:rsidRPr="00F32851" w:rsidRDefault="00F32851" w:rsidP="00F32851">
      <w:pPr/>
    </w:p>
    <w:p w:rsidR="00F32851" w:rsidRPr="00F32851" w:rsidRDefault="00F32851" w:rsidP="00F32851">
      <w:r>
        <w:t xml:space="preserve">Daniel é ganhador do Prêmio Washburn de jornalismo científico e do prêmio Lifetime Career da American Psychological Association. </w:t>
      </w:r>
      <w:r>
        <w:t>Tem doutorado em psicologia pela Universidade de Harvard.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851" w:rsidRDefault="00F32851" w:rsidP="00F32851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851" w:rsidSect="00F328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4E1"/>
    <w:rsid w:val="00C354EB"/>
    <w:rsid w:val="00F32851"/>
    <w:rsid w:val="00F4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8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8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Macintosh Word</Application>
  <DocSecurity>0</DocSecurity>
  <Lines>7</Lines>
  <Paragraphs>1</Paragraphs>
  <ScaleCrop>false</ScaleCrop>
  <Company>Harvard Business Publishing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2014-09-19T19:35:00Z</dcterms:created>
  <dcterms:modified xsi:type="dcterms:W3CDTF">2014-09-19T19:35:00Z</dcterms:modified>
</cp:coreProperties>
</file>