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76" w:after="0" w:line="240" w:lineRule="auto"/>
        <w:ind w:left="100" w:right="8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Gianpiero Petriglieri é um professor adjunto visitante de administração de empresas na unidade de comportamento organizacional da Harvard Business School. </w:t>
      </w:r>
      <w:r>
        <w:rPr>
          <w:rFonts w:ascii="Times New Roman" w:hAnsi="Times New Roman"/>
          <w:sz w:val="24"/>
          <w:spacing w:val="0"/>
          <w:w w:val="100"/>
        </w:rPr>
        <w:t xml:space="preserve">Ele ocupa um cargo permanente de professor adjunto de comportamento organizacional na INSEAD. </w:t>
      </w:r>
      <w:r>
        <w:rPr>
          <w:rFonts w:ascii="Times New Roman" w:hAnsi="Times New Roman"/>
          <w:sz w:val="24"/>
          <w:spacing w:val="0"/>
          <w:w w:val="100"/>
        </w:rPr>
        <w:t xml:space="preserve">Os interesses acadêmicos de Gianpiero abrangem os domínios de liderança, identidade, desenvolvimento de adultos e aprendizagem empirica. </w:t>
      </w:r>
      <w:r>
        <w:rPr>
          <w:rFonts w:ascii="Times New Roman" w:hAnsi="Times New Roman"/>
          <w:sz w:val="24"/>
          <w:spacing w:val="0"/>
          <w:w w:val="100"/>
        </w:rPr>
        <w:t xml:space="preserve">A pesquisa dele explora como e onde pessoas envolvidas em carreiras móveis desenvolvem e sustentam as bases pessoais, comunidades de apoio e perspectivas sistêmicas que permitem exercer a liderança de forma consciente, eficaz e responsável. </w:t>
      </w:r>
      <w:r>
        <w:rPr>
          <w:rFonts w:ascii="Times New Roman" w:hAnsi="Times New Roman"/>
          <w:sz w:val="24"/>
          <w:spacing w:val="0"/>
          <w:w w:val="100"/>
        </w:rPr>
        <w:t>O trabalho dele</w:t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sobre as bases pessoais de desenvolvimento de líderes recebeu o prêmio GMAC 2011 de</w:t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contribuição mais significativa para o ensino de administração na pós.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0" w:right="20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Ao longo da última década, Gianpiero ajudou a refinar uma abordagem única para o desenvolvimento de liderança empírica. </w:t>
      </w:r>
      <w:r>
        <w:rPr>
          <w:rFonts w:ascii="Times New Roman" w:hAnsi="Times New Roman"/>
          <w:sz w:val="24"/>
          <w:spacing w:val="0"/>
          <w:w w:val="100"/>
        </w:rPr>
        <w:t>Ele dirige o programa de aceleração de gestão, programa executivo de destaque da INSEAD para líderes emergentes, e programas de desenvolvimento de liderança personalizados para empresas multinacionais de diversos setores.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Gianpiero fez doutorado em medicina e uma especialização em psiquiatria pela Faculdade de Medicina da Universidade de Catânia na Itália e tem um diploma em consultoria organizacional do Tavistock Institute of Human Relations em Londres.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2015-07-17T16:07:18Z</dcterms:created>
  <dcterms:modified xsi:type="dcterms:W3CDTF">2015-07-17T16:07:18Z</dcterms:modified>
</cp:coreProperties>
</file>