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C4EF7" w14:textId="7F82C144" w:rsidR="000F1CAB" w:rsidRPr="00AC48C7" w:rsidRDefault="000F1CAB" w:rsidP="000F1C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John Lees é um estrategista de carreiras do Reino Unido e autor de diversos títulos, incluindo o best-seller “How to Get a Job You’ll Love”. Como coach de carreiras e recolocação, John é especialista em ajudar pessoas a tomar decisões difíceis relacionadas à carreira. </w:t>
      </w:r>
      <w:r>
        <w:rPr>
          <w:rFonts w:ascii="Times New Roman" w:hAnsi="Times New Roman"/>
        </w:rPr>
        <w:t>Ele é um palestrante frequente em eventos no Reino Unido e já compareceu a eventos nos EUA, África do Sul, Suíça, Austrália e Nova Zelândia.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E5E3D03" w14:textId="77777777" w:rsidR="000F1CAB" w:rsidRPr="00AC48C7" w:rsidRDefault="000F1CAB" w:rsidP="000F1C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57696A" w14:textId="2E4AF25E" w:rsidR="000F1CAB" w:rsidRPr="00AC48C7" w:rsidRDefault="000F1CAB" w:rsidP="000F1C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John já atuou como consultor em uma ampla gama de organizações, incluindo British Gas Commercial, British Telecom, British Council, a Câmara dos Comuns, HSBC, Orange, The Recruitment &amp; Employment Confederation e Marks &amp; Spencer. </w:t>
      </w:r>
      <w:r>
        <w:rPr>
          <w:rFonts w:ascii="Times New Roman" w:hAnsi="Times New Roman"/>
        </w:rPr>
        <w:t xml:space="preserve">Ele tem uma coluna fixa sobre carreiras na People Management e escreve regularmente para o The Times e o The Guardian. </w:t>
      </w:r>
      <w:r>
        <w:rPr>
          <w:rFonts w:ascii="Times New Roman" w:hAnsi="Times New Roman"/>
        </w:rPr>
        <w:t xml:space="preserve">O trabalho e os estudos de viabilidade de John já foram tema de matérias no Coaching at Work e no Sunday Times. </w:t>
      </w:r>
      <w:r>
        <w:rPr>
          <w:rFonts w:ascii="Times New Roman" w:hAnsi="Times New Roman"/>
        </w:rPr>
        <w:t>John colabora regularmente com o blog da Harvard Business Review e aparece com frequência na BBC.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473F2BA" w14:textId="77777777" w:rsidR="000F1CAB" w:rsidRPr="00AC48C7" w:rsidRDefault="000F1CAB" w:rsidP="000F1CAB">
      <w:pPr>
        <w:rPr>
          <w:rFonts w:ascii="Times New Roman" w:hAnsi="Times New Roman" w:cs="Times New Roman"/>
        </w:rPr>
      </w:pPr>
    </w:p>
    <w:p w14:paraId="4F33C713" w14:textId="77777777" w:rsidR="00F3272D" w:rsidRPr="00AC48C7" w:rsidRDefault="000F1CAB" w:rsidP="000F1CAB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Ele tem mestrado em teologia aplicada pela Universidade de Liverpool, mestrado em literatura inglesa moderna pela Universidade de Londres e um mestrado em inglês pela Universidade de Cambridge.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AC48C7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7D5"/>
    <w:rsid w:val="000F1CAB"/>
    <w:rsid w:val="002A77D5"/>
    <w:rsid w:val="00334422"/>
    <w:rsid w:val="00656FAC"/>
    <w:rsid w:val="00AC48C7"/>
    <w:rsid w:val="00F3272D"/>
    <w:rsid w:val="00FD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48434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7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77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7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7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Macintosh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2013-01-08T17:28:00Z</dcterms:created>
  <dcterms:modified xsi:type="dcterms:W3CDTF">2013-01-08T17:28:00Z</dcterms:modified>
</cp:coreProperties>
</file>