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46" w:rsidRDefault="00C52E46" w:rsidP="00C52E46">
      <w:r>
        <w:t xml:space="preserve">Judy Ringer é a fundadora das empresas Power &amp; Presence Training e Portsmouth Aikido, na qual se especializou na ligação entre o aikido e o conflito. </w:t>
      </w:r>
      <w:r>
        <w:t xml:space="preserve">Suas oficinas oferecem treinamento sobre conflito, comunicação e técnicas de apresentação baseados em princípios de mente e corpo da arte marcial aikido, na qual ela é faixa preta de segundo grau. </w:t>
      </w:r>
      <w:r>
        <w:t xml:space="preserve">Como apresentadora anual na conferência Systems Thinking da Pegasus Communications, Judy escreveu vários artigos sobre a relevância e a aplicação da metáfora do aikido, incluindo artigos para o The Systems Thinker e a Aikido Today Magazine.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52E46" w:rsidRPr="00C52E46" w:rsidRDefault="00C52E46" w:rsidP="00C52E46">
      <w:pPr/>
    </w:p>
    <w:p w:rsidR="00C52E46" w:rsidRPr="00C52E46" w:rsidRDefault="00C52E46" w:rsidP="00C52E46">
      <w:r>
        <w:t xml:space="preserve">Judy é autora de “Unlikely Teachers: </w:t>
      </w:r>
      <w:r>
        <w:t>Finding the Hidden Gifts in Daily Conflict”, bem como de dois CDs, “Managing Conflict in the Workplace; An Aiki Approach” e “Simple Gifts; Making the most of Life’s Ki Moments”.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52E46" w:rsidRDefault="00C52E46">
      <w:pPr/>
    </w:p>
    <w:p w:rsidR="00C354EB" w:rsidRDefault="00C52E46">
      <w:r>
        <w:t>Judy estudou no Vassar College.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E46"/>
    <w:rsid w:val="00C354EB"/>
    <w:rsid w:val="00C5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E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E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2014-10-01T04:21:00Z</dcterms:created>
  <dcterms:modified xsi:type="dcterms:W3CDTF">2014-10-01T04:21:00Z</dcterms:modified>
</cp:coreProperties>
</file>