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E4DA4" w14:textId="77777777" w:rsidR="00E86ED5" w:rsidRPr="00E86ED5" w:rsidRDefault="00E86ED5" w:rsidP="00E86ED5">
      <w:r>
        <w:t xml:space="preserve">Linda A. Hill é professora Wallace Brett Donham de administração de empresas na Harvard Business School. </w:t>
      </w:r>
      <w:r>
        <w:t>É presidente do corpo docente da iniciativa de liderança e presidiu inúmeros programas de Educação Executiva da HBS, como o seminário da Young Presidents’ Organization e o programa de Liderança de Alto Potencial.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6053E8F" w14:textId="77777777" w:rsidR="00E86ED5" w:rsidRPr="00E86ED5" w:rsidRDefault="00E86ED5" w:rsidP="00E86ED5">
      <w:pPr/>
    </w:p>
    <w:p w14:paraId="323DAD58" w14:textId="77777777" w:rsidR="00E86ED5" w:rsidRDefault="00E86ED5" w:rsidP="00E86ED5">
      <w:r>
        <w:t xml:space="preserve">Ela é ex-presidente do corpo docente da unidade de comportamento organizacional. </w:t>
      </w:r>
      <w:r>
        <w:t>Linda foi coordenadora de curso durante o desenvolvimento da nova disciplina obrigatória de MBA em liderança e comportamento organizacional.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32FE80F" w14:textId="77777777" w:rsidR="00AD198D" w:rsidRPr="00E86ED5" w:rsidRDefault="00AD198D" w:rsidP="00E86ED5">
      <w:pPr/>
    </w:p>
    <w:p w14:paraId="5FE627D1" w14:textId="77777777" w:rsidR="00E86ED5" w:rsidRPr="00E86ED5" w:rsidRDefault="00E86ED5" w:rsidP="00E86ED5">
      <w:r>
        <w:t xml:space="preserve">É autora de vários artigos e livros, incluindo “Aprender a ser gestor: </w:t>
      </w:r>
      <w:r>
        <w:t xml:space="preserve">o que precisa para construir uma carreira de sucesso na área da gestão”. </w:t>
      </w:r>
      <w:r>
        <w:t>Linda é autora de muitos artigos da Harvard Business Review e contribui para a série Harvard Business School Publishing com os artigos “Managing Up”, “Hiring” e “Becoming a New Manager”.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B9268C1" w14:textId="77777777" w:rsidR="00E86ED5" w:rsidRPr="00E86ED5" w:rsidRDefault="00E86ED5" w:rsidP="00E86ED5">
      <w:pPr/>
    </w:p>
    <w:p w14:paraId="5AC966D7" w14:textId="77777777" w:rsidR="00E86ED5" w:rsidRPr="00E86ED5" w:rsidRDefault="00E86ED5" w:rsidP="00E86ED5">
      <w:r>
        <w:t>As atividades de consultoria e educação executiva de Linda foram nas áreas da gestão de mudança, gestão de relacionamentos nas organizações, implementação de estratégia global, inovação, gestão de talentos e desenvolvimento de liderança.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B7B1ED1" w14:textId="77777777" w:rsidR="00E86ED5" w:rsidRPr="00E86ED5" w:rsidRDefault="00E86ED5" w:rsidP="00E86ED5">
      <w:pPr/>
    </w:p>
    <w:p w14:paraId="3D5A3A87" w14:textId="77777777" w:rsidR="00E86ED5" w:rsidRPr="00E86ED5" w:rsidRDefault="00E86ED5" w:rsidP="00E86ED5">
      <w:r>
        <w:t xml:space="preserve">Entre as organizações com as quais trabalhou, estão a General Electric, Reed Elsevier e IBM. </w:t>
      </w:r>
      <w:r>
        <w:t>Ela fez pós-doutorado na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9841799" w14:textId="77777777" w:rsidR="00E86ED5" w:rsidRPr="00E86ED5" w:rsidRDefault="00E86ED5" w:rsidP="00E86ED5">
      <w:pPr/>
    </w:p>
    <w:p w14:paraId="2BCD8CA0" w14:textId="5F56654B" w:rsidR="00C354EB" w:rsidRPr="00E86ED5" w:rsidRDefault="00E86ED5" w:rsidP="00E86ED5">
      <w:r>
        <w:t>Linda fez bacharelado em psicologia no Bryn Mawr College e mestrado em psicologia educacional e doutorado em ciências comportamentais na Universidade de Chicago.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E86ED5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D5"/>
    <w:rsid w:val="00AD198D"/>
    <w:rsid w:val="00C354EB"/>
    <w:rsid w:val="00D95785"/>
    <w:rsid w:val="00E86ED5"/>
    <w:rsid w:val="00F1260B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F43BC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6</cp:revision>
  <dcterms:created xsi:type="dcterms:W3CDTF">2014-10-01T04:43:00Z</dcterms:created>
  <dcterms:modified xsi:type="dcterms:W3CDTF">2014-10-01T04:43:00Z</dcterms:modified>
</cp:coreProperties>
</file>