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Peter Dunn é cofundador da Activate Healthcare, uma empresa que opera clínicas de cuidados primários de saúde para contratantes no próprio local ou próximo a ele.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896CFB" w:rsidRPr="00066026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Anteriormente, era diretor executivo da Steak ’n Shake, uma rede de restaurante estilo lanchonete sediada no centro-oeste dos EUA, com 600 unidades e mais de 20.000 funcionários. </w:t>
      </w:r>
      <w:r>
        <w:rPr>
          <w:rFonts w:ascii="Times New Roman" w:hAnsi="Times New Roman"/>
        </w:rPr>
        <w:t xml:space="preserve">Antes de seu trabalho na Steak </w:t>
      </w:r>
      <w:r>
        <w:rPr>
          <w:rFonts w:ascii="Times New Roman" w:hAnsi="Times New Roman"/>
          <w:color w:val="000000"/>
        </w:rPr>
        <w:t>’n</w:t>
      </w:r>
      <w:r>
        <w:rPr>
          <w:rFonts w:ascii="Times New Roman" w:hAnsi="Times New Roman"/>
        </w:rPr>
        <w:t xml:space="preserve"> Shake, Peter atuou como presidente da Borden Foods Corporation, gerenciando marcas como Cracker Jacks e Classico Sauce.  </w:t>
      </w:r>
      <w:r>
        <w:rPr>
          <w:rFonts w:ascii="Times New Roman" w:hAnsi="Times New Roman"/>
        </w:rPr>
        <w:t xml:space="preserve">No início de sua carreira, atuou em várias funções para a Kraft General Foods, como gerente geral da Claussen Pickle Company e gerente de marketing da Oscar Mayer Foods Corporation, onde era responsável pelo desenvolvimento de novos produtos. </w:t>
      </w:r>
      <w:r>
        <w:rPr>
          <w:rFonts w:ascii="Times New Roman" w:hAnsi="Times New Roman"/>
        </w:rPr>
        <w:t>Ele liderou a equipe multidisciplinar que criou da Lunchables em 1987, cujo volume de vendas agora ultrapassa US$ 1 bilhão.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Peter tem bacharelado pela Universidade de Harvard e MBA pela Universidade da Virgínia.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96CFB" w:rsidRPr="00896CFB" w:rsidRDefault="00896CFB" w:rsidP="00896CFB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96CFB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96CFB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FB"/>
    <w:rsid w:val="00066026"/>
    <w:rsid w:val="00896CFB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2011-12-15T16:09:00Z</dcterms:created>
  <dcterms:modified xsi:type="dcterms:W3CDTF">2011-12-15T16:09:00Z</dcterms:modified>
</cp:coreProperties>
</file>