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8B4CD" w14:textId="77777777" w:rsidR="001C2827" w:rsidRPr="001C2827" w:rsidRDefault="001C2827" w:rsidP="001C2827">
      <w:r>
        <w:t xml:space="preserve">Seth Goldman é presidente e “TeaEO” da Honest Tea, empresa que cofundou junto com Barry Nalebuff, da Yale School of Management. </w:t>
      </w:r>
      <w:r>
        <w:t xml:space="preserve">A Honest Tea foi adquirida pela The Coca-Cola Company, criando uma plataforma nacional para expansão dos produtos orgânicos e com certificação de comércio justo da Honest Tea. </w:t>
      </w:r>
      <w:r>
        <w:t xml:space="preserve">Sob a liderança de Seth, a empresa iniciou parcerias comunitárias com seus fornecedores com certificação de comércio justo na Índia, China e África do Sul e ficou conhecida por suas criativas iniciativas de marketing e suas parcerias com a TerraCycle, fundação Arbor Day e IndoSole. </w:t>
      </w:r>
      <w:r>
        <w:t>A Honest Tea foi avaliada como uma das “8 empresas mais revolucionárias e socialmente responsáveis" pelo The Huffington Post.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3DCC623" w14:textId="77777777" w:rsidR="001C2827" w:rsidRPr="001C2827" w:rsidRDefault="001C2827" w:rsidP="001C2827">
      <w:pPr/>
    </w:p>
    <w:p w14:paraId="17A9DFE5" w14:textId="77777777" w:rsidR="001C2827" w:rsidRPr="001C2827" w:rsidRDefault="001C2827" w:rsidP="001C2827">
      <w:r>
        <w:t xml:space="preserve">Seth cofundou a Bethesda Green, uma iniciativa de sustentabilidade local na cidade que é sede da Honest Tea. </w:t>
      </w:r>
      <w:r>
        <w:t xml:space="preserve">A Bethesda Green instalou dezenas de lixeiras de reciclagem em Bethesda, ajudou a criar um programa para que restaurantes convertam seus resíduos gordurosos em biodiesel e também criou a primeira incubadora empresarial ecológica de Maryland. </w:t>
      </w:r>
      <w:r>
        <w:t xml:space="preserve">Seth é membro dos conselhos consultivos da American Beverage Association, Bethesda Green, Beyond Meat, Happy Baby, Repair the World, Yale School of Management e da comissão de desenvolvimento econômico de Maryland. </w:t>
      </w:r>
      <w:r>
        <w:t>Seth e Barry Nalebuff são os autores, junto com o artista gráfico Soongyun Choi, do livro “Mission in a Bottle”, que foi um best-seller na lista do New York Times.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AFF09FD" w14:textId="77777777" w:rsidR="001C2827" w:rsidRPr="001C2827" w:rsidRDefault="001C2827" w:rsidP="001C2827">
      <w:pPr/>
    </w:p>
    <w:p w14:paraId="67579018" w14:textId="34AE72DC" w:rsidR="00C354EB" w:rsidRDefault="001C2827">
      <w:r>
        <w:t>Seth se formou no Harvard College e na Yale School of Management, recebeu o título de “doutor honoris causa” da American University e é Henry Crown Fellow do Aspen Institute.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27"/>
    <w:rsid w:val="001C2827"/>
    <w:rsid w:val="00506817"/>
    <w:rsid w:val="00C354EB"/>
    <w:rsid w:val="00F0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00C9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Macintosh Word</Application>
  <DocSecurity>0</DocSecurity>
  <Lines>10</Lines>
  <Paragraphs>3</Paragraphs>
  <ScaleCrop>false</ScaleCrop>
  <Company>Harvard Business Publishing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7</cp:revision>
  <dcterms:created xsi:type="dcterms:W3CDTF">2014-09-29T20:14:00Z</dcterms:created>
  <dcterms:modified xsi:type="dcterms:W3CDTF">2014-09-29T20:14:00Z</dcterms:modified>
</cp:coreProperties>
</file>