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E5" w:rsidRDefault="000849E5" w:rsidP="000849E5">
      <w:r>
        <w:t xml:space="preserve">Tamara Erickson é uma autora premiada pela McKinsey e uma das maiores especialistas em organizações e no local de trabalho em constante mudança. </w:t>
      </w:r>
      <w:r>
        <w:t xml:space="preserve">Tammy é a fundadora e CEO da Tammy Erickson Associates, uma empresa dedicada a ajudar os clientes a criar organizações inteligentes. </w:t>
      </w:r>
      <w:r>
        <w:t>O trabalho dela se baseia em extensa pesquisa sobre como as organizações bem-sucedidas podem inovar por meio da colaboração e como podem mudar sua base econômica tradicional para incorporar novas tecnologias sociais.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849E5" w:rsidRPr="000849E5" w:rsidRDefault="000849E5" w:rsidP="000849E5">
      <w:pPr/>
    </w:p>
    <w:p w:rsidR="000849E5" w:rsidRDefault="000849E5" w:rsidP="000849E5">
      <w:r>
        <w:t xml:space="preserve">Ela escreveu uma trilogia de livros sobre como os indivíduos de gerações específicas podem alcançar a excelência no local de trabalho atual: </w:t>
      </w:r>
      <w:r>
        <w:t xml:space="preserve">“Retire Retirement”, “E agora, geração X?” e “Plugged In”. </w:t>
      </w:r>
      <w:r>
        <w:t xml:space="preserve">Ela foi coautora de diversos artigos para a Harvard Business Review e do livro “Workforce Crisis: </w:t>
      </w:r>
      <w:r>
        <w:t xml:space="preserve">How to Beat the Coming Shortage of Skills and Talent”. </w:t>
      </w:r>
      <w:r>
        <w:t>Tammy foi indicada três vezes na lista dos 50 pensadores de gestão mais influentes pela Thinkers50, um ranking mundial de pensadores empresariais.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849E5" w:rsidRPr="000849E5" w:rsidRDefault="000849E5" w:rsidP="000849E5">
      <w:pPr/>
    </w:p>
    <w:p w:rsidR="000849E5" w:rsidRDefault="000849E5" w:rsidP="000849E5">
      <w:r>
        <w:t xml:space="preserve">Algumas das iniciativas de pesquisa que ela e seus colegas realizaram foram: “Demography is De$tiny”, que examina as implicações das mudanças demográficas atuais nas práticas de recursos humanos, “The New Employee/Employer Equation”, que desenvolve novas e poderosas abordagens para aumentar o comprometimento de funcionários por meio da segmentação, e “Cooperative Advantage”, iniciativa realizada em colaboração com uma equipe da London Business School que explora as práticas de trabalho de mais de 50 equipes de 15 multinacionais. </w:t>
      </w:r>
      <w:r>
        <w:t>A pesquisa atual dela tem como foco as implicações do software empresarial social sobre a forma como trabalhamos.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849E5" w:rsidRPr="000849E5" w:rsidRDefault="000849E5" w:rsidP="000849E5">
      <w:pPr/>
    </w:p>
    <w:p w:rsidR="000849E5" w:rsidRPr="000849E5" w:rsidRDefault="000849E5" w:rsidP="000849E5">
      <w:r>
        <w:t>Tammy fez bacharelado em ciências biológicas na Universidade de Chicago e MBA na Harvard Business School, onde recebeu a bolsa James Thomas Chirurg.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0849E5" w:rsidRDefault="00C354EB" w:rsidP="000849E5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0849E5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E5"/>
    <w:rsid w:val="000849E5"/>
    <w:rsid w:val="001F0830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9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9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Macintosh Word</Application>
  <DocSecurity>0</DocSecurity>
  <Lines>11</Lines>
  <Paragraphs>3</Paragraphs>
  <ScaleCrop>false</ScaleCrop>
  <Company>Harvard Business Publishing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2014-09-19T20:16:00Z</dcterms:created>
  <dcterms:modified xsi:type="dcterms:W3CDTF">2014-09-19T20:16:00Z</dcterms:modified>
</cp:coreProperties>
</file>