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3C5FB" w14:textId="36C42F1B" w:rsidR="00603574" w:rsidRPr="006B342E" w:rsidRDefault="00603574" w:rsidP="00D432E0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/>
          <w:sz w:val="24"/>
        </w:rPr>
        <w:t xml:space="preserve">Veronica Hope Hailey é professora de gestão de recursos humanos e estratégia e chefe do grupo de gestão internacional e estratégica da School of Management da Universidade de Bath. </w:t>
      </w:r>
      <w:r>
        <w:rPr>
          <w:rFonts w:ascii="Times New Roman" w:hAnsi="Times New Roman"/>
          <w:sz w:val="24"/>
        </w:rPr>
        <w:t xml:space="preserve">A pesquisa dela se concentra no vínculo entre estratégia de negócios, estratégia de RH e gestão de mudanças. </w:t>
      </w:r>
    </w:p>
    <w:p w14:paraId="2DEF0241" w14:textId="0BF09739" w:rsidR="000A4AF4" w:rsidRPr="006B342E" w:rsidRDefault="00D432E0" w:rsidP="000A4AF4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/>
          <w:sz w:val="24"/>
        </w:rPr>
        <w:t xml:space="preserve">Veronica é especializada em trabalhar com organizações grandes e maduras em parcerias de pesquisas colaborativas, com interesse especial em explorar os desafios na transformação de pessoas e renovação corporativa. </w:t>
      </w:r>
      <w:r>
        <w:rPr>
          <w:rFonts w:ascii="Times New Roman" w:hAnsi="Times New Roman"/>
          <w:sz w:val="24"/>
        </w:rPr>
        <w:t xml:space="preserve">O trabalho mais recente dela se concentra na reconstrução da confiança após a crise financeira, resultando em um relatório para o Chartered Institute of Personnel and Development (CIPD) intitulado “Where Has All the Trust Gone?”. </w:t>
      </w:r>
      <w:r>
        <w:rPr>
          <w:rFonts w:ascii="Times New Roman" w:hAnsi="Times New Roman"/>
          <w:sz w:val="24"/>
        </w:rPr>
        <w:t xml:space="preserve">Na década de 1990, ela trabalhou com Lynda Gratton no Leading Edge Forum da London Business School e fundou e dirigiu o Change Management Consortium (CMC) que existiu de 2002 a 2008. </w:t>
      </w:r>
      <w:r>
        <w:rPr>
          <w:rFonts w:ascii="Times New Roman" w:hAnsi="Times New Roman"/>
          <w:sz w:val="24"/>
        </w:rPr>
        <w:t xml:space="preserve">Entre os membros do CMC, estavam a GSK, Ernst &amp; Young, GKN, MOD e Kraft. </w:t>
      </w:r>
    </w:p>
    <w:p w14:paraId="453649CF" w14:textId="27E6216D" w:rsidR="00D432E0" w:rsidRPr="006B342E" w:rsidRDefault="003E2524" w:rsidP="00603574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/>
          <w:sz w:val="24"/>
        </w:rPr>
        <w:t xml:space="preserve">Veronica é membro da força-tarefa para o comprometimento de funcionários do governo do Reino Unido. </w:t>
      </w:r>
      <w:r>
        <w:rPr>
          <w:rFonts w:ascii="Times New Roman" w:hAnsi="Times New Roman"/>
          <w:sz w:val="24"/>
        </w:rPr>
        <w:t>Ela tem bacharelado, mestrado e doutorado e é membro do Chartered Institute of Personnel and Development.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EBA6E01" w14:textId="77777777" w:rsidR="00D432E0" w:rsidRPr="006B342E" w:rsidRDefault="00D432E0">
      <w:pPr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1AF41A" w14:textId="77777777" w:rsidR="00D432E0" w:rsidRPr="006B342E" w:rsidRDefault="00D432E0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432E0" w:rsidRPr="006B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5D"/>
    <w:rsid w:val="00005CCE"/>
    <w:rsid w:val="0004025D"/>
    <w:rsid w:val="000A4AF4"/>
    <w:rsid w:val="003E2524"/>
    <w:rsid w:val="00493FBF"/>
    <w:rsid w:val="00603574"/>
    <w:rsid w:val="006712B9"/>
    <w:rsid w:val="006761B7"/>
    <w:rsid w:val="006B342E"/>
    <w:rsid w:val="007141DC"/>
    <w:rsid w:val="00782F00"/>
    <w:rsid w:val="00982FA9"/>
    <w:rsid w:val="009C2168"/>
    <w:rsid w:val="00BF28CE"/>
    <w:rsid w:val="00BF5EB3"/>
    <w:rsid w:val="00C0470A"/>
    <w:rsid w:val="00C10F77"/>
    <w:rsid w:val="00CF1B44"/>
    <w:rsid w:val="00D432E0"/>
    <w:rsid w:val="00D61051"/>
    <w:rsid w:val="00F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CAAC4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F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F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Hope Hailey</dc:creator>
  <cp:lastModifiedBy>Ryder, Allison</cp:lastModifiedBy>
  <cp:revision>2</cp:revision>
  <dcterms:created xsi:type="dcterms:W3CDTF">2012-09-10T19:41:00Z</dcterms:created>
  <dcterms:modified xsi:type="dcterms:W3CDTF">2012-09-10T19:41:00Z</dcterms:modified>
</cp:coreProperties>
</file>