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35" w:rsidRPr="00817B35" w:rsidRDefault="00817B35" w:rsidP="00817B35">
      <w:r>
        <w:t>Janice Whaley 是 LifeShare 的首席运营官，负责该公司的运营事务。</w:t>
      </w:r>
      <w:r>
        <w:t>她管理行政指导和领导活动，涉及器官与人体组织服务、医院发展和特殊项目。</w:t>
      </w:r>
      <w:r>
        <w:t>Janice 负责全面协调这些服务，以便最大限度地加以利用和增加捐赠。</w:t>
      </w:r>
      <w:r>
        <w:t>她领导 LifeShare 尽力为移植中心、组织处理机构、供体医院和捐赠者提供优质经济的服务。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17B35" w:rsidRPr="00817B35" w:rsidRDefault="00817B35" w:rsidP="00817B35">
      <w:pPr/>
    </w:p>
    <w:p w:rsidR="00817B35" w:rsidRPr="00817B35" w:rsidRDefault="00817B35" w:rsidP="00817B35">
      <w:r>
        <w:t>加入 LifeShare 前，Janice 曾任 LifeGift 瑞典区临床运营部常务董事，LifeGift 是 58 家美国器官获取组织之一。</w:t>
      </w:r>
      <w:r>
        <w:t>Janice 曾负责监管器官和组织获取的所有临床事宜。</w:t>
      </w:r>
      <w:r>
        <w:t>此前，她是 Alabama Organ Center 的获取协调员，负责协调和参与待移植器官和组织的手术移除、为家庭提供建议、推动医院发展和开展公共与专业意识教育。</w:t>
      </w:r>
      <w:r>
        <w:t>她还曾在美国卫生与人力资源服务部供职。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17B35" w:rsidRPr="00817B35" w:rsidRDefault="00817B35" w:rsidP="00817B35">
      <w:pPr/>
    </w:p>
    <w:p w:rsidR="00817B35" w:rsidRPr="00817B35" w:rsidRDefault="00817B35" w:rsidP="00817B35">
      <w:r>
        <w:t>Janice 拥有阿拉巴马大学伯明翰分校的流行病学硕士学位。</w:t>
      </w:r>
      <w:r>
        <w:t>她曾修读过哈佛商学院的“高管培训综合管理课程”。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35"/>
    <w:rsid w:val="00817B35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B35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B3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2014-09-29T15:31:00Z</dcterms:created>
  <dcterms:modified xsi:type="dcterms:W3CDTF">2014-09-29T15:32:00Z</dcterms:modified>
</cp:coreProperties>
</file>