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6B6" w:rsidRPr="00B306B6" w:rsidRDefault="00B306B6" w:rsidP="00B306B6">
      <w:pPr>
        <w:ind w:firstLine="720"/>
        <w:rPr>
          <w:rFonts w:ascii="SimSun" w:eastAsia="SimSun" w:hAnsi="SimSun" w:cs="SimSun"/>
          <w:sz w:val="24"/>
          <w:szCs w:val="24"/>
        </w:rPr>
      </w:pPr>
      <w:r w:rsidRPr="00B306B6">
        <w:rPr>
          <w:rFonts w:ascii="SimSun" w:eastAsia="SimSun" w:hAnsi="SimSun" w:cs="SimSun"/>
          <w:sz w:val="24"/>
          <w:szCs w:val="24"/>
        </w:rPr>
        <w:t>Kar</w:t>
      </w:r>
      <w:bookmarkStart w:id="0" w:name="_GoBack"/>
      <w:bookmarkEnd w:id="0"/>
      <w:r w:rsidRPr="00B306B6">
        <w:rPr>
          <w:rFonts w:ascii="SimSun" w:eastAsia="SimSun" w:hAnsi="SimSun" w:cs="SimSun"/>
          <w:sz w:val="24"/>
          <w:szCs w:val="24"/>
        </w:rPr>
        <w:t>im Lakhani 是哈佛商学院技术与运营管理系的助理教授。他主要研究分布式创新体系以及创新活动转化为组织与社区优势的过程。他广泛研究开源软件社区的崛起及其独特的创新与产品开发战略。</w:t>
      </w:r>
    </w:p>
    <w:p w:rsidR="00B306B6" w:rsidRPr="00B306B6" w:rsidRDefault="00B306B6" w:rsidP="00B306B6">
      <w:pPr>
        <w:ind w:firstLine="720"/>
        <w:rPr>
          <w:rFonts w:ascii="SimSun" w:eastAsia="SimSun" w:hAnsi="SimSun" w:cs="SimSun"/>
          <w:sz w:val="24"/>
          <w:szCs w:val="24"/>
        </w:rPr>
      </w:pPr>
      <w:r w:rsidRPr="00B306B6">
        <w:rPr>
          <w:rFonts w:ascii="SimSun" w:eastAsia="SimSun" w:hAnsi="SimSun" w:cs="SimSun"/>
          <w:sz w:val="24"/>
          <w:szCs w:val="24"/>
        </w:rPr>
        <w:t>此前，Karim 曾在通用电气医疗系统公司任职，是其“技术领导力项目”成员之一。他还担任过 The Boston Consulting Group 的顾问。他与人合编了《Perspectives on Free and Open Source Softwar》，是在麻省理工学院开设的“开源研究社区和网络”门户的创始人之一。他在众多期刊上发布过研究成果，如《研究政策》、《组织科学》、《斯隆管理评论》和《哈佛商业评论》。《纽约时报》、《华尔街日报》、《商务周刊》、《Inc.》、美国国家公共电台 (NPR) 和其他媒体组织都曾报道过他的研究发现。</w:t>
      </w:r>
    </w:p>
    <w:p w:rsidR="00515A9B" w:rsidRPr="00E0471E" w:rsidRDefault="00B306B6" w:rsidP="00B306B6">
      <w:pPr>
        <w:ind w:firstLine="720"/>
        <w:rPr>
          <w:rFonts w:ascii="Times New Roman" w:hAnsi="Times New Roman" w:cs="Times New Roman"/>
          <w:sz w:val="24"/>
          <w:szCs w:val="24"/>
        </w:rPr>
      </w:pPr>
      <w:r w:rsidRPr="00B306B6">
        <w:rPr>
          <w:rFonts w:ascii="SimSun" w:eastAsia="SimSun" w:hAnsi="SimSun" w:cs="SimSun"/>
          <w:sz w:val="24"/>
          <w:szCs w:val="24"/>
        </w:rPr>
        <w:t>他拥有加拿大麦克马斯特大学的电力工程与管理学士学位，以及麻省理工学院的管理博士学位和技术与政策硕士学位。</w:t>
      </w:r>
    </w:p>
    <w:sectPr w:rsidR="00515A9B" w:rsidRPr="00E0471E"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62A"/>
    <w:rsid w:val="00186846"/>
    <w:rsid w:val="003A520B"/>
    <w:rsid w:val="00464247"/>
    <w:rsid w:val="005F3081"/>
    <w:rsid w:val="006B462A"/>
    <w:rsid w:val="00806638"/>
    <w:rsid w:val="009E52B3"/>
    <w:rsid w:val="00A35772"/>
    <w:rsid w:val="00B306B6"/>
    <w:rsid w:val="00B4294D"/>
    <w:rsid w:val="00D93C15"/>
    <w:rsid w:val="00DC5251"/>
    <w:rsid w:val="00E0471E"/>
    <w:rsid w:val="00E74A91"/>
    <w:rsid w:val="00EF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2A"/>
    <w:pPr>
      <w:spacing w:before="100" w:beforeAutospacing="1" w:after="100" w:afterAutospacing="1" w:line="240" w:lineRule="auto"/>
    </w:pPr>
    <w:rPr>
      <w:rFonts w:ascii="SimSun" w:eastAsia="SimSun" w:hAnsi="SimSun" w:cs="SimSu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2A"/>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Kumar S N</cp:lastModifiedBy>
  <cp:revision>2</cp:revision>
  <dcterms:created xsi:type="dcterms:W3CDTF">2016-04-19T11:25:00Z</dcterms:created>
  <dcterms:modified xsi:type="dcterms:W3CDTF">2016-04-19T11:25:00Z</dcterms:modified>
</cp:coreProperties>
</file>