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E0" w:rsidRPr="008412E0" w:rsidRDefault="008412E0" w:rsidP="008412E0">
      <w:r>
        <w:t>Nirmalya Kumar 现任 Tata Sons 执行委员会成员，Tata Sons 是 Tata Group 的子公司，后者拥有其大部分股权。</w:t>
      </w:r>
      <w:r>
        <w:t>作为知名学者，Nirmalya 撰写过多部有关营销创新的著作和案例，致力于倡导将营销重新纳入首席执行官议程，并提升营销在决定公司命运方面的作用。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412E0" w:rsidRPr="008412E0" w:rsidRDefault="008412E0" w:rsidP="008412E0">
      <w:pPr/>
    </w:p>
    <w:p w:rsidR="008412E0" w:rsidRPr="008412E0" w:rsidRDefault="008412E0" w:rsidP="008412E0">
      <w:r>
        <w:t>之前，Nirmalya 曾在哈佛商学院、瑞士国际管理发展学院和西北大学凯洛格管理学院任教。</w:t>
      </w:r>
      <w:r>
        <w:t>他曾入选“全球最具影响力 50 大商业思想家”、“世界最佳商学院教授”和“50 大最具影响力商学院教授”。</w:t>
      </w:r>
      <w:r>
        <w:t>Nirmalya 获得了数项教学殊荣，包括《商业周刊》MBA 课程指南中的最高四星教员评级。</w:t>
      </w:r>
      <w:r>
        <w:t>他曾经在 50 个不同国家和地区为 50 多家财富 500 强公司效力，担任过战略、营销、品牌推广、零售和分销方面的辅导师、研讨课教师和演讲人。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412E0" w:rsidRPr="008412E0" w:rsidRDefault="008412E0" w:rsidP="008412E0">
      <w:pPr/>
    </w:p>
    <w:p w:rsidR="008412E0" w:rsidRPr="008412E0" w:rsidRDefault="008412E0" w:rsidP="008412E0">
      <w:r>
        <w:t>Nirmalya 拥有加尔各答大学和希瓦吉大学的商业学士学位、伊利诺伊大学 MBA 以及凯洛格管理学院营销博士学位。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412E0" w:rsidRDefault="008412E0" w:rsidP="008412E0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E0"/>
    <w:rsid w:val="008412E0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2E0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2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2014-09-22T19:20:00Z</dcterms:created>
  <dcterms:modified xsi:type="dcterms:W3CDTF">2014-09-22T19:21:00Z</dcterms:modified>
</cp:coreProperties>
</file>