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33A83" w14:textId="77777777" w:rsidR="00B56231" w:rsidRDefault="00B56231" w:rsidP="004623CA">
      <w:pPr>
        <w:pStyle w:val="Title"/>
      </w:pPr>
    </w:p>
    <w:p w14:paraId="1548A9D0" w14:textId="77777777" w:rsidR="00B56231" w:rsidRDefault="00B56231" w:rsidP="004623CA">
      <w:pPr>
        <w:pStyle w:val="Title"/>
      </w:pPr>
    </w:p>
    <w:p w14:paraId="14BC4962" w14:textId="4BFA09ED" w:rsidR="006E18D0" w:rsidRPr="004623CA" w:rsidRDefault="00A83366" w:rsidP="004623CA">
      <w:pPr>
        <w:pStyle w:val="Title"/>
        <w:rPr>
          <w:b/>
          <w:bCs/>
        </w:rPr>
      </w:pPr>
      <w:r>
        <w:t>TDD</w:t>
      </w:r>
      <w:r w:rsidR="005D474F">
        <w:t xml:space="preserve"> </w:t>
      </w:r>
      <w:r w:rsidR="00BF1DDA">
        <w:t xml:space="preserve">Trainer guide – </w:t>
      </w:r>
      <w:r>
        <w:t>Angular/React</w:t>
      </w:r>
      <w:r w:rsidR="00BF1DDA">
        <w:t xml:space="preserve"> </w:t>
      </w:r>
    </w:p>
    <w:p w14:paraId="2B2794CF" w14:textId="6193ECED" w:rsidR="0030627B" w:rsidRPr="004623CA" w:rsidRDefault="004623CA" w:rsidP="008C4531">
      <w:pPr>
        <w:spacing w:line="240" w:lineRule="auto"/>
        <w:jc w:val="center"/>
        <w:rPr>
          <w:sz w:val="20"/>
          <w:szCs w:val="20"/>
        </w:rPr>
      </w:pPr>
      <w:r>
        <w:rPr>
          <w:sz w:val="20"/>
          <w:szCs w:val="20"/>
        </w:rPr>
        <w:br/>
      </w:r>
    </w:p>
    <w:p w14:paraId="2828CDDE" w14:textId="77777777" w:rsidR="00B56231" w:rsidRDefault="00B56231">
      <w:pPr>
        <w:rPr>
          <w:rFonts w:ascii="Montserrat Black" w:eastAsiaTheme="majorEastAsia" w:hAnsi="Montserrat Black" w:cstheme="majorBidi"/>
          <w:color w:val="004050"/>
          <w:sz w:val="40"/>
          <w:szCs w:val="32"/>
        </w:rPr>
      </w:pPr>
      <w:r>
        <w:br w:type="page"/>
      </w:r>
    </w:p>
    <w:p w14:paraId="21DFBF58" w14:textId="4AC2A460" w:rsidR="00500B7F" w:rsidRPr="004623CA" w:rsidRDefault="00500B7F" w:rsidP="004623CA">
      <w:pPr>
        <w:pStyle w:val="Heading1"/>
      </w:pPr>
      <w:r w:rsidRPr="004623CA">
        <w:lastRenderedPageBreak/>
        <w:t>General delivery plan</w:t>
      </w:r>
    </w:p>
    <w:p w14:paraId="55603B9F" w14:textId="7ED28218" w:rsidR="00500B7F" w:rsidRPr="004623CA" w:rsidRDefault="00500B7F" w:rsidP="00500B7F">
      <w:pPr>
        <w:rPr>
          <w:sz w:val="20"/>
          <w:szCs w:val="20"/>
        </w:rPr>
      </w:pPr>
      <w:r w:rsidRPr="004623CA">
        <w:rPr>
          <w:sz w:val="20"/>
          <w:szCs w:val="20"/>
        </w:rPr>
        <w:t xml:space="preserve">This section explains generally how the course can be delivered over </w:t>
      </w:r>
      <w:r w:rsidR="00C10327">
        <w:rPr>
          <w:sz w:val="20"/>
          <w:szCs w:val="20"/>
        </w:rPr>
        <w:t>two</w:t>
      </w:r>
      <w:r w:rsidRPr="004623CA">
        <w:rPr>
          <w:sz w:val="20"/>
          <w:szCs w:val="20"/>
        </w:rPr>
        <w:t xml:space="preserve"> days.</w:t>
      </w:r>
    </w:p>
    <w:tbl>
      <w:tblPr>
        <w:tblStyle w:val="TableGrid"/>
        <w:tblW w:w="0" w:type="auto"/>
        <w:tblLook w:val="04A0" w:firstRow="1" w:lastRow="0" w:firstColumn="1" w:lastColumn="0" w:noHBand="0" w:noVBand="1"/>
      </w:tblPr>
      <w:tblGrid>
        <w:gridCol w:w="776"/>
        <w:gridCol w:w="4562"/>
        <w:gridCol w:w="3678"/>
      </w:tblGrid>
      <w:tr w:rsidR="00A83366" w14:paraId="05B34DAF" w14:textId="317493BD" w:rsidTr="00232435">
        <w:trPr>
          <w:cantSplit/>
        </w:trPr>
        <w:tc>
          <w:tcPr>
            <w:tcW w:w="9016" w:type="dxa"/>
            <w:gridSpan w:val="3"/>
            <w:shd w:val="clear" w:color="auto" w:fill="F2F2F2" w:themeFill="background2" w:themeFillShade="F2"/>
          </w:tcPr>
          <w:p w14:paraId="6054869C" w14:textId="2B294230" w:rsidR="00A83366" w:rsidRPr="00D3050A" w:rsidRDefault="00A83366" w:rsidP="00500B7F">
            <w:pPr>
              <w:rPr>
                <w:rFonts w:ascii="Arial Narrow" w:hAnsi="Arial Narrow"/>
                <w:b/>
                <w:bCs/>
                <w:sz w:val="20"/>
                <w:szCs w:val="20"/>
              </w:rPr>
            </w:pPr>
            <w:r w:rsidRPr="00D3050A">
              <w:rPr>
                <w:rFonts w:ascii="Arial Narrow" w:hAnsi="Arial Narrow"/>
                <w:b/>
                <w:bCs/>
                <w:sz w:val="20"/>
                <w:szCs w:val="20"/>
              </w:rPr>
              <w:t>DAY 1</w:t>
            </w:r>
          </w:p>
        </w:tc>
      </w:tr>
      <w:tr w:rsidR="00A83366" w14:paraId="7863CBE1" w14:textId="25BCFD6B" w:rsidTr="00A83366">
        <w:trPr>
          <w:cantSplit/>
          <w:trHeight w:val="78"/>
        </w:trPr>
        <w:tc>
          <w:tcPr>
            <w:tcW w:w="776" w:type="dxa"/>
          </w:tcPr>
          <w:p w14:paraId="4AB7EBAB" w14:textId="79B455A0" w:rsidR="00A83366" w:rsidRPr="00D3050A" w:rsidRDefault="00A83366" w:rsidP="0082405F">
            <w:pPr>
              <w:rPr>
                <w:rFonts w:ascii="Arial Narrow" w:hAnsi="Arial Narrow"/>
                <w:sz w:val="20"/>
                <w:szCs w:val="20"/>
              </w:rPr>
            </w:pPr>
            <w:r w:rsidRPr="00D3050A">
              <w:rPr>
                <w:rFonts w:ascii="Arial Narrow" w:hAnsi="Arial Narrow"/>
                <w:sz w:val="20"/>
                <w:szCs w:val="20"/>
              </w:rPr>
              <w:t>09:</w:t>
            </w:r>
            <w:r w:rsidR="002A3117" w:rsidRPr="00D3050A">
              <w:rPr>
                <w:rFonts w:ascii="Arial Narrow" w:hAnsi="Arial Narrow"/>
                <w:sz w:val="20"/>
                <w:szCs w:val="20"/>
              </w:rPr>
              <w:t>15</w:t>
            </w:r>
          </w:p>
        </w:tc>
        <w:tc>
          <w:tcPr>
            <w:tcW w:w="4562" w:type="dxa"/>
          </w:tcPr>
          <w:p w14:paraId="0CD8E8B3" w14:textId="25ECAB08" w:rsidR="00A83366" w:rsidRPr="00D3050A" w:rsidRDefault="00A83366" w:rsidP="00A83366">
            <w:pPr>
              <w:tabs>
                <w:tab w:val="center" w:pos="3977"/>
              </w:tabs>
              <w:rPr>
                <w:rFonts w:ascii="Arial Narrow" w:hAnsi="Arial Narrow"/>
                <w:sz w:val="20"/>
                <w:szCs w:val="20"/>
              </w:rPr>
            </w:pPr>
            <w:r w:rsidRPr="00D3050A">
              <w:rPr>
                <w:rFonts w:ascii="Arial Narrow" w:hAnsi="Arial Narrow"/>
                <w:sz w:val="20"/>
                <w:szCs w:val="20"/>
              </w:rPr>
              <w:t>Introductions + Setup</w:t>
            </w:r>
            <w:r w:rsidRPr="00D3050A">
              <w:rPr>
                <w:rFonts w:ascii="Arial Narrow" w:hAnsi="Arial Narrow"/>
                <w:sz w:val="20"/>
                <w:szCs w:val="20"/>
              </w:rPr>
              <w:tab/>
            </w:r>
          </w:p>
        </w:tc>
        <w:tc>
          <w:tcPr>
            <w:tcW w:w="3678" w:type="dxa"/>
          </w:tcPr>
          <w:p w14:paraId="5E52B72E" w14:textId="6A88AB38" w:rsidR="00A83366" w:rsidRPr="00D3050A" w:rsidRDefault="002A3117" w:rsidP="00A83366">
            <w:pPr>
              <w:rPr>
                <w:rFonts w:ascii="Arial Narrow" w:hAnsi="Arial Narrow"/>
                <w:color w:val="000000"/>
                <w:sz w:val="20"/>
                <w:szCs w:val="20"/>
              </w:rPr>
            </w:pPr>
            <w:r w:rsidRPr="00D3050A">
              <w:rPr>
                <w:rFonts w:ascii="Arial Narrow" w:hAnsi="Arial Narrow"/>
                <w:color w:val="000000"/>
                <w:sz w:val="20"/>
                <w:szCs w:val="20"/>
              </w:rPr>
              <w:t xml:space="preserve">Introductions, goals, assumptions, grouping learners, </w:t>
            </w:r>
            <w:r w:rsidR="00A83366" w:rsidRPr="00D3050A">
              <w:rPr>
                <w:rFonts w:ascii="Arial Narrow" w:hAnsi="Arial Narrow"/>
                <w:color w:val="000000"/>
                <w:sz w:val="20"/>
                <w:szCs w:val="20"/>
              </w:rPr>
              <w:t>confirm local environment setup</w:t>
            </w:r>
          </w:p>
        </w:tc>
      </w:tr>
      <w:tr w:rsidR="00A83366" w14:paraId="13700CD2" w14:textId="77777777" w:rsidTr="00A83366">
        <w:trPr>
          <w:cantSplit/>
        </w:trPr>
        <w:tc>
          <w:tcPr>
            <w:tcW w:w="776" w:type="dxa"/>
          </w:tcPr>
          <w:p w14:paraId="298D8BA2" w14:textId="6DEE4B2A" w:rsidR="00A83366" w:rsidRPr="00D3050A" w:rsidRDefault="00A83366" w:rsidP="00500B7F">
            <w:pPr>
              <w:rPr>
                <w:rFonts w:ascii="Arial Narrow" w:hAnsi="Arial Narrow"/>
                <w:sz w:val="20"/>
                <w:szCs w:val="20"/>
              </w:rPr>
            </w:pPr>
            <w:r w:rsidRPr="00D3050A">
              <w:rPr>
                <w:rFonts w:ascii="Arial Narrow" w:hAnsi="Arial Narrow"/>
                <w:sz w:val="20"/>
                <w:szCs w:val="20"/>
              </w:rPr>
              <w:t>10:00</w:t>
            </w:r>
          </w:p>
        </w:tc>
        <w:tc>
          <w:tcPr>
            <w:tcW w:w="4562" w:type="dxa"/>
          </w:tcPr>
          <w:p w14:paraId="3632823F" w14:textId="025A3CF8" w:rsidR="00A83366" w:rsidRPr="00D3050A" w:rsidRDefault="00A83366" w:rsidP="00500B7F">
            <w:pPr>
              <w:rPr>
                <w:rFonts w:ascii="Arial Narrow" w:hAnsi="Arial Narrow"/>
                <w:color w:val="000000"/>
                <w:sz w:val="20"/>
                <w:szCs w:val="20"/>
              </w:rPr>
            </w:pPr>
            <w:r w:rsidRPr="00D3050A">
              <w:rPr>
                <w:rFonts w:ascii="Arial Narrow" w:hAnsi="Arial Narrow"/>
                <w:color w:val="000000"/>
                <w:sz w:val="20"/>
                <w:szCs w:val="20"/>
              </w:rPr>
              <w:t xml:space="preserve">Why TDD? </w:t>
            </w:r>
            <w:r w:rsidR="009013E0" w:rsidRPr="00D3050A">
              <w:rPr>
                <w:rFonts w:ascii="Arial Narrow" w:hAnsi="Arial Narrow"/>
                <w:color w:val="000000"/>
                <w:sz w:val="20"/>
                <w:szCs w:val="20"/>
              </w:rPr>
              <w:t>What’s the problem?</w:t>
            </w:r>
          </w:p>
        </w:tc>
        <w:tc>
          <w:tcPr>
            <w:tcW w:w="3678" w:type="dxa"/>
          </w:tcPr>
          <w:p w14:paraId="4ABB6DCC" w14:textId="79AD8161" w:rsidR="00A83366" w:rsidRPr="00D3050A" w:rsidRDefault="009013E0" w:rsidP="00500B7F">
            <w:pPr>
              <w:rPr>
                <w:rFonts w:ascii="Arial Narrow" w:hAnsi="Arial Narrow"/>
                <w:color w:val="000000"/>
                <w:sz w:val="20"/>
                <w:szCs w:val="20"/>
              </w:rPr>
            </w:pPr>
            <w:r w:rsidRPr="00D3050A">
              <w:rPr>
                <w:rFonts w:ascii="Arial Narrow" w:hAnsi="Arial Narrow"/>
                <w:color w:val="000000"/>
                <w:sz w:val="20"/>
                <w:szCs w:val="20"/>
              </w:rPr>
              <w:t>TDD mindset, problems with test-after, benefits of test-first</w:t>
            </w:r>
          </w:p>
        </w:tc>
      </w:tr>
      <w:tr w:rsidR="00A83366" w14:paraId="7F129818" w14:textId="264A3A3A" w:rsidTr="00A83366">
        <w:trPr>
          <w:cantSplit/>
        </w:trPr>
        <w:tc>
          <w:tcPr>
            <w:tcW w:w="776" w:type="dxa"/>
          </w:tcPr>
          <w:p w14:paraId="6183A923" w14:textId="701E633C" w:rsidR="00A83366" w:rsidRPr="00D3050A" w:rsidRDefault="00A83366" w:rsidP="00500B7F">
            <w:pPr>
              <w:rPr>
                <w:rFonts w:ascii="Arial Narrow" w:hAnsi="Arial Narrow"/>
                <w:sz w:val="20"/>
                <w:szCs w:val="20"/>
              </w:rPr>
            </w:pPr>
            <w:r w:rsidRPr="00D3050A">
              <w:rPr>
                <w:rFonts w:ascii="Arial Narrow" w:hAnsi="Arial Narrow"/>
                <w:sz w:val="20"/>
                <w:szCs w:val="20"/>
              </w:rPr>
              <w:t>10:45</w:t>
            </w:r>
          </w:p>
        </w:tc>
        <w:tc>
          <w:tcPr>
            <w:tcW w:w="4562" w:type="dxa"/>
          </w:tcPr>
          <w:p w14:paraId="12FC95FC" w14:textId="50DF21A1" w:rsidR="00A83366" w:rsidRPr="00D3050A" w:rsidRDefault="00A83366" w:rsidP="00500B7F">
            <w:pPr>
              <w:rPr>
                <w:rFonts w:ascii="Arial Narrow" w:hAnsi="Arial Narrow"/>
                <w:i/>
                <w:iCs/>
                <w:sz w:val="20"/>
                <w:szCs w:val="20"/>
              </w:rPr>
            </w:pPr>
            <w:r w:rsidRPr="00D3050A">
              <w:rPr>
                <w:rFonts w:ascii="Arial Narrow" w:hAnsi="Arial Narrow"/>
                <w:i/>
                <w:iCs/>
                <w:sz w:val="20"/>
                <w:szCs w:val="20"/>
              </w:rPr>
              <w:t>Break</w:t>
            </w:r>
          </w:p>
        </w:tc>
        <w:tc>
          <w:tcPr>
            <w:tcW w:w="3678" w:type="dxa"/>
          </w:tcPr>
          <w:p w14:paraId="08A886BC" w14:textId="77777777" w:rsidR="00A83366" w:rsidRPr="00D3050A" w:rsidRDefault="00A83366" w:rsidP="00500B7F">
            <w:pPr>
              <w:rPr>
                <w:rFonts w:ascii="Arial Narrow" w:hAnsi="Arial Narrow"/>
                <w:i/>
                <w:iCs/>
                <w:sz w:val="20"/>
                <w:szCs w:val="20"/>
              </w:rPr>
            </w:pPr>
          </w:p>
        </w:tc>
      </w:tr>
      <w:tr w:rsidR="00A83366" w14:paraId="1169360D" w14:textId="44458E99" w:rsidTr="00A83366">
        <w:trPr>
          <w:cantSplit/>
          <w:trHeight w:val="215"/>
        </w:trPr>
        <w:tc>
          <w:tcPr>
            <w:tcW w:w="776" w:type="dxa"/>
          </w:tcPr>
          <w:p w14:paraId="0DE88234" w14:textId="6E67332D" w:rsidR="00A83366" w:rsidRPr="00D3050A" w:rsidRDefault="00A83366" w:rsidP="00500B7F">
            <w:pPr>
              <w:rPr>
                <w:rFonts w:ascii="Arial Narrow" w:hAnsi="Arial Narrow"/>
                <w:sz w:val="20"/>
                <w:szCs w:val="20"/>
              </w:rPr>
            </w:pPr>
            <w:r w:rsidRPr="00D3050A">
              <w:rPr>
                <w:rFonts w:ascii="Arial Narrow" w:hAnsi="Arial Narrow"/>
                <w:sz w:val="20"/>
                <w:szCs w:val="20"/>
              </w:rPr>
              <w:t>11:00</w:t>
            </w:r>
          </w:p>
        </w:tc>
        <w:tc>
          <w:tcPr>
            <w:tcW w:w="4562" w:type="dxa"/>
          </w:tcPr>
          <w:p w14:paraId="2BD7D092" w14:textId="6B482DA5" w:rsidR="00A83366" w:rsidRPr="00D3050A" w:rsidRDefault="00A83366" w:rsidP="009013E0">
            <w:pPr>
              <w:rPr>
                <w:rFonts w:ascii="Arial Narrow" w:hAnsi="Arial Narrow"/>
                <w:color w:val="000000"/>
                <w:sz w:val="20"/>
                <w:szCs w:val="20"/>
              </w:rPr>
            </w:pPr>
            <w:r w:rsidRPr="00D3050A">
              <w:rPr>
                <w:rFonts w:ascii="Arial Narrow" w:hAnsi="Arial Narrow"/>
                <w:color w:val="000000"/>
                <w:sz w:val="20"/>
                <w:szCs w:val="20"/>
              </w:rPr>
              <w:t>TDD Lifecycle</w:t>
            </w:r>
            <w:r w:rsidR="009013E0" w:rsidRPr="00D3050A">
              <w:rPr>
                <w:rFonts w:ascii="Arial Narrow" w:hAnsi="Arial Narrow"/>
                <w:color w:val="000000"/>
                <w:sz w:val="20"/>
                <w:szCs w:val="20"/>
              </w:rPr>
              <w:t xml:space="preserve"> &amp; Writing First Test</w:t>
            </w:r>
          </w:p>
        </w:tc>
        <w:tc>
          <w:tcPr>
            <w:tcW w:w="3678" w:type="dxa"/>
          </w:tcPr>
          <w:p w14:paraId="56C37D29" w14:textId="1049694B" w:rsidR="009013E0" w:rsidRPr="00D3050A" w:rsidRDefault="009013E0" w:rsidP="00500B7F">
            <w:pPr>
              <w:rPr>
                <w:rFonts w:ascii="Arial Narrow" w:hAnsi="Arial Narrow"/>
                <w:color w:val="000000"/>
                <w:sz w:val="20"/>
                <w:szCs w:val="20"/>
              </w:rPr>
            </w:pPr>
            <w:r w:rsidRPr="00D3050A">
              <w:rPr>
                <w:rFonts w:ascii="Arial Narrow" w:hAnsi="Arial Narrow"/>
                <w:color w:val="000000"/>
                <w:sz w:val="20"/>
                <w:szCs w:val="20"/>
              </w:rPr>
              <w:t xml:space="preserve">Red/Green/Refactor, test structure, source of test data. </w:t>
            </w:r>
          </w:p>
          <w:p w14:paraId="7C54FD41" w14:textId="77777777" w:rsidR="009013E0" w:rsidRPr="00D3050A" w:rsidRDefault="009013E0" w:rsidP="00500B7F">
            <w:pPr>
              <w:rPr>
                <w:rFonts w:ascii="Arial Narrow" w:hAnsi="Arial Narrow"/>
                <w:color w:val="000000"/>
                <w:sz w:val="20"/>
                <w:szCs w:val="20"/>
              </w:rPr>
            </w:pPr>
          </w:p>
          <w:p w14:paraId="3B7C552E" w14:textId="24A58110" w:rsidR="00A83366" w:rsidRPr="00D3050A" w:rsidRDefault="009013E0" w:rsidP="00500B7F">
            <w:pPr>
              <w:rPr>
                <w:rFonts w:ascii="Arial Narrow" w:hAnsi="Arial Narrow"/>
                <w:color w:val="000000"/>
                <w:sz w:val="20"/>
                <w:szCs w:val="20"/>
              </w:rPr>
            </w:pPr>
            <w:proofErr w:type="spellStart"/>
            <w:r w:rsidRPr="00D3050A">
              <w:rPr>
                <w:rFonts w:ascii="Arial Narrow" w:hAnsi="Arial Narrow"/>
                <w:color w:val="000000"/>
                <w:sz w:val="20"/>
                <w:szCs w:val="20"/>
              </w:rPr>
              <w:t>QuickLab</w:t>
            </w:r>
            <w:proofErr w:type="spellEnd"/>
            <w:r w:rsidRPr="00D3050A">
              <w:rPr>
                <w:rFonts w:ascii="Arial Narrow" w:hAnsi="Arial Narrow"/>
                <w:color w:val="000000"/>
                <w:sz w:val="20"/>
                <w:szCs w:val="20"/>
              </w:rPr>
              <w:t xml:space="preserve"> 1: Counter or Stepper component</w:t>
            </w:r>
          </w:p>
        </w:tc>
      </w:tr>
      <w:tr w:rsidR="00A83366" w14:paraId="18CC3459" w14:textId="2BDC9822" w:rsidTr="00A83366">
        <w:trPr>
          <w:cantSplit/>
        </w:trPr>
        <w:tc>
          <w:tcPr>
            <w:tcW w:w="776" w:type="dxa"/>
          </w:tcPr>
          <w:p w14:paraId="1711C493" w14:textId="5528898B" w:rsidR="00A83366" w:rsidRPr="00D3050A" w:rsidRDefault="00A83366" w:rsidP="00AA659D">
            <w:pPr>
              <w:rPr>
                <w:rFonts w:ascii="Arial Narrow" w:hAnsi="Arial Narrow"/>
                <w:sz w:val="20"/>
                <w:szCs w:val="20"/>
              </w:rPr>
            </w:pPr>
            <w:r w:rsidRPr="00D3050A">
              <w:rPr>
                <w:rFonts w:ascii="Arial Narrow" w:hAnsi="Arial Narrow"/>
                <w:sz w:val="20"/>
                <w:szCs w:val="20"/>
              </w:rPr>
              <w:t>12:30</w:t>
            </w:r>
          </w:p>
        </w:tc>
        <w:tc>
          <w:tcPr>
            <w:tcW w:w="4562" w:type="dxa"/>
            <w:shd w:val="clear" w:color="auto" w:fill="ECF3FA"/>
          </w:tcPr>
          <w:p w14:paraId="1FAF07D5" w14:textId="47D96F31" w:rsidR="00A83366" w:rsidRPr="00D3050A" w:rsidRDefault="00A83366" w:rsidP="00AA659D">
            <w:pPr>
              <w:rPr>
                <w:rFonts w:ascii="Arial Narrow" w:hAnsi="Arial Narrow"/>
                <w:i/>
                <w:iCs/>
                <w:sz w:val="20"/>
                <w:szCs w:val="20"/>
              </w:rPr>
            </w:pPr>
            <w:r w:rsidRPr="00D3050A">
              <w:rPr>
                <w:rFonts w:ascii="Arial Narrow" w:hAnsi="Arial Narrow"/>
                <w:i/>
                <w:iCs/>
                <w:sz w:val="20"/>
                <w:szCs w:val="20"/>
              </w:rPr>
              <w:t>Lunch</w:t>
            </w:r>
          </w:p>
        </w:tc>
        <w:tc>
          <w:tcPr>
            <w:tcW w:w="3678" w:type="dxa"/>
            <w:shd w:val="clear" w:color="auto" w:fill="ECF3FA"/>
          </w:tcPr>
          <w:p w14:paraId="48C522B3" w14:textId="77777777" w:rsidR="00A83366" w:rsidRPr="00D3050A" w:rsidRDefault="00A83366" w:rsidP="00AA659D">
            <w:pPr>
              <w:rPr>
                <w:rFonts w:ascii="Arial Narrow" w:hAnsi="Arial Narrow"/>
                <w:i/>
                <w:iCs/>
                <w:sz w:val="20"/>
                <w:szCs w:val="20"/>
              </w:rPr>
            </w:pPr>
          </w:p>
        </w:tc>
      </w:tr>
      <w:tr w:rsidR="00A83366" w14:paraId="79D653D9" w14:textId="4DD0F868" w:rsidTr="00A83366">
        <w:trPr>
          <w:cantSplit/>
        </w:trPr>
        <w:tc>
          <w:tcPr>
            <w:tcW w:w="776" w:type="dxa"/>
          </w:tcPr>
          <w:p w14:paraId="35D35F41" w14:textId="00C0618B" w:rsidR="00A83366" w:rsidRPr="00D3050A" w:rsidRDefault="00A83366" w:rsidP="00CA5F83">
            <w:pPr>
              <w:rPr>
                <w:rFonts w:ascii="Arial Narrow" w:hAnsi="Arial Narrow"/>
                <w:sz w:val="20"/>
                <w:szCs w:val="20"/>
              </w:rPr>
            </w:pPr>
            <w:r w:rsidRPr="00D3050A">
              <w:rPr>
                <w:rFonts w:ascii="Arial Narrow" w:hAnsi="Arial Narrow"/>
                <w:sz w:val="20"/>
                <w:szCs w:val="20"/>
              </w:rPr>
              <w:t>13:30</w:t>
            </w:r>
          </w:p>
        </w:tc>
        <w:tc>
          <w:tcPr>
            <w:tcW w:w="4562" w:type="dxa"/>
          </w:tcPr>
          <w:p w14:paraId="476EE7A4" w14:textId="77777777" w:rsidR="009405A4" w:rsidRDefault="009013E0" w:rsidP="00CA5F83">
            <w:pPr>
              <w:rPr>
                <w:rFonts w:ascii="Arial Narrow" w:hAnsi="Arial Narrow"/>
                <w:color w:val="000000"/>
                <w:sz w:val="20"/>
                <w:szCs w:val="20"/>
              </w:rPr>
            </w:pPr>
            <w:r w:rsidRPr="00D3050A">
              <w:rPr>
                <w:rFonts w:ascii="Arial Narrow" w:hAnsi="Arial Narrow"/>
                <w:color w:val="000000"/>
                <w:sz w:val="20"/>
                <w:szCs w:val="20"/>
              </w:rPr>
              <w:t>Writing Good Unit Tests</w:t>
            </w:r>
          </w:p>
          <w:p w14:paraId="08F9FFC8" w14:textId="558D5206" w:rsidR="009013E0" w:rsidRPr="00D3050A" w:rsidRDefault="009405A4" w:rsidP="00CA5F83">
            <w:pPr>
              <w:rPr>
                <w:rFonts w:ascii="Arial Narrow" w:hAnsi="Arial Narrow"/>
                <w:color w:val="000000"/>
                <w:sz w:val="20"/>
                <w:szCs w:val="20"/>
              </w:rPr>
            </w:pPr>
            <w:r>
              <w:rPr>
                <w:rFonts w:ascii="Arial Narrow" w:hAnsi="Arial Narrow"/>
                <w:color w:val="000000"/>
                <w:sz w:val="20"/>
                <w:szCs w:val="20"/>
              </w:rPr>
              <w:br/>
            </w:r>
            <w:r w:rsidRPr="00D3050A">
              <w:rPr>
                <w:rFonts w:ascii="Arial Narrow" w:hAnsi="Arial Narrow"/>
                <w:color w:val="000000"/>
                <w:sz w:val="20"/>
                <w:szCs w:val="20"/>
              </w:rPr>
              <w:t>Sn</w:t>
            </w:r>
            <w:r>
              <w:rPr>
                <w:rFonts w:ascii="Arial Narrow" w:hAnsi="Arial Narrow"/>
                <w:color w:val="000000"/>
                <w:sz w:val="20"/>
                <w:szCs w:val="20"/>
              </w:rPr>
              <w:t>a</w:t>
            </w:r>
            <w:r w:rsidRPr="00D3050A">
              <w:rPr>
                <w:rFonts w:ascii="Arial Narrow" w:hAnsi="Arial Narrow"/>
                <w:color w:val="000000"/>
                <w:sz w:val="20"/>
                <w:szCs w:val="20"/>
              </w:rPr>
              <w:t>pshot + Interaction Testing</w:t>
            </w:r>
          </w:p>
        </w:tc>
        <w:tc>
          <w:tcPr>
            <w:tcW w:w="3678" w:type="dxa"/>
          </w:tcPr>
          <w:p w14:paraId="1E1A045C" w14:textId="2661D568" w:rsidR="009013E0" w:rsidRDefault="009013E0" w:rsidP="009013E0">
            <w:pPr>
              <w:rPr>
                <w:rFonts w:ascii="Arial Narrow" w:hAnsi="Arial Narrow"/>
                <w:color w:val="000000"/>
                <w:sz w:val="20"/>
                <w:szCs w:val="20"/>
              </w:rPr>
            </w:pPr>
            <w:r w:rsidRPr="00D3050A">
              <w:rPr>
                <w:rFonts w:ascii="Arial Narrow" w:hAnsi="Arial Narrow"/>
                <w:color w:val="000000"/>
                <w:sz w:val="20"/>
                <w:szCs w:val="20"/>
              </w:rPr>
              <w:t>Test anatomy (AAA), CUT and dependents, test qualities.</w:t>
            </w:r>
          </w:p>
          <w:p w14:paraId="375E7314" w14:textId="77777777" w:rsidR="009405A4" w:rsidRDefault="009405A4" w:rsidP="009013E0">
            <w:pPr>
              <w:rPr>
                <w:rFonts w:ascii="Arial Narrow" w:hAnsi="Arial Narrow"/>
                <w:color w:val="000000"/>
                <w:sz w:val="20"/>
                <w:szCs w:val="20"/>
              </w:rPr>
            </w:pPr>
          </w:p>
          <w:p w14:paraId="64D67D47" w14:textId="2C41CE81" w:rsidR="00A83366" w:rsidRPr="009405A4" w:rsidRDefault="009405A4" w:rsidP="009405A4">
            <w:pPr>
              <w:rPr>
                <w:rFonts w:ascii="Arial Narrow" w:hAnsi="Arial Narrow"/>
                <w:color w:val="000000"/>
                <w:sz w:val="20"/>
                <w:szCs w:val="20"/>
              </w:rPr>
            </w:pPr>
            <w:r w:rsidRPr="00D3050A">
              <w:rPr>
                <w:rFonts w:ascii="Arial Narrow" w:hAnsi="Arial Narrow"/>
                <w:color w:val="000000"/>
                <w:sz w:val="20"/>
                <w:szCs w:val="20"/>
              </w:rPr>
              <w:t xml:space="preserve">Testing component inputs/outputs, DOM events. </w:t>
            </w:r>
          </w:p>
        </w:tc>
      </w:tr>
      <w:tr w:rsidR="009013E0" w14:paraId="35D0B757" w14:textId="77777777" w:rsidTr="00A83366">
        <w:trPr>
          <w:cantSplit/>
        </w:trPr>
        <w:tc>
          <w:tcPr>
            <w:tcW w:w="776" w:type="dxa"/>
          </w:tcPr>
          <w:p w14:paraId="35D2A055" w14:textId="5C94A918" w:rsidR="009013E0" w:rsidRPr="00D3050A" w:rsidRDefault="002A3117" w:rsidP="00CA5F83">
            <w:pPr>
              <w:rPr>
                <w:rFonts w:ascii="Arial Narrow" w:hAnsi="Arial Narrow"/>
                <w:sz w:val="20"/>
                <w:szCs w:val="20"/>
              </w:rPr>
            </w:pPr>
            <w:r w:rsidRPr="00D3050A">
              <w:rPr>
                <w:rFonts w:ascii="Arial Narrow" w:hAnsi="Arial Narrow"/>
                <w:sz w:val="20"/>
                <w:szCs w:val="20"/>
              </w:rPr>
              <w:t>14:</w:t>
            </w:r>
            <w:r w:rsidR="009405A4">
              <w:rPr>
                <w:rFonts w:ascii="Arial Narrow" w:hAnsi="Arial Narrow"/>
                <w:sz w:val="20"/>
                <w:szCs w:val="20"/>
              </w:rPr>
              <w:t>15</w:t>
            </w:r>
          </w:p>
        </w:tc>
        <w:tc>
          <w:tcPr>
            <w:tcW w:w="4562" w:type="dxa"/>
          </w:tcPr>
          <w:p w14:paraId="6C5DB824" w14:textId="3CAD68DC" w:rsidR="009013E0" w:rsidRPr="00D3050A" w:rsidRDefault="009405A4" w:rsidP="00CA5F83">
            <w:pPr>
              <w:rPr>
                <w:rFonts w:ascii="Arial Narrow" w:hAnsi="Arial Narrow"/>
                <w:color w:val="000000"/>
                <w:sz w:val="20"/>
                <w:szCs w:val="20"/>
              </w:rPr>
            </w:pPr>
            <w:proofErr w:type="spellStart"/>
            <w:r>
              <w:rPr>
                <w:rFonts w:ascii="Arial Narrow" w:hAnsi="Arial Narrow"/>
                <w:color w:val="000000"/>
                <w:sz w:val="20"/>
                <w:szCs w:val="20"/>
              </w:rPr>
              <w:t>QuickLabs</w:t>
            </w:r>
            <w:proofErr w:type="spellEnd"/>
          </w:p>
        </w:tc>
        <w:tc>
          <w:tcPr>
            <w:tcW w:w="3678" w:type="dxa"/>
          </w:tcPr>
          <w:p w14:paraId="6C38225E" w14:textId="77777777" w:rsidR="009405A4" w:rsidRPr="00D3050A" w:rsidRDefault="009405A4" w:rsidP="009405A4">
            <w:pPr>
              <w:rPr>
                <w:rFonts w:ascii="Arial Narrow" w:hAnsi="Arial Narrow"/>
                <w:color w:val="000000"/>
                <w:sz w:val="20"/>
                <w:szCs w:val="20"/>
              </w:rPr>
            </w:pPr>
            <w:proofErr w:type="spellStart"/>
            <w:r w:rsidRPr="00D3050A">
              <w:rPr>
                <w:rFonts w:ascii="Arial Narrow" w:hAnsi="Arial Narrow"/>
                <w:color w:val="000000"/>
                <w:sz w:val="20"/>
                <w:szCs w:val="20"/>
              </w:rPr>
              <w:t>QuickLab</w:t>
            </w:r>
            <w:proofErr w:type="spellEnd"/>
            <w:r w:rsidRPr="00D3050A">
              <w:rPr>
                <w:rFonts w:ascii="Arial Narrow" w:hAnsi="Arial Narrow"/>
                <w:color w:val="000000"/>
                <w:sz w:val="20"/>
                <w:szCs w:val="20"/>
              </w:rPr>
              <w:t xml:space="preserve"> 2: Form with validation</w:t>
            </w:r>
          </w:p>
          <w:p w14:paraId="7899553C" w14:textId="77777777" w:rsidR="00D3050A" w:rsidRPr="00D3050A" w:rsidRDefault="00D3050A" w:rsidP="00CA5F83">
            <w:pPr>
              <w:rPr>
                <w:rFonts w:ascii="Arial Narrow" w:hAnsi="Arial Narrow"/>
                <w:color w:val="000000"/>
                <w:sz w:val="20"/>
                <w:szCs w:val="20"/>
              </w:rPr>
            </w:pPr>
          </w:p>
          <w:p w14:paraId="626E200E" w14:textId="2E61CA44" w:rsidR="009013E0" w:rsidRPr="00D3050A" w:rsidRDefault="00D3050A" w:rsidP="00CA5F83">
            <w:pPr>
              <w:rPr>
                <w:rFonts w:ascii="Arial Narrow" w:hAnsi="Arial Narrow"/>
                <w:color w:val="000000"/>
                <w:sz w:val="20"/>
                <w:szCs w:val="20"/>
              </w:rPr>
            </w:pPr>
            <w:proofErr w:type="spellStart"/>
            <w:r w:rsidRPr="00D3050A">
              <w:rPr>
                <w:rFonts w:ascii="Arial Narrow" w:hAnsi="Arial Narrow"/>
                <w:color w:val="000000"/>
                <w:sz w:val="20"/>
                <w:szCs w:val="20"/>
              </w:rPr>
              <w:t>QuickLab</w:t>
            </w:r>
            <w:proofErr w:type="spellEnd"/>
            <w:r w:rsidRPr="00D3050A">
              <w:rPr>
                <w:rFonts w:ascii="Arial Narrow" w:hAnsi="Arial Narrow"/>
                <w:color w:val="000000"/>
                <w:sz w:val="20"/>
                <w:szCs w:val="20"/>
              </w:rPr>
              <w:t xml:space="preserve"> 3: Modal or Alert component</w:t>
            </w:r>
          </w:p>
        </w:tc>
      </w:tr>
      <w:tr w:rsidR="00A83366" w14:paraId="1B377C79" w14:textId="13910249" w:rsidTr="00A83366">
        <w:trPr>
          <w:cantSplit/>
        </w:trPr>
        <w:tc>
          <w:tcPr>
            <w:tcW w:w="776" w:type="dxa"/>
          </w:tcPr>
          <w:p w14:paraId="087551B7" w14:textId="65909B1A" w:rsidR="00A83366" w:rsidRPr="00D3050A" w:rsidRDefault="00A83366" w:rsidP="00CA5F83">
            <w:pPr>
              <w:rPr>
                <w:rFonts w:ascii="Arial Narrow" w:hAnsi="Arial Narrow"/>
                <w:sz w:val="20"/>
                <w:szCs w:val="20"/>
              </w:rPr>
            </w:pPr>
            <w:r w:rsidRPr="00D3050A">
              <w:rPr>
                <w:rFonts w:ascii="Arial Narrow" w:hAnsi="Arial Narrow"/>
                <w:sz w:val="20"/>
                <w:szCs w:val="20"/>
              </w:rPr>
              <w:t>15:</w:t>
            </w:r>
            <w:r w:rsidR="009013E0" w:rsidRPr="00D3050A">
              <w:rPr>
                <w:rFonts w:ascii="Arial Narrow" w:hAnsi="Arial Narrow"/>
                <w:sz w:val="20"/>
                <w:szCs w:val="20"/>
              </w:rPr>
              <w:t>15</w:t>
            </w:r>
          </w:p>
        </w:tc>
        <w:tc>
          <w:tcPr>
            <w:tcW w:w="4562" w:type="dxa"/>
          </w:tcPr>
          <w:p w14:paraId="17CC7F2C" w14:textId="69ABDA17" w:rsidR="00A83366" w:rsidRPr="00D3050A" w:rsidRDefault="00A83366" w:rsidP="00CA5F83">
            <w:pPr>
              <w:rPr>
                <w:rFonts w:ascii="Arial Narrow" w:hAnsi="Arial Narrow"/>
                <w:i/>
                <w:iCs/>
                <w:sz w:val="20"/>
                <w:szCs w:val="20"/>
              </w:rPr>
            </w:pPr>
            <w:r w:rsidRPr="00D3050A">
              <w:rPr>
                <w:rFonts w:ascii="Arial Narrow" w:hAnsi="Arial Narrow"/>
                <w:i/>
                <w:iCs/>
                <w:sz w:val="20"/>
                <w:szCs w:val="20"/>
              </w:rPr>
              <w:t>Break</w:t>
            </w:r>
          </w:p>
        </w:tc>
        <w:tc>
          <w:tcPr>
            <w:tcW w:w="3678" w:type="dxa"/>
          </w:tcPr>
          <w:p w14:paraId="3D1156CD" w14:textId="77777777" w:rsidR="00A83366" w:rsidRPr="00D3050A" w:rsidRDefault="00A83366" w:rsidP="00CA5F83">
            <w:pPr>
              <w:rPr>
                <w:rFonts w:ascii="Arial Narrow" w:hAnsi="Arial Narrow"/>
                <w:i/>
                <w:iCs/>
                <w:sz w:val="20"/>
                <w:szCs w:val="20"/>
              </w:rPr>
            </w:pPr>
          </w:p>
        </w:tc>
      </w:tr>
      <w:tr w:rsidR="00A83366" w14:paraId="5C785C41" w14:textId="5D3BDDB9" w:rsidTr="00A83366">
        <w:trPr>
          <w:cantSplit/>
        </w:trPr>
        <w:tc>
          <w:tcPr>
            <w:tcW w:w="776" w:type="dxa"/>
          </w:tcPr>
          <w:p w14:paraId="56C8D8F2" w14:textId="6B3CBFBD" w:rsidR="00A83366" w:rsidRPr="00D3050A" w:rsidRDefault="00A83366" w:rsidP="00CA5F83">
            <w:pPr>
              <w:rPr>
                <w:rFonts w:ascii="Arial Narrow" w:hAnsi="Arial Narrow"/>
                <w:sz w:val="20"/>
                <w:szCs w:val="20"/>
              </w:rPr>
            </w:pPr>
            <w:r w:rsidRPr="00D3050A">
              <w:rPr>
                <w:rFonts w:ascii="Arial Narrow" w:hAnsi="Arial Narrow"/>
                <w:sz w:val="20"/>
                <w:szCs w:val="20"/>
              </w:rPr>
              <w:t>15:</w:t>
            </w:r>
            <w:r w:rsidR="002A3117" w:rsidRPr="00D3050A">
              <w:rPr>
                <w:rFonts w:ascii="Arial Narrow" w:hAnsi="Arial Narrow"/>
                <w:sz w:val="20"/>
                <w:szCs w:val="20"/>
              </w:rPr>
              <w:t>30</w:t>
            </w:r>
          </w:p>
        </w:tc>
        <w:tc>
          <w:tcPr>
            <w:tcW w:w="4562" w:type="dxa"/>
          </w:tcPr>
          <w:p w14:paraId="7237A9C2" w14:textId="4B980888" w:rsidR="00A83366" w:rsidRPr="00D3050A" w:rsidRDefault="002A3117" w:rsidP="00CA5F83">
            <w:pPr>
              <w:rPr>
                <w:rFonts w:ascii="Arial Narrow" w:hAnsi="Arial Narrow"/>
                <w:color w:val="000000"/>
                <w:sz w:val="20"/>
                <w:szCs w:val="20"/>
              </w:rPr>
            </w:pPr>
            <w:r w:rsidRPr="00D3050A">
              <w:rPr>
                <w:rFonts w:ascii="Arial Narrow" w:hAnsi="Arial Narrow"/>
                <w:color w:val="000000"/>
                <w:sz w:val="20"/>
                <w:szCs w:val="20"/>
              </w:rPr>
              <w:t>Mocks, Spies &amp; Isolation</w:t>
            </w:r>
          </w:p>
        </w:tc>
        <w:tc>
          <w:tcPr>
            <w:tcW w:w="3678" w:type="dxa"/>
          </w:tcPr>
          <w:p w14:paraId="791A594A" w14:textId="77777777" w:rsidR="002A3117" w:rsidRPr="00D3050A" w:rsidRDefault="002A3117" w:rsidP="002A3117">
            <w:pPr>
              <w:rPr>
                <w:rFonts w:ascii="Arial Narrow" w:hAnsi="Arial Narrow"/>
                <w:color w:val="000000"/>
                <w:sz w:val="20"/>
                <w:szCs w:val="20"/>
              </w:rPr>
            </w:pPr>
            <w:r w:rsidRPr="00D3050A">
              <w:rPr>
                <w:rFonts w:ascii="Arial Narrow" w:hAnsi="Arial Narrow"/>
                <w:color w:val="000000"/>
                <w:sz w:val="20"/>
                <w:szCs w:val="20"/>
              </w:rPr>
              <w:t xml:space="preserve">Test doubles, verification testing, isolation strategy. </w:t>
            </w:r>
          </w:p>
          <w:p w14:paraId="776E506D" w14:textId="77777777" w:rsidR="002A3117" w:rsidRPr="00D3050A" w:rsidRDefault="002A3117" w:rsidP="002A3117">
            <w:pPr>
              <w:rPr>
                <w:rFonts w:ascii="Arial Narrow" w:hAnsi="Arial Narrow"/>
                <w:color w:val="000000"/>
                <w:sz w:val="20"/>
                <w:szCs w:val="20"/>
              </w:rPr>
            </w:pPr>
          </w:p>
          <w:p w14:paraId="5CB5E795" w14:textId="76349C69" w:rsidR="00A83366" w:rsidRPr="00D3050A" w:rsidRDefault="002A3117" w:rsidP="00CA5F83">
            <w:pPr>
              <w:rPr>
                <w:rFonts w:ascii="Arial Narrow" w:hAnsi="Arial Narrow"/>
                <w:color w:val="000000"/>
                <w:sz w:val="20"/>
                <w:szCs w:val="20"/>
              </w:rPr>
            </w:pPr>
            <w:proofErr w:type="spellStart"/>
            <w:r w:rsidRPr="00D3050A">
              <w:rPr>
                <w:rFonts w:ascii="Arial Narrow" w:hAnsi="Arial Narrow"/>
                <w:color w:val="000000"/>
                <w:sz w:val="20"/>
                <w:szCs w:val="20"/>
              </w:rPr>
              <w:t>QuickLab</w:t>
            </w:r>
            <w:proofErr w:type="spellEnd"/>
            <w:r w:rsidRPr="00D3050A">
              <w:rPr>
                <w:rFonts w:ascii="Arial Narrow" w:hAnsi="Arial Narrow"/>
                <w:color w:val="000000"/>
                <w:sz w:val="20"/>
                <w:szCs w:val="20"/>
              </w:rPr>
              <w:t xml:space="preserve"> 4: </w:t>
            </w:r>
            <w:proofErr w:type="spellStart"/>
            <w:r w:rsidRPr="00D3050A">
              <w:rPr>
                <w:rFonts w:ascii="Arial Narrow" w:hAnsi="Arial Narrow"/>
                <w:color w:val="000000"/>
                <w:sz w:val="20"/>
                <w:szCs w:val="20"/>
              </w:rPr>
              <w:t>FileLoader</w:t>
            </w:r>
            <w:proofErr w:type="spellEnd"/>
            <w:r w:rsidRPr="00D3050A">
              <w:rPr>
                <w:rFonts w:ascii="Arial Narrow" w:hAnsi="Arial Narrow"/>
                <w:color w:val="000000"/>
                <w:sz w:val="20"/>
                <w:szCs w:val="20"/>
              </w:rPr>
              <w:t xml:space="preserve"> with stubbed API</w:t>
            </w:r>
          </w:p>
        </w:tc>
      </w:tr>
      <w:tr w:rsidR="00A83366" w14:paraId="2CDB6208" w14:textId="4982361D" w:rsidTr="00A83366">
        <w:trPr>
          <w:cantSplit/>
        </w:trPr>
        <w:tc>
          <w:tcPr>
            <w:tcW w:w="776" w:type="dxa"/>
          </w:tcPr>
          <w:p w14:paraId="6785591F" w14:textId="2B693792" w:rsidR="00A83366" w:rsidRPr="00D3050A" w:rsidRDefault="00D3050A" w:rsidP="00CA5F83">
            <w:pPr>
              <w:rPr>
                <w:rFonts w:ascii="Arial Narrow" w:hAnsi="Arial Narrow"/>
                <w:sz w:val="20"/>
                <w:szCs w:val="20"/>
              </w:rPr>
            </w:pPr>
            <w:r w:rsidRPr="00D3050A">
              <w:rPr>
                <w:rFonts w:ascii="Arial Narrow" w:hAnsi="Arial Narrow"/>
                <w:sz w:val="20"/>
                <w:szCs w:val="20"/>
              </w:rPr>
              <w:t>17:00</w:t>
            </w:r>
          </w:p>
        </w:tc>
        <w:tc>
          <w:tcPr>
            <w:tcW w:w="4562" w:type="dxa"/>
          </w:tcPr>
          <w:p w14:paraId="01B8E2A4" w14:textId="2583771B" w:rsidR="00A83366" w:rsidRPr="00D3050A" w:rsidRDefault="00A83366" w:rsidP="00CA5F83">
            <w:pPr>
              <w:rPr>
                <w:rFonts w:ascii="Arial Narrow" w:hAnsi="Arial Narrow"/>
                <w:i/>
                <w:iCs/>
                <w:color w:val="808080" w:themeColor="background1" w:themeShade="80"/>
                <w:sz w:val="20"/>
                <w:szCs w:val="20"/>
              </w:rPr>
            </w:pPr>
            <w:r w:rsidRPr="00D3050A">
              <w:rPr>
                <w:rFonts w:ascii="Arial Narrow" w:hAnsi="Arial Narrow"/>
                <w:i/>
                <w:iCs/>
                <w:sz w:val="20"/>
                <w:szCs w:val="20"/>
              </w:rPr>
              <w:t>Finish</w:t>
            </w:r>
          </w:p>
        </w:tc>
        <w:tc>
          <w:tcPr>
            <w:tcW w:w="3678" w:type="dxa"/>
          </w:tcPr>
          <w:p w14:paraId="2362E176" w14:textId="77777777" w:rsidR="00A83366" w:rsidRPr="00D3050A" w:rsidRDefault="00A83366" w:rsidP="00CA5F83">
            <w:pPr>
              <w:rPr>
                <w:rFonts w:ascii="Arial Narrow" w:hAnsi="Arial Narrow"/>
                <w:i/>
                <w:iCs/>
                <w:sz w:val="20"/>
                <w:szCs w:val="20"/>
              </w:rPr>
            </w:pPr>
          </w:p>
        </w:tc>
      </w:tr>
      <w:tr w:rsidR="00A83366" w14:paraId="1EC6556C" w14:textId="23702710" w:rsidTr="008B25A9">
        <w:trPr>
          <w:cantSplit/>
        </w:trPr>
        <w:tc>
          <w:tcPr>
            <w:tcW w:w="9016" w:type="dxa"/>
            <w:gridSpan w:val="3"/>
            <w:shd w:val="clear" w:color="auto" w:fill="F2F2F2" w:themeFill="background2" w:themeFillShade="F2"/>
          </w:tcPr>
          <w:p w14:paraId="20975753" w14:textId="06277AF4" w:rsidR="00A83366" w:rsidRPr="00D3050A" w:rsidRDefault="00A83366" w:rsidP="00CA5F83">
            <w:pPr>
              <w:keepNext/>
              <w:rPr>
                <w:rFonts w:ascii="Arial Narrow" w:hAnsi="Arial Narrow"/>
                <w:b/>
                <w:bCs/>
                <w:sz w:val="20"/>
                <w:szCs w:val="20"/>
              </w:rPr>
            </w:pPr>
            <w:r w:rsidRPr="00D3050A">
              <w:rPr>
                <w:rFonts w:ascii="Arial Narrow" w:hAnsi="Arial Narrow"/>
                <w:b/>
                <w:bCs/>
                <w:sz w:val="20"/>
                <w:szCs w:val="20"/>
              </w:rPr>
              <w:t>DAY 2</w:t>
            </w:r>
          </w:p>
        </w:tc>
      </w:tr>
      <w:tr w:rsidR="00A83366" w14:paraId="7C845CA0" w14:textId="68FDBBB4" w:rsidTr="00A83366">
        <w:trPr>
          <w:cantSplit/>
        </w:trPr>
        <w:tc>
          <w:tcPr>
            <w:tcW w:w="776" w:type="dxa"/>
          </w:tcPr>
          <w:p w14:paraId="6EB8F3D8" w14:textId="30360BD2" w:rsidR="00A83366" w:rsidRPr="00D3050A" w:rsidRDefault="00A83366" w:rsidP="00CA5F83">
            <w:pPr>
              <w:rPr>
                <w:rFonts w:ascii="Arial Narrow" w:hAnsi="Arial Narrow"/>
                <w:sz w:val="20"/>
                <w:szCs w:val="20"/>
              </w:rPr>
            </w:pPr>
            <w:r w:rsidRPr="00D3050A">
              <w:rPr>
                <w:rFonts w:ascii="Arial Narrow" w:hAnsi="Arial Narrow"/>
                <w:sz w:val="20"/>
                <w:szCs w:val="20"/>
              </w:rPr>
              <w:t>09:30</w:t>
            </w:r>
          </w:p>
        </w:tc>
        <w:tc>
          <w:tcPr>
            <w:tcW w:w="4562" w:type="dxa"/>
          </w:tcPr>
          <w:p w14:paraId="06430DBC" w14:textId="07BFD445" w:rsidR="00A83366" w:rsidRPr="00D3050A" w:rsidRDefault="00A83366" w:rsidP="00CA5F83">
            <w:pPr>
              <w:rPr>
                <w:rFonts w:ascii="Arial Narrow" w:hAnsi="Arial Narrow"/>
                <w:sz w:val="20"/>
                <w:szCs w:val="20"/>
              </w:rPr>
            </w:pPr>
            <w:r w:rsidRPr="00D3050A">
              <w:rPr>
                <w:rFonts w:ascii="Arial Narrow" w:hAnsi="Arial Narrow"/>
                <w:sz w:val="20"/>
                <w:szCs w:val="20"/>
              </w:rPr>
              <w:t xml:space="preserve">Recap </w:t>
            </w:r>
          </w:p>
          <w:p w14:paraId="486F9A6E" w14:textId="1AAB3014" w:rsidR="00A83366" w:rsidRPr="00D3050A" w:rsidRDefault="00D3050A" w:rsidP="00CA5F83">
            <w:pPr>
              <w:rPr>
                <w:rFonts w:ascii="Arial Narrow" w:hAnsi="Arial Narrow"/>
                <w:color w:val="000000"/>
                <w:sz w:val="20"/>
                <w:szCs w:val="20"/>
              </w:rPr>
            </w:pPr>
            <w:r w:rsidRPr="00D3050A">
              <w:rPr>
                <w:rFonts w:ascii="Arial Narrow" w:hAnsi="Arial Narrow"/>
                <w:color w:val="000000"/>
                <w:sz w:val="20"/>
                <w:szCs w:val="20"/>
              </w:rPr>
              <w:t>Mocking Functions &amp; Services</w:t>
            </w:r>
          </w:p>
        </w:tc>
        <w:tc>
          <w:tcPr>
            <w:tcW w:w="3678" w:type="dxa"/>
          </w:tcPr>
          <w:p w14:paraId="34CF879B" w14:textId="77777777" w:rsidR="00D3050A" w:rsidRPr="00D3050A" w:rsidRDefault="00D3050A" w:rsidP="00D3050A">
            <w:pPr>
              <w:rPr>
                <w:rFonts w:ascii="Arial Narrow" w:hAnsi="Arial Narrow"/>
                <w:color w:val="000000"/>
                <w:sz w:val="20"/>
                <w:szCs w:val="20"/>
              </w:rPr>
            </w:pPr>
            <w:r w:rsidRPr="00D3050A">
              <w:rPr>
                <w:rFonts w:ascii="Arial Narrow" w:hAnsi="Arial Narrow"/>
                <w:color w:val="000000"/>
                <w:sz w:val="20"/>
                <w:szCs w:val="20"/>
              </w:rPr>
              <w:t xml:space="preserve">Mocks vs stubs, </w:t>
            </w:r>
            <w:proofErr w:type="spellStart"/>
            <w:proofErr w:type="gramStart"/>
            <w:r w:rsidRPr="00D3050A">
              <w:rPr>
                <w:rFonts w:ascii="Arial Narrow" w:hAnsi="Arial Narrow"/>
                <w:color w:val="000000"/>
                <w:sz w:val="20"/>
                <w:szCs w:val="20"/>
              </w:rPr>
              <w:t>jest.fn</w:t>
            </w:r>
            <w:proofErr w:type="spellEnd"/>
            <w:proofErr w:type="gramEnd"/>
            <w:r w:rsidRPr="00D3050A">
              <w:rPr>
                <w:rFonts w:ascii="Arial Narrow" w:hAnsi="Arial Narrow"/>
                <w:color w:val="000000"/>
                <w:sz w:val="20"/>
                <w:szCs w:val="20"/>
              </w:rPr>
              <w:t xml:space="preserve">(), mocking services. </w:t>
            </w:r>
          </w:p>
          <w:p w14:paraId="36800079" w14:textId="77777777" w:rsidR="00D3050A" w:rsidRPr="00D3050A" w:rsidRDefault="00D3050A" w:rsidP="00D3050A">
            <w:pPr>
              <w:rPr>
                <w:rFonts w:ascii="Arial Narrow" w:hAnsi="Arial Narrow"/>
                <w:color w:val="000000"/>
                <w:sz w:val="20"/>
                <w:szCs w:val="20"/>
              </w:rPr>
            </w:pPr>
          </w:p>
          <w:p w14:paraId="6916DD34" w14:textId="718E2BD6" w:rsidR="00A83366" w:rsidRPr="00D3050A" w:rsidRDefault="00D3050A" w:rsidP="00CA5F83">
            <w:pPr>
              <w:rPr>
                <w:rFonts w:ascii="Arial Narrow" w:hAnsi="Arial Narrow"/>
                <w:color w:val="000000"/>
                <w:sz w:val="20"/>
                <w:szCs w:val="20"/>
              </w:rPr>
            </w:pPr>
            <w:proofErr w:type="spellStart"/>
            <w:r w:rsidRPr="00D3050A">
              <w:rPr>
                <w:rFonts w:ascii="Arial Narrow" w:hAnsi="Arial Narrow"/>
                <w:color w:val="000000"/>
                <w:sz w:val="20"/>
                <w:szCs w:val="20"/>
              </w:rPr>
              <w:t>QuickLab</w:t>
            </w:r>
            <w:proofErr w:type="spellEnd"/>
            <w:r w:rsidRPr="00D3050A">
              <w:rPr>
                <w:rFonts w:ascii="Arial Narrow" w:hAnsi="Arial Narrow"/>
                <w:color w:val="000000"/>
                <w:sz w:val="20"/>
                <w:szCs w:val="20"/>
              </w:rPr>
              <w:t xml:space="preserve"> 5: </w:t>
            </w:r>
            <w:proofErr w:type="spellStart"/>
            <w:r w:rsidRPr="00D3050A">
              <w:rPr>
                <w:rFonts w:ascii="Arial Narrow" w:hAnsi="Arial Narrow"/>
                <w:color w:val="000000"/>
                <w:sz w:val="20"/>
                <w:szCs w:val="20"/>
              </w:rPr>
              <w:t>UserCard</w:t>
            </w:r>
            <w:proofErr w:type="spellEnd"/>
            <w:r w:rsidRPr="00D3050A">
              <w:rPr>
                <w:rFonts w:ascii="Arial Narrow" w:hAnsi="Arial Narrow"/>
                <w:color w:val="000000"/>
                <w:sz w:val="20"/>
                <w:szCs w:val="20"/>
              </w:rPr>
              <w:t xml:space="preserve"> or </w:t>
            </w:r>
            <w:proofErr w:type="spellStart"/>
            <w:r w:rsidRPr="00D3050A">
              <w:rPr>
                <w:rFonts w:ascii="Arial Narrow" w:hAnsi="Arial Narrow"/>
                <w:color w:val="000000"/>
                <w:sz w:val="20"/>
                <w:szCs w:val="20"/>
              </w:rPr>
              <w:t>SaveButton</w:t>
            </w:r>
            <w:proofErr w:type="spellEnd"/>
            <w:r w:rsidRPr="00D3050A">
              <w:rPr>
                <w:rFonts w:ascii="Arial Narrow" w:hAnsi="Arial Narrow"/>
                <w:color w:val="000000"/>
                <w:sz w:val="20"/>
                <w:szCs w:val="20"/>
              </w:rPr>
              <w:t xml:space="preserve"> test with mocks</w:t>
            </w:r>
          </w:p>
        </w:tc>
      </w:tr>
      <w:tr w:rsidR="00A83366" w14:paraId="6B81CB9F" w14:textId="2D30F48D" w:rsidTr="00A83366">
        <w:trPr>
          <w:cantSplit/>
        </w:trPr>
        <w:tc>
          <w:tcPr>
            <w:tcW w:w="776" w:type="dxa"/>
          </w:tcPr>
          <w:p w14:paraId="6D59313A" w14:textId="1EDA13EA" w:rsidR="00A83366" w:rsidRPr="00D3050A" w:rsidRDefault="00A83366" w:rsidP="00CA5F83">
            <w:pPr>
              <w:rPr>
                <w:rFonts w:ascii="Arial Narrow" w:hAnsi="Arial Narrow"/>
                <w:sz w:val="20"/>
                <w:szCs w:val="20"/>
              </w:rPr>
            </w:pPr>
            <w:r w:rsidRPr="00D3050A">
              <w:rPr>
                <w:rFonts w:ascii="Arial Narrow" w:hAnsi="Arial Narrow"/>
                <w:sz w:val="20"/>
                <w:szCs w:val="20"/>
              </w:rPr>
              <w:t>1</w:t>
            </w:r>
            <w:r w:rsidR="00D3050A" w:rsidRPr="00D3050A">
              <w:rPr>
                <w:rFonts w:ascii="Arial Narrow" w:hAnsi="Arial Narrow"/>
                <w:sz w:val="20"/>
                <w:szCs w:val="20"/>
              </w:rPr>
              <w:t>0</w:t>
            </w:r>
            <w:r w:rsidRPr="00D3050A">
              <w:rPr>
                <w:rFonts w:ascii="Arial Narrow" w:hAnsi="Arial Narrow"/>
                <w:sz w:val="20"/>
                <w:szCs w:val="20"/>
              </w:rPr>
              <w:t>:</w:t>
            </w:r>
            <w:r w:rsidR="00D3050A" w:rsidRPr="00D3050A">
              <w:rPr>
                <w:rFonts w:ascii="Arial Narrow" w:hAnsi="Arial Narrow"/>
                <w:sz w:val="20"/>
                <w:szCs w:val="20"/>
              </w:rPr>
              <w:t>45</w:t>
            </w:r>
          </w:p>
        </w:tc>
        <w:tc>
          <w:tcPr>
            <w:tcW w:w="4562" w:type="dxa"/>
          </w:tcPr>
          <w:p w14:paraId="11C27150" w14:textId="7F794600" w:rsidR="00A83366" w:rsidRPr="00D3050A" w:rsidRDefault="00A83366" w:rsidP="00CA5F83">
            <w:pPr>
              <w:rPr>
                <w:rFonts w:ascii="Arial Narrow" w:hAnsi="Arial Narrow"/>
                <w:i/>
                <w:iCs/>
                <w:sz w:val="20"/>
                <w:szCs w:val="20"/>
              </w:rPr>
            </w:pPr>
            <w:r w:rsidRPr="00D3050A">
              <w:rPr>
                <w:rFonts w:ascii="Arial Narrow" w:hAnsi="Arial Narrow"/>
                <w:i/>
                <w:iCs/>
                <w:sz w:val="20"/>
                <w:szCs w:val="20"/>
              </w:rPr>
              <w:t>Break</w:t>
            </w:r>
          </w:p>
        </w:tc>
        <w:tc>
          <w:tcPr>
            <w:tcW w:w="3678" w:type="dxa"/>
          </w:tcPr>
          <w:p w14:paraId="4A2284D6" w14:textId="77777777" w:rsidR="00A83366" w:rsidRPr="00D3050A" w:rsidRDefault="00A83366" w:rsidP="00CA5F83">
            <w:pPr>
              <w:rPr>
                <w:rFonts w:ascii="Arial Narrow" w:hAnsi="Arial Narrow"/>
                <w:i/>
                <w:iCs/>
                <w:sz w:val="20"/>
                <w:szCs w:val="20"/>
              </w:rPr>
            </w:pPr>
          </w:p>
        </w:tc>
      </w:tr>
      <w:tr w:rsidR="00A83366" w14:paraId="34FDF1DA" w14:textId="294EE7C0" w:rsidTr="00A83366">
        <w:trPr>
          <w:cantSplit/>
        </w:trPr>
        <w:tc>
          <w:tcPr>
            <w:tcW w:w="776" w:type="dxa"/>
          </w:tcPr>
          <w:p w14:paraId="347D2560" w14:textId="05624144" w:rsidR="00A83366" w:rsidRPr="00D3050A" w:rsidRDefault="00A83366" w:rsidP="00CA5F83">
            <w:pPr>
              <w:rPr>
                <w:rFonts w:ascii="Arial Narrow" w:hAnsi="Arial Narrow"/>
                <w:sz w:val="20"/>
                <w:szCs w:val="20"/>
              </w:rPr>
            </w:pPr>
            <w:r w:rsidRPr="00D3050A">
              <w:rPr>
                <w:rFonts w:ascii="Arial Narrow" w:hAnsi="Arial Narrow"/>
                <w:sz w:val="20"/>
                <w:szCs w:val="20"/>
              </w:rPr>
              <w:t>11:</w:t>
            </w:r>
            <w:r w:rsidR="00D3050A" w:rsidRPr="00D3050A">
              <w:rPr>
                <w:rFonts w:ascii="Arial Narrow" w:hAnsi="Arial Narrow"/>
                <w:sz w:val="20"/>
                <w:szCs w:val="20"/>
              </w:rPr>
              <w:t>00</w:t>
            </w:r>
          </w:p>
        </w:tc>
        <w:tc>
          <w:tcPr>
            <w:tcW w:w="4562" w:type="dxa"/>
          </w:tcPr>
          <w:p w14:paraId="400FB0C9" w14:textId="21A789B7" w:rsidR="00A83366" w:rsidRPr="00D3050A" w:rsidRDefault="00D3050A" w:rsidP="00CA5F83">
            <w:pPr>
              <w:rPr>
                <w:rFonts w:ascii="Arial Narrow" w:hAnsi="Arial Narrow"/>
                <w:color w:val="000000"/>
                <w:sz w:val="20"/>
                <w:szCs w:val="20"/>
              </w:rPr>
            </w:pPr>
            <w:r w:rsidRPr="00D3050A">
              <w:rPr>
                <w:rFonts w:ascii="Arial Narrow" w:hAnsi="Arial Narrow"/>
                <w:color w:val="000000"/>
                <w:sz w:val="20"/>
                <w:szCs w:val="20"/>
              </w:rPr>
              <w:t>Async Testing</w:t>
            </w:r>
          </w:p>
        </w:tc>
        <w:tc>
          <w:tcPr>
            <w:tcW w:w="3678" w:type="dxa"/>
          </w:tcPr>
          <w:p w14:paraId="2D03895B" w14:textId="77777777" w:rsidR="00D3050A" w:rsidRPr="00D3050A" w:rsidRDefault="00D3050A" w:rsidP="00D3050A">
            <w:pPr>
              <w:rPr>
                <w:rFonts w:ascii="Arial Narrow" w:hAnsi="Arial Narrow"/>
                <w:color w:val="000000"/>
                <w:sz w:val="20"/>
                <w:szCs w:val="20"/>
              </w:rPr>
            </w:pPr>
            <w:proofErr w:type="spellStart"/>
            <w:r w:rsidRPr="00D3050A">
              <w:rPr>
                <w:rFonts w:ascii="Arial Narrow" w:hAnsi="Arial Narrow"/>
                <w:color w:val="000000"/>
                <w:sz w:val="20"/>
                <w:szCs w:val="20"/>
              </w:rPr>
              <w:t>waitFor</w:t>
            </w:r>
            <w:proofErr w:type="spellEnd"/>
            <w:r w:rsidRPr="00D3050A">
              <w:rPr>
                <w:rFonts w:ascii="Arial Narrow" w:hAnsi="Arial Narrow"/>
                <w:color w:val="000000"/>
                <w:sz w:val="20"/>
                <w:szCs w:val="20"/>
              </w:rPr>
              <w:t xml:space="preserve">, </w:t>
            </w:r>
            <w:proofErr w:type="spellStart"/>
            <w:r w:rsidRPr="00D3050A">
              <w:rPr>
                <w:rFonts w:ascii="Arial Narrow" w:hAnsi="Arial Narrow"/>
                <w:color w:val="000000"/>
                <w:sz w:val="20"/>
                <w:szCs w:val="20"/>
              </w:rPr>
              <w:t>findBy</w:t>
            </w:r>
            <w:proofErr w:type="spellEnd"/>
            <w:r w:rsidRPr="00D3050A">
              <w:rPr>
                <w:rFonts w:ascii="Arial Narrow" w:hAnsi="Arial Narrow"/>
                <w:color w:val="000000"/>
                <w:sz w:val="20"/>
                <w:szCs w:val="20"/>
              </w:rPr>
              <w:t xml:space="preserve">, </w:t>
            </w:r>
            <w:proofErr w:type="spellStart"/>
            <w:proofErr w:type="gramStart"/>
            <w:r w:rsidRPr="00D3050A">
              <w:rPr>
                <w:rFonts w:ascii="Arial Narrow" w:hAnsi="Arial Narrow"/>
                <w:color w:val="000000"/>
                <w:sz w:val="20"/>
                <w:szCs w:val="20"/>
              </w:rPr>
              <w:t>fixture.whenStable</w:t>
            </w:r>
            <w:proofErr w:type="spellEnd"/>
            <w:proofErr w:type="gramEnd"/>
            <w:r w:rsidRPr="00D3050A">
              <w:rPr>
                <w:rFonts w:ascii="Arial Narrow" w:hAnsi="Arial Narrow"/>
                <w:color w:val="000000"/>
                <w:sz w:val="20"/>
                <w:szCs w:val="20"/>
              </w:rPr>
              <w:t xml:space="preserve">. </w:t>
            </w:r>
          </w:p>
          <w:p w14:paraId="091714CA" w14:textId="77777777" w:rsidR="00D3050A" w:rsidRPr="00D3050A" w:rsidRDefault="00D3050A" w:rsidP="00D3050A">
            <w:pPr>
              <w:rPr>
                <w:rFonts w:ascii="Arial Narrow" w:hAnsi="Arial Narrow"/>
                <w:color w:val="000000"/>
                <w:sz w:val="20"/>
                <w:szCs w:val="20"/>
              </w:rPr>
            </w:pPr>
          </w:p>
          <w:p w14:paraId="531D7AB4" w14:textId="55852FF8" w:rsidR="00A83366" w:rsidRPr="00D3050A" w:rsidRDefault="00D3050A" w:rsidP="00CA5F83">
            <w:pPr>
              <w:rPr>
                <w:rFonts w:ascii="Arial Narrow" w:hAnsi="Arial Narrow"/>
                <w:color w:val="000000"/>
                <w:sz w:val="20"/>
                <w:szCs w:val="20"/>
              </w:rPr>
            </w:pPr>
            <w:proofErr w:type="spellStart"/>
            <w:r w:rsidRPr="00D3050A">
              <w:rPr>
                <w:rFonts w:ascii="Arial Narrow" w:hAnsi="Arial Narrow"/>
                <w:color w:val="000000"/>
                <w:sz w:val="20"/>
                <w:szCs w:val="20"/>
              </w:rPr>
              <w:t>QuickLab</w:t>
            </w:r>
            <w:proofErr w:type="spellEnd"/>
            <w:r w:rsidRPr="00D3050A">
              <w:rPr>
                <w:rFonts w:ascii="Arial Narrow" w:hAnsi="Arial Narrow"/>
                <w:color w:val="000000"/>
                <w:sz w:val="20"/>
                <w:szCs w:val="20"/>
              </w:rPr>
              <w:t xml:space="preserve"> 6: UserList async fetch and state check</w:t>
            </w:r>
          </w:p>
        </w:tc>
      </w:tr>
      <w:tr w:rsidR="00A83366" w14:paraId="6844BF5A" w14:textId="2CF92FF2" w:rsidTr="00A83366">
        <w:trPr>
          <w:cantSplit/>
        </w:trPr>
        <w:tc>
          <w:tcPr>
            <w:tcW w:w="776" w:type="dxa"/>
          </w:tcPr>
          <w:p w14:paraId="0BF378AF" w14:textId="0EC48A5E" w:rsidR="00A83366" w:rsidRPr="00D3050A" w:rsidRDefault="00A83366" w:rsidP="00CA5F83">
            <w:pPr>
              <w:rPr>
                <w:rFonts w:ascii="Arial Narrow" w:hAnsi="Arial Narrow"/>
                <w:sz w:val="20"/>
                <w:szCs w:val="20"/>
              </w:rPr>
            </w:pPr>
            <w:r w:rsidRPr="00D3050A">
              <w:rPr>
                <w:rFonts w:ascii="Arial Narrow" w:hAnsi="Arial Narrow"/>
                <w:sz w:val="20"/>
                <w:szCs w:val="20"/>
              </w:rPr>
              <w:t>12:30</w:t>
            </w:r>
          </w:p>
        </w:tc>
        <w:tc>
          <w:tcPr>
            <w:tcW w:w="4562" w:type="dxa"/>
            <w:shd w:val="clear" w:color="auto" w:fill="ECF3FA"/>
          </w:tcPr>
          <w:p w14:paraId="16697F49" w14:textId="654DA110" w:rsidR="00A83366" w:rsidRPr="00D3050A" w:rsidRDefault="00A83366" w:rsidP="00CA5F83">
            <w:pPr>
              <w:rPr>
                <w:rFonts w:ascii="Arial Narrow" w:hAnsi="Arial Narrow"/>
                <w:i/>
                <w:iCs/>
                <w:color w:val="808080" w:themeColor="background1" w:themeShade="80"/>
                <w:sz w:val="20"/>
                <w:szCs w:val="20"/>
              </w:rPr>
            </w:pPr>
            <w:r w:rsidRPr="00D3050A">
              <w:rPr>
                <w:rFonts w:ascii="Arial Narrow" w:hAnsi="Arial Narrow"/>
                <w:i/>
                <w:iCs/>
                <w:sz w:val="20"/>
                <w:szCs w:val="20"/>
              </w:rPr>
              <w:t>Lunch</w:t>
            </w:r>
          </w:p>
        </w:tc>
        <w:tc>
          <w:tcPr>
            <w:tcW w:w="3678" w:type="dxa"/>
            <w:shd w:val="clear" w:color="auto" w:fill="ECF3FA"/>
          </w:tcPr>
          <w:p w14:paraId="6EB1279C" w14:textId="77777777" w:rsidR="00A83366" w:rsidRPr="00D3050A" w:rsidRDefault="00A83366" w:rsidP="00CA5F83">
            <w:pPr>
              <w:rPr>
                <w:rFonts w:ascii="Arial Narrow" w:hAnsi="Arial Narrow"/>
                <w:i/>
                <w:iCs/>
                <w:sz w:val="20"/>
                <w:szCs w:val="20"/>
              </w:rPr>
            </w:pPr>
          </w:p>
        </w:tc>
      </w:tr>
      <w:tr w:rsidR="00A83366" w14:paraId="65CDD494" w14:textId="1D497D91" w:rsidTr="00A83366">
        <w:trPr>
          <w:cantSplit/>
        </w:trPr>
        <w:tc>
          <w:tcPr>
            <w:tcW w:w="776" w:type="dxa"/>
          </w:tcPr>
          <w:p w14:paraId="0C5012AC" w14:textId="633210D8" w:rsidR="00A83366" w:rsidRPr="00D3050A" w:rsidRDefault="00A83366" w:rsidP="00CA5F83">
            <w:pPr>
              <w:rPr>
                <w:rFonts w:ascii="Arial Narrow" w:hAnsi="Arial Narrow"/>
                <w:sz w:val="20"/>
                <w:szCs w:val="20"/>
              </w:rPr>
            </w:pPr>
            <w:r w:rsidRPr="00D3050A">
              <w:rPr>
                <w:rFonts w:ascii="Arial Narrow" w:hAnsi="Arial Narrow"/>
                <w:sz w:val="20"/>
                <w:szCs w:val="20"/>
              </w:rPr>
              <w:t>13:30</w:t>
            </w:r>
          </w:p>
        </w:tc>
        <w:tc>
          <w:tcPr>
            <w:tcW w:w="4562" w:type="dxa"/>
            <w:shd w:val="clear" w:color="auto" w:fill="auto"/>
          </w:tcPr>
          <w:p w14:paraId="76E90E13" w14:textId="1DE3D1D4" w:rsidR="00A83366" w:rsidRPr="00D3050A" w:rsidRDefault="00D3050A" w:rsidP="00CA5F83">
            <w:pPr>
              <w:rPr>
                <w:rFonts w:ascii="Arial Narrow" w:hAnsi="Arial Narrow"/>
                <w:color w:val="000000"/>
                <w:sz w:val="20"/>
                <w:szCs w:val="20"/>
              </w:rPr>
            </w:pPr>
            <w:r w:rsidRPr="00D3050A">
              <w:rPr>
                <w:rFonts w:ascii="Arial Narrow" w:hAnsi="Arial Narrow"/>
                <w:color w:val="000000"/>
                <w:sz w:val="20"/>
                <w:szCs w:val="20"/>
              </w:rPr>
              <w:t>Routing + Custom Logic Testing</w:t>
            </w:r>
          </w:p>
        </w:tc>
        <w:tc>
          <w:tcPr>
            <w:tcW w:w="3678" w:type="dxa"/>
          </w:tcPr>
          <w:p w14:paraId="3D707517" w14:textId="77777777" w:rsidR="00D3050A" w:rsidRPr="00D3050A" w:rsidRDefault="00D3050A" w:rsidP="00D3050A">
            <w:pPr>
              <w:rPr>
                <w:rFonts w:ascii="Arial Narrow" w:hAnsi="Arial Narrow"/>
                <w:color w:val="000000"/>
                <w:sz w:val="20"/>
                <w:szCs w:val="20"/>
              </w:rPr>
            </w:pPr>
            <w:proofErr w:type="spellStart"/>
            <w:r w:rsidRPr="00D3050A">
              <w:rPr>
                <w:rFonts w:ascii="Arial Narrow" w:hAnsi="Arial Narrow"/>
                <w:color w:val="000000"/>
                <w:sz w:val="20"/>
                <w:szCs w:val="20"/>
              </w:rPr>
              <w:t>MemoryRouter</w:t>
            </w:r>
            <w:proofErr w:type="spellEnd"/>
            <w:r w:rsidRPr="00D3050A">
              <w:rPr>
                <w:rFonts w:ascii="Arial Narrow" w:hAnsi="Arial Narrow"/>
                <w:color w:val="000000"/>
                <w:sz w:val="20"/>
                <w:szCs w:val="20"/>
              </w:rPr>
              <w:t xml:space="preserve">, </w:t>
            </w:r>
            <w:proofErr w:type="spellStart"/>
            <w:r w:rsidRPr="00D3050A">
              <w:rPr>
                <w:rFonts w:ascii="Arial Narrow" w:hAnsi="Arial Narrow"/>
                <w:color w:val="000000"/>
                <w:sz w:val="20"/>
                <w:szCs w:val="20"/>
              </w:rPr>
              <w:t>RouterTestingModule</w:t>
            </w:r>
            <w:proofErr w:type="spellEnd"/>
            <w:r w:rsidRPr="00D3050A">
              <w:rPr>
                <w:rFonts w:ascii="Arial Narrow" w:hAnsi="Arial Narrow"/>
                <w:color w:val="000000"/>
                <w:sz w:val="20"/>
                <w:szCs w:val="20"/>
              </w:rPr>
              <w:t xml:space="preserve">, hooks/services. </w:t>
            </w:r>
          </w:p>
          <w:p w14:paraId="6A3405FD" w14:textId="77777777" w:rsidR="00D3050A" w:rsidRPr="00D3050A" w:rsidRDefault="00D3050A" w:rsidP="00D3050A">
            <w:pPr>
              <w:rPr>
                <w:rFonts w:ascii="Arial Narrow" w:hAnsi="Arial Narrow"/>
                <w:color w:val="000000"/>
                <w:sz w:val="20"/>
                <w:szCs w:val="20"/>
              </w:rPr>
            </w:pPr>
          </w:p>
          <w:p w14:paraId="2762DAC0" w14:textId="68D6ACB9" w:rsidR="00A83366" w:rsidRPr="00D3050A" w:rsidRDefault="00D3050A" w:rsidP="00CA5F83">
            <w:pPr>
              <w:rPr>
                <w:rFonts w:ascii="Arial Narrow" w:hAnsi="Arial Narrow"/>
                <w:color w:val="000000"/>
                <w:sz w:val="20"/>
                <w:szCs w:val="20"/>
              </w:rPr>
            </w:pPr>
            <w:proofErr w:type="spellStart"/>
            <w:r w:rsidRPr="00D3050A">
              <w:rPr>
                <w:rFonts w:ascii="Arial Narrow" w:hAnsi="Arial Narrow"/>
                <w:color w:val="000000"/>
                <w:sz w:val="20"/>
                <w:szCs w:val="20"/>
              </w:rPr>
              <w:t>QuickLab</w:t>
            </w:r>
            <w:proofErr w:type="spellEnd"/>
            <w:r w:rsidRPr="00D3050A">
              <w:rPr>
                <w:rFonts w:ascii="Arial Narrow" w:hAnsi="Arial Narrow"/>
                <w:color w:val="000000"/>
                <w:sz w:val="20"/>
                <w:szCs w:val="20"/>
              </w:rPr>
              <w:t xml:space="preserve"> 7: Route-driven component with logic separation</w:t>
            </w:r>
          </w:p>
        </w:tc>
      </w:tr>
      <w:tr w:rsidR="00A83366" w14:paraId="6620793B" w14:textId="166EBEA3" w:rsidTr="00A83366">
        <w:trPr>
          <w:cantSplit/>
        </w:trPr>
        <w:tc>
          <w:tcPr>
            <w:tcW w:w="776" w:type="dxa"/>
          </w:tcPr>
          <w:p w14:paraId="5C1F5E6C" w14:textId="4038643C" w:rsidR="00A83366" w:rsidRPr="00D3050A" w:rsidRDefault="00A83366" w:rsidP="00CA5F83">
            <w:pPr>
              <w:rPr>
                <w:rFonts w:ascii="Arial Narrow" w:hAnsi="Arial Narrow"/>
                <w:sz w:val="20"/>
                <w:szCs w:val="20"/>
              </w:rPr>
            </w:pPr>
            <w:r w:rsidRPr="00D3050A">
              <w:rPr>
                <w:rFonts w:ascii="Arial Narrow" w:hAnsi="Arial Narrow"/>
                <w:sz w:val="20"/>
                <w:szCs w:val="20"/>
              </w:rPr>
              <w:t>15:</w:t>
            </w:r>
            <w:r w:rsidR="00D3050A" w:rsidRPr="00D3050A">
              <w:rPr>
                <w:rFonts w:ascii="Arial Narrow" w:hAnsi="Arial Narrow"/>
                <w:sz w:val="20"/>
                <w:szCs w:val="20"/>
              </w:rPr>
              <w:t>15</w:t>
            </w:r>
          </w:p>
        </w:tc>
        <w:tc>
          <w:tcPr>
            <w:tcW w:w="4562" w:type="dxa"/>
            <w:shd w:val="clear" w:color="auto" w:fill="auto"/>
          </w:tcPr>
          <w:p w14:paraId="3A764421" w14:textId="1BFCFADE" w:rsidR="00A83366" w:rsidRPr="00D3050A" w:rsidRDefault="00A83366" w:rsidP="00CA5F83">
            <w:pPr>
              <w:rPr>
                <w:rFonts w:ascii="Arial Narrow" w:hAnsi="Arial Narrow"/>
                <w:sz w:val="20"/>
                <w:szCs w:val="20"/>
              </w:rPr>
            </w:pPr>
            <w:r w:rsidRPr="00D3050A">
              <w:rPr>
                <w:rFonts w:ascii="Arial Narrow" w:hAnsi="Arial Narrow"/>
                <w:sz w:val="20"/>
                <w:szCs w:val="20"/>
              </w:rPr>
              <w:t>Break</w:t>
            </w:r>
          </w:p>
        </w:tc>
        <w:tc>
          <w:tcPr>
            <w:tcW w:w="3678" w:type="dxa"/>
          </w:tcPr>
          <w:p w14:paraId="3194203F" w14:textId="77777777" w:rsidR="00A83366" w:rsidRPr="00D3050A" w:rsidRDefault="00A83366" w:rsidP="00CA5F83">
            <w:pPr>
              <w:rPr>
                <w:rFonts w:ascii="Arial Narrow" w:hAnsi="Arial Narrow"/>
                <w:sz w:val="20"/>
                <w:szCs w:val="20"/>
              </w:rPr>
            </w:pPr>
          </w:p>
        </w:tc>
      </w:tr>
      <w:tr w:rsidR="00A83366" w14:paraId="65ABFEF7" w14:textId="1AA5F119" w:rsidTr="00A83366">
        <w:trPr>
          <w:cantSplit/>
        </w:trPr>
        <w:tc>
          <w:tcPr>
            <w:tcW w:w="776" w:type="dxa"/>
          </w:tcPr>
          <w:p w14:paraId="002D0AFF" w14:textId="062CC48B" w:rsidR="00A83366" w:rsidRPr="00D3050A" w:rsidRDefault="00A83366" w:rsidP="00CA5F83">
            <w:pPr>
              <w:rPr>
                <w:rFonts w:ascii="Arial Narrow" w:hAnsi="Arial Narrow"/>
                <w:sz w:val="20"/>
                <w:szCs w:val="20"/>
              </w:rPr>
            </w:pPr>
            <w:r w:rsidRPr="00D3050A">
              <w:rPr>
                <w:rFonts w:ascii="Arial Narrow" w:hAnsi="Arial Narrow"/>
                <w:sz w:val="20"/>
                <w:szCs w:val="20"/>
              </w:rPr>
              <w:t>15:</w:t>
            </w:r>
            <w:r w:rsidR="00D3050A" w:rsidRPr="00D3050A">
              <w:rPr>
                <w:rFonts w:ascii="Arial Narrow" w:hAnsi="Arial Narrow"/>
                <w:sz w:val="20"/>
                <w:szCs w:val="20"/>
              </w:rPr>
              <w:t>30</w:t>
            </w:r>
          </w:p>
        </w:tc>
        <w:tc>
          <w:tcPr>
            <w:tcW w:w="4562" w:type="dxa"/>
            <w:shd w:val="clear" w:color="auto" w:fill="auto"/>
          </w:tcPr>
          <w:p w14:paraId="5B0B904F" w14:textId="152A2EEF" w:rsidR="00A83366" w:rsidRPr="00D3050A" w:rsidRDefault="00D3050A" w:rsidP="00CA5F83">
            <w:pPr>
              <w:rPr>
                <w:rFonts w:ascii="Arial Narrow" w:hAnsi="Arial Narrow"/>
                <w:color w:val="000000"/>
                <w:sz w:val="20"/>
                <w:szCs w:val="20"/>
              </w:rPr>
            </w:pPr>
            <w:r w:rsidRPr="00D3050A">
              <w:rPr>
                <w:rFonts w:ascii="Arial Narrow" w:hAnsi="Arial Narrow"/>
                <w:color w:val="000000"/>
                <w:sz w:val="20"/>
                <w:szCs w:val="20"/>
              </w:rPr>
              <w:t>Untestable Code, Contracts</w:t>
            </w:r>
          </w:p>
        </w:tc>
        <w:tc>
          <w:tcPr>
            <w:tcW w:w="3678" w:type="dxa"/>
          </w:tcPr>
          <w:p w14:paraId="6B1F083F" w14:textId="0B2034AB" w:rsidR="00A83366" w:rsidRPr="00D3050A" w:rsidRDefault="00D3050A" w:rsidP="00D3050A">
            <w:pPr>
              <w:rPr>
                <w:rFonts w:ascii="Arial Narrow" w:hAnsi="Arial Narrow"/>
                <w:color w:val="000000"/>
                <w:sz w:val="20"/>
                <w:szCs w:val="20"/>
              </w:rPr>
            </w:pPr>
            <w:r w:rsidRPr="00D3050A">
              <w:rPr>
                <w:rFonts w:ascii="Arial Narrow" w:hAnsi="Arial Narrow"/>
                <w:color w:val="000000"/>
                <w:sz w:val="20"/>
                <w:szCs w:val="20"/>
              </w:rPr>
              <w:t xml:space="preserve">What makes code untestable, how to design for testability. </w:t>
            </w:r>
          </w:p>
        </w:tc>
      </w:tr>
      <w:tr w:rsidR="00D3050A" w14:paraId="0504CE67" w14:textId="77777777" w:rsidTr="00A83366">
        <w:trPr>
          <w:cantSplit/>
        </w:trPr>
        <w:tc>
          <w:tcPr>
            <w:tcW w:w="776" w:type="dxa"/>
          </w:tcPr>
          <w:p w14:paraId="7DD7175C" w14:textId="20610125" w:rsidR="00D3050A" w:rsidRPr="00D3050A" w:rsidRDefault="00D3050A" w:rsidP="00CA5F83">
            <w:pPr>
              <w:rPr>
                <w:rFonts w:ascii="Arial Narrow" w:hAnsi="Arial Narrow"/>
                <w:sz w:val="20"/>
                <w:szCs w:val="20"/>
              </w:rPr>
            </w:pPr>
            <w:r w:rsidRPr="00D3050A">
              <w:rPr>
                <w:rFonts w:ascii="Arial Narrow" w:hAnsi="Arial Narrow"/>
                <w:sz w:val="20"/>
                <w:szCs w:val="20"/>
              </w:rPr>
              <w:t>15:45</w:t>
            </w:r>
          </w:p>
        </w:tc>
        <w:tc>
          <w:tcPr>
            <w:tcW w:w="4562" w:type="dxa"/>
            <w:shd w:val="clear" w:color="auto" w:fill="auto"/>
          </w:tcPr>
          <w:p w14:paraId="3FA81C62" w14:textId="4F35E553" w:rsidR="00D3050A" w:rsidRPr="00D3050A" w:rsidRDefault="00D3050A" w:rsidP="00CA5F83">
            <w:pPr>
              <w:rPr>
                <w:rFonts w:ascii="Arial Narrow" w:hAnsi="Arial Narrow"/>
                <w:color w:val="000000"/>
                <w:sz w:val="20"/>
                <w:szCs w:val="20"/>
              </w:rPr>
            </w:pPr>
            <w:r w:rsidRPr="00D3050A">
              <w:rPr>
                <w:rFonts w:ascii="Arial Narrow" w:hAnsi="Arial Narrow"/>
                <w:color w:val="000000"/>
                <w:sz w:val="20"/>
                <w:szCs w:val="20"/>
              </w:rPr>
              <w:t>Project</w:t>
            </w:r>
          </w:p>
        </w:tc>
        <w:tc>
          <w:tcPr>
            <w:tcW w:w="3678" w:type="dxa"/>
          </w:tcPr>
          <w:p w14:paraId="2F55AE19" w14:textId="73C5202C" w:rsidR="00D3050A" w:rsidRPr="00D3050A" w:rsidRDefault="00D3050A" w:rsidP="00D3050A">
            <w:pPr>
              <w:rPr>
                <w:rFonts w:ascii="Arial Narrow" w:hAnsi="Arial Narrow"/>
                <w:color w:val="000000"/>
                <w:sz w:val="20"/>
                <w:szCs w:val="20"/>
              </w:rPr>
            </w:pPr>
            <w:r w:rsidRPr="00D3050A">
              <w:rPr>
                <w:rFonts w:ascii="Arial Narrow" w:hAnsi="Arial Narrow"/>
                <w:color w:val="000000"/>
                <w:sz w:val="20"/>
                <w:szCs w:val="20"/>
              </w:rPr>
              <w:t>Mini Project: Combine all concepts</w:t>
            </w:r>
          </w:p>
        </w:tc>
      </w:tr>
      <w:tr w:rsidR="00A83366" w14:paraId="7A039864" w14:textId="208C539F" w:rsidTr="00A83366">
        <w:trPr>
          <w:cantSplit/>
        </w:trPr>
        <w:tc>
          <w:tcPr>
            <w:tcW w:w="776" w:type="dxa"/>
          </w:tcPr>
          <w:p w14:paraId="088748C2" w14:textId="62A76FF1" w:rsidR="00A83366" w:rsidRPr="00D3050A" w:rsidRDefault="00A83366" w:rsidP="00CA5F83">
            <w:pPr>
              <w:rPr>
                <w:rFonts w:ascii="Arial Narrow" w:hAnsi="Arial Narrow"/>
                <w:sz w:val="20"/>
                <w:szCs w:val="20"/>
              </w:rPr>
            </w:pPr>
            <w:r w:rsidRPr="00D3050A">
              <w:rPr>
                <w:rFonts w:ascii="Arial Narrow" w:hAnsi="Arial Narrow"/>
                <w:sz w:val="20"/>
                <w:szCs w:val="20"/>
              </w:rPr>
              <w:t>16:</w:t>
            </w:r>
            <w:r w:rsidR="00D3050A" w:rsidRPr="00D3050A">
              <w:rPr>
                <w:rFonts w:ascii="Arial Narrow" w:hAnsi="Arial Narrow"/>
                <w:sz w:val="20"/>
                <w:szCs w:val="20"/>
              </w:rPr>
              <w:t>45</w:t>
            </w:r>
          </w:p>
        </w:tc>
        <w:tc>
          <w:tcPr>
            <w:tcW w:w="4562" w:type="dxa"/>
          </w:tcPr>
          <w:p w14:paraId="48FF022F" w14:textId="256764D4" w:rsidR="00A83366" w:rsidRPr="00D3050A" w:rsidRDefault="00D3050A" w:rsidP="00CA5F83">
            <w:pPr>
              <w:rPr>
                <w:rFonts w:ascii="Arial Narrow" w:hAnsi="Arial Narrow"/>
                <w:color w:val="000000"/>
                <w:sz w:val="20"/>
                <w:szCs w:val="20"/>
              </w:rPr>
            </w:pPr>
            <w:r w:rsidRPr="00D3050A">
              <w:rPr>
                <w:rFonts w:ascii="Arial Narrow" w:hAnsi="Arial Narrow"/>
                <w:color w:val="000000"/>
                <w:sz w:val="20"/>
                <w:szCs w:val="20"/>
              </w:rPr>
              <w:t>Wrap-up + Feedback</w:t>
            </w:r>
          </w:p>
        </w:tc>
        <w:tc>
          <w:tcPr>
            <w:tcW w:w="3678" w:type="dxa"/>
          </w:tcPr>
          <w:p w14:paraId="4270C29E" w14:textId="3A106506" w:rsidR="00A83366" w:rsidRPr="00D3050A" w:rsidRDefault="00D3050A" w:rsidP="00CA5F83">
            <w:pPr>
              <w:rPr>
                <w:rFonts w:ascii="Arial Narrow" w:hAnsi="Arial Narrow"/>
                <w:color w:val="000000"/>
                <w:sz w:val="20"/>
                <w:szCs w:val="20"/>
              </w:rPr>
            </w:pPr>
            <w:r w:rsidRPr="00D3050A">
              <w:rPr>
                <w:rFonts w:ascii="Arial Narrow" w:hAnsi="Arial Narrow"/>
                <w:color w:val="000000"/>
                <w:sz w:val="20"/>
                <w:szCs w:val="20"/>
              </w:rPr>
              <w:t>TDD takeaways, final thoughts, feedback session</w:t>
            </w:r>
          </w:p>
        </w:tc>
      </w:tr>
      <w:tr w:rsidR="00D3050A" w14:paraId="438823CB" w14:textId="77777777" w:rsidTr="00D3050A">
        <w:trPr>
          <w:cantSplit/>
          <w:trHeight w:val="70"/>
        </w:trPr>
        <w:tc>
          <w:tcPr>
            <w:tcW w:w="776" w:type="dxa"/>
          </w:tcPr>
          <w:p w14:paraId="6D130BBD" w14:textId="72BEEAE0" w:rsidR="00D3050A" w:rsidRPr="00D3050A" w:rsidRDefault="00D3050A" w:rsidP="00CA5F83">
            <w:pPr>
              <w:rPr>
                <w:rFonts w:ascii="Arial Narrow" w:hAnsi="Arial Narrow"/>
                <w:sz w:val="20"/>
                <w:szCs w:val="20"/>
              </w:rPr>
            </w:pPr>
            <w:r w:rsidRPr="00D3050A">
              <w:rPr>
                <w:rFonts w:ascii="Arial Narrow" w:hAnsi="Arial Narrow"/>
                <w:sz w:val="20"/>
                <w:szCs w:val="20"/>
              </w:rPr>
              <w:t>17:00</w:t>
            </w:r>
          </w:p>
        </w:tc>
        <w:tc>
          <w:tcPr>
            <w:tcW w:w="4562" w:type="dxa"/>
          </w:tcPr>
          <w:p w14:paraId="0EB63551" w14:textId="7DC63C5C" w:rsidR="00D3050A" w:rsidRPr="00D3050A" w:rsidRDefault="00D3050A" w:rsidP="00CA5F83">
            <w:pPr>
              <w:rPr>
                <w:rFonts w:ascii="Arial Narrow" w:hAnsi="Arial Narrow"/>
                <w:i/>
                <w:iCs/>
                <w:color w:val="000000"/>
                <w:sz w:val="20"/>
                <w:szCs w:val="20"/>
              </w:rPr>
            </w:pPr>
            <w:r w:rsidRPr="00D3050A">
              <w:rPr>
                <w:rFonts w:ascii="Arial Narrow" w:hAnsi="Arial Narrow"/>
                <w:i/>
                <w:iCs/>
                <w:color w:val="000000"/>
                <w:sz w:val="20"/>
                <w:szCs w:val="20"/>
              </w:rPr>
              <w:t>Finish</w:t>
            </w:r>
          </w:p>
        </w:tc>
        <w:tc>
          <w:tcPr>
            <w:tcW w:w="3678" w:type="dxa"/>
          </w:tcPr>
          <w:p w14:paraId="7F282E60" w14:textId="77777777" w:rsidR="00D3050A" w:rsidRPr="00D3050A" w:rsidRDefault="00D3050A" w:rsidP="00CA5F83">
            <w:pPr>
              <w:rPr>
                <w:rFonts w:ascii="Arial Narrow" w:hAnsi="Arial Narrow"/>
                <w:color w:val="000000"/>
                <w:sz w:val="20"/>
                <w:szCs w:val="20"/>
              </w:rPr>
            </w:pPr>
          </w:p>
        </w:tc>
      </w:tr>
    </w:tbl>
    <w:p w14:paraId="42058411" w14:textId="77777777" w:rsidR="00D3050A" w:rsidRDefault="00D3050A">
      <w:pPr>
        <w:rPr>
          <w:rFonts w:ascii="Montserrat Black" w:eastAsiaTheme="majorEastAsia" w:hAnsi="Montserrat Black" w:cstheme="majorBidi"/>
          <w:color w:val="004050"/>
          <w:sz w:val="40"/>
          <w:szCs w:val="32"/>
        </w:rPr>
      </w:pPr>
      <w:r>
        <w:br w:type="page"/>
      </w:r>
    </w:p>
    <w:p w14:paraId="68992B2C" w14:textId="025CED3A" w:rsidR="00CE0348" w:rsidRDefault="00E743C5" w:rsidP="004623CA">
      <w:pPr>
        <w:pStyle w:val="Heading1"/>
      </w:pPr>
      <w:r>
        <w:lastRenderedPageBreak/>
        <w:t>Notes on delivering this course</w:t>
      </w:r>
    </w:p>
    <w:p w14:paraId="4F50FC68" w14:textId="77777777" w:rsidR="00A45A1C" w:rsidRDefault="00A45A1C" w:rsidP="00B95C73"/>
    <w:p w14:paraId="449E868F" w14:textId="77777777" w:rsidR="002A3117" w:rsidRDefault="002A3117" w:rsidP="008F1A03">
      <w:r w:rsidRPr="002A3117">
        <w:t xml:space="preserve">This course is designed to be as practical as possible. Delegates will have varying levels of familiarity with JavaScript testing and may come with different amounts of experience using React or Angular. It is useful to spend time early on day one understanding who’s using which framework and how confident they are writing tests. </w:t>
      </w:r>
    </w:p>
    <w:p w14:paraId="76B862B0" w14:textId="77777777" w:rsidR="00F82F07" w:rsidRDefault="002A3117" w:rsidP="008F1A03">
      <w:r w:rsidRPr="002A3117">
        <w:t xml:space="preserve">This will help when assigning pairs or small groups for the </w:t>
      </w:r>
      <w:proofErr w:type="spellStart"/>
      <w:r w:rsidRPr="002A3117">
        <w:t>QuickLabs</w:t>
      </w:r>
      <w:proofErr w:type="spellEnd"/>
      <w:r w:rsidRPr="002A3117">
        <w:t xml:space="preserve"> and later activities.</w:t>
      </w:r>
    </w:p>
    <w:p w14:paraId="419498BB" w14:textId="77777777" w:rsidR="00F82F07" w:rsidRDefault="002A3117" w:rsidP="008F1A03">
      <w:r w:rsidRPr="002A3117">
        <w:t xml:space="preserve">The ideal group size for practical work is 2–3 learners, particularly for pair programming and lab work. Larger groups of 4–5 can be used during review sessions or when discussing testing strategies more broadly. </w:t>
      </w:r>
    </w:p>
    <w:p w14:paraId="23180314" w14:textId="77777777" w:rsidR="00F82F07" w:rsidRDefault="002A3117" w:rsidP="008F1A03">
      <w:r w:rsidRPr="002A3117">
        <w:t>Where possible, try to group learners by framework to reduce context-switching. You may need to be flexible depending on group size and experience.</w:t>
      </w:r>
    </w:p>
    <w:p w14:paraId="4D53E1EA" w14:textId="77777777" w:rsidR="00F82F07" w:rsidRDefault="002A3117" w:rsidP="008F1A03">
      <w:r w:rsidRPr="002A3117">
        <w:t xml:space="preserve">Learners should already have access to pre-prepared boilerplate codebases for both React and Angular. These include working examples, a Jest setup, and space for new components. </w:t>
      </w:r>
    </w:p>
    <w:p w14:paraId="1B108418" w14:textId="77777777" w:rsidR="00F82F07" w:rsidRDefault="002A3117" w:rsidP="008F1A03">
      <w:r w:rsidRPr="002A3117">
        <w:t xml:space="preserve">Make sure everyone has their environment working properly by the end of the first lab — you’ll save time later by sorting setup issues early. </w:t>
      </w:r>
    </w:p>
    <w:p w14:paraId="497CC6C8" w14:textId="77777777" w:rsidR="00F82F07" w:rsidRDefault="002A3117" w:rsidP="008F1A03">
      <w:r w:rsidRPr="002A3117">
        <w:t>Learners will need Node.js, a text editor like VS Code, and basic familiarity with Git and the terminal.</w:t>
      </w:r>
    </w:p>
    <w:p w14:paraId="62B17AC5" w14:textId="77777777" w:rsidR="00F82F07" w:rsidRDefault="002A3117" w:rsidP="008F1A03">
      <w:proofErr w:type="spellStart"/>
      <w:r w:rsidRPr="002A3117">
        <w:t>QuickLabs</w:t>
      </w:r>
      <w:proofErr w:type="spellEnd"/>
      <w:r w:rsidRPr="002A3117">
        <w:t xml:space="preserve"> follow most major topics in the slide deck and should be treated as the core learning activity. </w:t>
      </w:r>
    </w:p>
    <w:p w14:paraId="597F0D31" w14:textId="77777777" w:rsidR="00F82F07" w:rsidRDefault="002A3117" w:rsidP="008F1A03">
      <w:r w:rsidRPr="002A3117">
        <w:t>The trainer should always demo first, then release learners to work in pairs or small groups. Encourage learners to take a test-first approach, even if it’s unfamiliar. Avoid jumping in to correct code</w:t>
      </w:r>
      <w:r w:rsidR="00F82F07">
        <w:t>. I</w:t>
      </w:r>
      <w:r w:rsidRPr="002A3117">
        <w:t>nstead, ask what they’re trying to test and whether their test clearly expresses that intent.</w:t>
      </w:r>
    </w:p>
    <w:p w14:paraId="14D5219B" w14:textId="77777777" w:rsidR="00F82F07" w:rsidRDefault="002A3117" w:rsidP="008F1A03">
      <w:r w:rsidRPr="002A3117">
        <w:t xml:space="preserve">A </w:t>
      </w:r>
      <w:proofErr w:type="gramStart"/>
      <w:r w:rsidRPr="002A3117">
        <w:t>mini-project</w:t>
      </w:r>
      <w:proofErr w:type="gramEnd"/>
      <w:r w:rsidRPr="002A3117">
        <w:t xml:space="preserve"> runs toward the end of Day 2. This should be introduced as a realistic build scenario, encouraging learners to plan their test cases before implementation. Aim for each learner or pair to finish the day with a working, tested feature.</w:t>
      </w:r>
    </w:p>
    <w:p w14:paraId="7CDA3AC8" w14:textId="3554E4AA" w:rsidR="008A3F53" w:rsidRDefault="002A3117" w:rsidP="008F1A03">
      <w:r w:rsidRPr="002A3117">
        <w:t>This course uses a show-then-do format and works best when learners are actively encouraged to talk, question, and test assumptions. Testing is a mindset as much as a skill — the best outcomes come when learners feel confident enough to experiment and critique their own code.</w:t>
      </w:r>
    </w:p>
    <w:sectPr w:rsidR="008A3F53" w:rsidSect="00587F4B">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D5AAC" w14:textId="77777777" w:rsidR="0075582F" w:rsidRDefault="0075582F" w:rsidP="00A150A5">
      <w:pPr>
        <w:spacing w:after="0" w:line="240" w:lineRule="auto"/>
      </w:pPr>
      <w:r>
        <w:separator/>
      </w:r>
    </w:p>
  </w:endnote>
  <w:endnote w:type="continuationSeparator" w:id="0">
    <w:p w14:paraId="5DCC2BF4" w14:textId="77777777" w:rsidR="0075582F" w:rsidRDefault="0075582F"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Krana Fat B">
    <w:altName w:val="Calibri"/>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10312" w14:textId="77777777" w:rsidR="0075582F" w:rsidRDefault="0075582F" w:rsidP="00A150A5">
      <w:pPr>
        <w:spacing w:after="0" w:line="240" w:lineRule="auto"/>
      </w:pPr>
      <w:r>
        <w:separator/>
      </w:r>
    </w:p>
  </w:footnote>
  <w:footnote w:type="continuationSeparator" w:id="0">
    <w:p w14:paraId="70D88CAE" w14:textId="77777777" w:rsidR="0075582F" w:rsidRDefault="0075582F"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C7BC9" w14:textId="680D5DFE" w:rsidR="00B56231" w:rsidRDefault="00B56231">
    <w:pPr>
      <w:pStyle w:val="Header"/>
    </w:pPr>
    <w:r>
      <w:rPr>
        <w:noProof/>
        <w:lang w:eastAsia="en-GB"/>
      </w:rPr>
      <w:drawing>
        <wp:anchor distT="0" distB="0" distL="114300" distR="114300" simplePos="0" relativeHeight="251659264" behindDoc="0" locked="0" layoutInCell="1" allowOverlap="1" wp14:anchorId="63DBC76B" wp14:editId="16B3B9EE">
          <wp:simplePos x="0" y="0"/>
          <wp:positionH relativeFrom="page">
            <wp:align>left</wp:align>
          </wp:positionH>
          <wp:positionV relativeFrom="paragraph">
            <wp:posOffset>-450215</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18D5"/>
    <w:multiLevelType w:val="hybridMultilevel"/>
    <w:tmpl w:val="94028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15:restartNumberingAfterBreak="0">
    <w:nsid w:val="6E1579D5"/>
    <w:multiLevelType w:val="hybridMultilevel"/>
    <w:tmpl w:val="AE662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7896981">
    <w:abstractNumId w:val="2"/>
  </w:num>
  <w:num w:numId="2" w16cid:durableId="136803057">
    <w:abstractNumId w:val="3"/>
  </w:num>
  <w:num w:numId="3" w16cid:durableId="585578381">
    <w:abstractNumId w:val="4"/>
  </w:num>
  <w:num w:numId="4" w16cid:durableId="1439331591">
    <w:abstractNumId w:val="1"/>
  </w:num>
  <w:num w:numId="5" w16cid:durableId="1762991462">
    <w:abstractNumId w:val="5"/>
  </w:num>
  <w:num w:numId="6" w16cid:durableId="181672982">
    <w:abstractNumId w:val="1"/>
  </w:num>
  <w:num w:numId="7" w16cid:durableId="942956035">
    <w:abstractNumId w:val="5"/>
  </w:num>
  <w:num w:numId="8" w16cid:durableId="1148477955">
    <w:abstractNumId w:val="6"/>
  </w:num>
  <w:num w:numId="9" w16cid:durableId="1509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2070"/>
    <w:rsid w:val="000141C1"/>
    <w:rsid w:val="00020454"/>
    <w:rsid w:val="00026AA1"/>
    <w:rsid w:val="000371C8"/>
    <w:rsid w:val="00045B04"/>
    <w:rsid w:val="00060E39"/>
    <w:rsid w:val="00064852"/>
    <w:rsid w:val="00077622"/>
    <w:rsid w:val="00083AD7"/>
    <w:rsid w:val="00097BE4"/>
    <w:rsid w:val="000A02F6"/>
    <w:rsid w:val="000A59E9"/>
    <w:rsid w:val="000A63F2"/>
    <w:rsid w:val="000C4303"/>
    <w:rsid w:val="000D42F0"/>
    <w:rsid w:val="000E5057"/>
    <w:rsid w:val="00103F21"/>
    <w:rsid w:val="001171A7"/>
    <w:rsid w:val="00122D2E"/>
    <w:rsid w:val="00124963"/>
    <w:rsid w:val="00132B0E"/>
    <w:rsid w:val="00145F49"/>
    <w:rsid w:val="00150B76"/>
    <w:rsid w:val="001A00F0"/>
    <w:rsid w:val="001A13C6"/>
    <w:rsid w:val="001A4021"/>
    <w:rsid w:val="001B0CA9"/>
    <w:rsid w:val="001B7BFA"/>
    <w:rsid w:val="001E197C"/>
    <w:rsid w:val="001F3614"/>
    <w:rsid w:val="002012C6"/>
    <w:rsid w:val="0021011F"/>
    <w:rsid w:val="002150E7"/>
    <w:rsid w:val="00222EF2"/>
    <w:rsid w:val="00225F8D"/>
    <w:rsid w:val="00236358"/>
    <w:rsid w:val="002442A3"/>
    <w:rsid w:val="002637CD"/>
    <w:rsid w:val="00264856"/>
    <w:rsid w:val="002A3117"/>
    <w:rsid w:val="002B5115"/>
    <w:rsid w:val="002D7C69"/>
    <w:rsid w:val="002F2154"/>
    <w:rsid w:val="002F4B1D"/>
    <w:rsid w:val="002F54A3"/>
    <w:rsid w:val="0030627B"/>
    <w:rsid w:val="0031456A"/>
    <w:rsid w:val="00317D11"/>
    <w:rsid w:val="00322CB9"/>
    <w:rsid w:val="00337978"/>
    <w:rsid w:val="00364AAF"/>
    <w:rsid w:val="00391517"/>
    <w:rsid w:val="00394767"/>
    <w:rsid w:val="00395F6E"/>
    <w:rsid w:val="003F0DCD"/>
    <w:rsid w:val="004002A8"/>
    <w:rsid w:val="0040208F"/>
    <w:rsid w:val="0040794D"/>
    <w:rsid w:val="00411FA2"/>
    <w:rsid w:val="00427E7E"/>
    <w:rsid w:val="004438E2"/>
    <w:rsid w:val="00445B76"/>
    <w:rsid w:val="00445D86"/>
    <w:rsid w:val="00446FEF"/>
    <w:rsid w:val="004623CA"/>
    <w:rsid w:val="00464DF9"/>
    <w:rsid w:val="00466B96"/>
    <w:rsid w:val="00467972"/>
    <w:rsid w:val="00480AE3"/>
    <w:rsid w:val="00492D12"/>
    <w:rsid w:val="004A684D"/>
    <w:rsid w:val="004B0CDE"/>
    <w:rsid w:val="004C49F6"/>
    <w:rsid w:val="004E0C94"/>
    <w:rsid w:val="004E443B"/>
    <w:rsid w:val="004E501E"/>
    <w:rsid w:val="00500B7F"/>
    <w:rsid w:val="0050176F"/>
    <w:rsid w:val="0050594E"/>
    <w:rsid w:val="00523D57"/>
    <w:rsid w:val="00551B02"/>
    <w:rsid w:val="00552299"/>
    <w:rsid w:val="00552569"/>
    <w:rsid w:val="0056367D"/>
    <w:rsid w:val="005661F4"/>
    <w:rsid w:val="00587F4B"/>
    <w:rsid w:val="005A6BFE"/>
    <w:rsid w:val="005D4002"/>
    <w:rsid w:val="005D474F"/>
    <w:rsid w:val="005F5C3B"/>
    <w:rsid w:val="00601C3F"/>
    <w:rsid w:val="00617848"/>
    <w:rsid w:val="00647C63"/>
    <w:rsid w:val="00647CD6"/>
    <w:rsid w:val="00647D71"/>
    <w:rsid w:val="00651406"/>
    <w:rsid w:val="00655551"/>
    <w:rsid w:val="00663879"/>
    <w:rsid w:val="00697FE3"/>
    <w:rsid w:val="006A671F"/>
    <w:rsid w:val="006A7650"/>
    <w:rsid w:val="006A7E08"/>
    <w:rsid w:val="006B7FC0"/>
    <w:rsid w:val="006E18D0"/>
    <w:rsid w:val="006E6C90"/>
    <w:rsid w:val="006E768A"/>
    <w:rsid w:val="007271E0"/>
    <w:rsid w:val="007403D2"/>
    <w:rsid w:val="0075582F"/>
    <w:rsid w:val="007559A0"/>
    <w:rsid w:val="00764898"/>
    <w:rsid w:val="007B0258"/>
    <w:rsid w:val="007B1668"/>
    <w:rsid w:val="007C5A86"/>
    <w:rsid w:val="007F412A"/>
    <w:rsid w:val="00804A79"/>
    <w:rsid w:val="0081064F"/>
    <w:rsid w:val="008208E5"/>
    <w:rsid w:val="0082405F"/>
    <w:rsid w:val="008272BD"/>
    <w:rsid w:val="00843824"/>
    <w:rsid w:val="008469CC"/>
    <w:rsid w:val="0085299E"/>
    <w:rsid w:val="00853AB8"/>
    <w:rsid w:val="008551D2"/>
    <w:rsid w:val="00881331"/>
    <w:rsid w:val="008814CE"/>
    <w:rsid w:val="00897173"/>
    <w:rsid w:val="008A070F"/>
    <w:rsid w:val="008A3F53"/>
    <w:rsid w:val="008B3870"/>
    <w:rsid w:val="008C4531"/>
    <w:rsid w:val="008D72A2"/>
    <w:rsid w:val="008E6736"/>
    <w:rsid w:val="008E7CFE"/>
    <w:rsid w:val="008F08DF"/>
    <w:rsid w:val="008F1A03"/>
    <w:rsid w:val="008F4681"/>
    <w:rsid w:val="009013E0"/>
    <w:rsid w:val="00903C74"/>
    <w:rsid w:val="0090647A"/>
    <w:rsid w:val="00916C4F"/>
    <w:rsid w:val="0091738E"/>
    <w:rsid w:val="00925CCD"/>
    <w:rsid w:val="0093626F"/>
    <w:rsid w:val="009405A4"/>
    <w:rsid w:val="00941706"/>
    <w:rsid w:val="00960A3C"/>
    <w:rsid w:val="009734FC"/>
    <w:rsid w:val="009B06C2"/>
    <w:rsid w:val="009E11AF"/>
    <w:rsid w:val="009E2A2A"/>
    <w:rsid w:val="00A03FE0"/>
    <w:rsid w:val="00A1436C"/>
    <w:rsid w:val="00A150A5"/>
    <w:rsid w:val="00A45A1C"/>
    <w:rsid w:val="00A47592"/>
    <w:rsid w:val="00A662CF"/>
    <w:rsid w:val="00A82D84"/>
    <w:rsid w:val="00A83366"/>
    <w:rsid w:val="00AA576F"/>
    <w:rsid w:val="00AA659D"/>
    <w:rsid w:val="00AA7576"/>
    <w:rsid w:val="00AB7506"/>
    <w:rsid w:val="00AC48DB"/>
    <w:rsid w:val="00B00184"/>
    <w:rsid w:val="00B04A69"/>
    <w:rsid w:val="00B212B8"/>
    <w:rsid w:val="00B30B7F"/>
    <w:rsid w:val="00B4110E"/>
    <w:rsid w:val="00B5371E"/>
    <w:rsid w:val="00B56231"/>
    <w:rsid w:val="00B63349"/>
    <w:rsid w:val="00B7056E"/>
    <w:rsid w:val="00B77B56"/>
    <w:rsid w:val="00B80A2E"/>
    <w:rsid w:val="00B91D80"/>
    <w:rsid w:val="00B93542"/>
    <w:rsid w:val="00B95C73"/>
    <w:rsid w:val="00BD1538"/>
    <w:rsid w:val="00BE612E"/>
    <w:rsid w:val="00BF1DDA"/>
    <w:rsid w:val="00BF5403"/>
    <w:rsid w:val="00C02354"/>
    <w:rsid w:val="00C06AFF"/>
    <w:rsid w:val="00C076B0"/>
    <w:rsid w:val="00C07E92"/>
    <w:rsid w:val="00C10327"/>
    <w:rsid w:val="00C13B29"/>
    <w:rsid w:val="00C14B63"/>
    <w:rsid w:val="00C25E32"/>
    <w:rsid w:val="00C26B46"/>
    <w:rsid w:val="00C304EE"/>
    <w:rsid w:val="00C35E3B"/>
    <w:rsid w:val="00C52E28"/>
    <w:rsid w:val="00C55480"/>
    <w:rsid w:val="00C77B02"/>
    <w:rsid w:val="00C84888"/>
    <w:rsid w:val="00CA5473"/>
    <w:rsid w:val="00CA5BBE"/>
    <w:rsid w:val="00CA5F83"/>
    <w:rsid w:val="00CB1596"/>
    <w:rsid w:val="00CB7EF4"/>
    <w:rsid w:val="00CC6B5C"/>
    <w:rsid w:val="00CC7325"/>
    <w:rsid w:val="00CE0348"/>
    <w:rsid w:val="00CE339A"/>
    <w:rsid w:val="00CE49CE"/>
    <w:rsid w:val="00D20DF6"/>
    <w:rsid w:val="00D21009"/>
    <w:rsid w:val="00D227DE"/>
    <w:rsid w:val="00D3050A"/>
    <w:rsid w:val="00D432F6"/>
    <w:rsid w:val="00D541F5"/>
    <w:rsid w:val="00D6634F"/>
    <w:rsid w:val="00D72705"/>
    <w:rsid w:val="00D7765E"/>
    <w:rsid w:val="00D8419B"/>
    <w:rsid w:val="00D9263B"/>
    <w:rsid w:val="00D97773"/>
    <w:rsid w:val="00DA1D61"/>
    <w:rsid w:val="00DD0D4F"/>
    <w:rsid w:val="00DD2350"/>
    <w:rsid w:val="00DD4E09"/>
    <w:rsid w:val="00DE2FA4"/>
    <w:rsid w:val="00DF0AE2"/>
    <w:rsid w:val="00DF1CAB"/>
    <w:rsid w:val="00DF3469"/>
    <w:rsid w:val="00DF5BCF"/>
    <w:rsid w:val="00E03EB9"/>
    <w:rsid w:val="00E20A7A"/>
    <w:rsid w:val="00E21CC9"/>
    <w:rsid w:val="00E27130"/>
    <w:rsid w:val="00E30A5F"/>
    <w:rsid w:val="00E32E5A"/>
    <w:rsid w:val="00E332FF"/>
    <w:rsid w:val="00E42CA4"/>
    <w:rsid w:val="00E7424E"/>
    <w:rsid w:val="00E743C5"/>
    <w:rsid w:val="00E92D8F"/>
    <w:rsid w:val="00E96499"/>
    <w:rsid w:val="00EA3F38"/>
    <w:rsid w:val="00EA7C9E"/>
    <w:rsid w:val="00EB0F65"/>
    <w:rsid w:val="00EB50F1"/>
    <w:rsid w:val="00EB7C74"/>
    <w:rsid w:val="00EE0FA8"/>
    <w:rsid w:val="00F074D4"/>
    <w:rsid w:val="00F13CE8"/>
    <w:rsid w:val="00F1455E"/>
    <w:rsid w:val="00F165AC"/>
    <w:rsid w:val="00F24E1F"/>
    <w:rsid w:val="00F35721"/>
    <w:rsid w:val="00F37DAB"/>
    <w:rsid w:val="00F452FF"/>
    <w:rsid w:val="00F82F07"/>
    <w:rsid w:val="00F84F6E"/>
    <w:rsid w:val="00F94930"/>
    <w:rsid w:val="00FA6495"/>
    <w:rsid w:val="00FB13A4"/>
    <w:rsid w:val="00FD50FB"/>
    <w:rsid w:val="0A8A7CB6"/>
    <w:rsid w:val="0EE19777"/>
    <w:rsid w:val="120B002A"/>
    <w:rsid w:val="1327E1BC"/>
    <w:rsid w:val="150AED61"/>
    <w:rsid w:val="176DC17B"/>
    <w:rsid w:val="18FBF7D8"/>
    <w:rsid w:val="20A80895"/>
    <w:rsid w:val="2CC3C3D6"/>
    <w:rsid w:val="332306C5"/>
    <w:rsid w:val="35188695"/>
    <w:rsid w:val="397F92F0"/>
    <w:rsid w:val="39E983D8"/>
    <w:rsid w:val="3CD3DB90"/>
    <w:rsid w:val="3F052A15"/>
    <w:rsid w:val="3FD67952"/>
    <w:rsid w:val="4315733B"/>
    <w:rsid w:val="4B82230C"/>
    <w:rsid w:val="4C20AE2F"/>
    <w:rsid w:val="5730801E"/>
    <w:rsid w:val="57C7C9CE"/>
    <w:rsid w:val="588D2147"/>
    <w:rsid w:val="5FB1E6AB"/>
    <w:rsid w:val="5FCF30E9"/>
    <w:rsid w:val="60BC31B5"/>
    <w:rsid w:val="6160B1E7"/>
    <w:rsid w:val="6BB61569"/>
    <w:rsid w:val="700B644D"/>
    <w:rsid w:val="719DF2E3"/>
    <w:rsid w:val="772F07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76266">
      <w:bodyDiv w:val="1"/>
      <w:marLeft w:val="0"/>
      <w:marRight w:val="0"/>
      <w:marTop w:val="0"/>
      <w:marBottom w:val="0"/>
      <w:divBdr>
        <w:top w:val="none" w:sz="0" w:space="0" w:color="auto"/>
        <w:left w:val="none" w:sz="0" w:space="0" w:color="auto"/>
        <w:bottom w:val="none" w:sz="0" w:space="0" w:color="auto"/>
        <w:right w:val="none" w:sz="0" w:space="0" w:color="auto"/>
      </w:divBdr>
    </w:div>
    <w:div w:id="415323293">
      <w:bodyDiv w:val="1"/>
      <w:marLeft w:val="0"/>
      <w:marRight w:val="0"/>
      <w:marTop w:val="0"/>
      <w:marBottom w:val="0"/>
      <w:divBdr>
        <w:top w:val="none" w:sz="0" w:space="0" w:color="auto"/>
        <w:left w:val="none" w:sz="0" w:space="0" w:color="auto"/>
        <w:bottom w:val="none" w:sz="0" w:space="0" w:color="auto"/>
        <w:right w:val="none" w:sz="0" w:space="0" w:color="auto"/>
      </w:divBdr>
      <w:divsChild>
        <w:div w:id="18094749">
          <w:marLeft w:val="0"/>
          <w:marRight w:val="0"/>
          <w:marTop w:val="0"/>
          <w:marBottom w:val="0"/>
          <w:divBdr>
            <w:top w:val="none" w:sz="0" w:space="0" w:color="auto"/>
            <w:left w:val="none" w:sz="0" w:space="0" w:color="auto"/>
            <w:bottom w:val="none" w:sz="0" w:space="0" w:color="auto"/>
            <w:right w:val="none" w:sz="0" w:space="0" w:color="auto"/>
          </w:divBdr>
          <w:divsChild>
            <w:div w:id="11390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1788">
      <w:bodyDiv w:val="1"/>
      <w:marLeft w:val="0"/>
      <w:marRight w:val="0"/>
      <w:marTop w:val="0"/>
      <w:marBottom w:val="0"/>
      <w:divBdr>
        <w:top w:val="none" w:sz="0" w:space="0" w:color="auto"/>
        <w:left w:val="none" w:sz="0" w:space="0" w:color="auto"/>
        <w:bottom w:val="none" w:sz="0" w:space="0" w:color="auto"/>
        <w:right w:val="none" w:sz="0" w:space="0" w:color="auto"/>
      </w:divBdr>
    </w:div>
    <w:div w:id="628896065">
      <w:bodyDiv w:val="1"/>
      <w:marLeft w:val="0"/>
      <w:marRight w:val="0"/>
      <w:marTop w:val="0"/>
      <w:marBottom w:val="0"/>
      <w:divBdr>
        <w:top w:val="none" w:sz="0" w:space="0" w:color="auto"/>
        <w:left w:val="none" w:sz="0" w:space="0" w:color="auto"/>
        <w:bottom w:val="none" w:sz="0" w:space="0" w:color="auto"/>
        <w:right w:val="none" w:sz="0" w:space="0" w:color="auto"/>
      </w:divBdr>
    </w:div>
    <w:div w:id="681468369">
      <w:bodyDiv w:val="1"/>
      <w:marLeft w:val="0"/>
      <w:marRight w:val="0"/>
      <w:marTop w:val="0"/>
      <w:marBottom w:val="0"/>
      <w:divBdr>
        <w:top w:val="none" w:sz="0" w:space="0" w:color="auto"/>
        <w:left w:val="none" w:sz="0" w:space="0" w:color="auto"/>
        <w:bottom w:val="none" w:sz="0" w:space="0" w:color="auto"/>
        <w:right w:val="none" w:sz="0" w:space="0" w:color="auto"/>
      </w:divBdr>
    </w:div>
    <w:div w:id="761687573">
      <w:bodyDiv w:val="1"/>
      <w:marLeft w:val="0"/>
      <w:marRight w:val="0"/>
      <w:marTop w:val="0"/>
      <w:marBottom w:val="0"/>
      <w:divBdr>
        <w:top w:val="none" w:sz="0" w:space="0" w:color="auto"/>
        <w:left w:val="none" w:sz="0" w:space="0" w:color="auto"/>
        <w:bottom w:val="none" w:sz="0" w:space="0" w:color="auto"/>
        <w:right w:val="none" w:sz="0" w:space="0" w:color="auto"/>
      </w:divBdr>
    </w:div>
    <w:div w:id="870339690">
      <w:bodyDiv w:val="1"/>
      <w:marLeft w:val="0"/>
      <w:marRight w:val="0"/>
      <w:marTop w:val="0"/>
      <w:marBottom w:val="0"/>
      <w:divBdr>
        <w:top w:val="none" w:sz="0" w:space="0" w:color="auto"/>
        <w:left w:val="none" w:sz="0" w:space="0" w:color="auto"/>
        <w:bottom w:val="none" w:sz="0" w:space="0" w:color="auto"/>
        <w:right w:val="none" w:sz="0" w:space="0" w:color="auto"/>
      </w:divBdr>
    </w:div>
    <w:div w:id="876045662">
      <w:bodyDiv w:val="1"/>
      <w:marLeft w:val="0"/>
      <w:marRight w:val="0"/>
      <w:marTop w:val="0"/>
      <w:marBottom w:val="0"/>
      <w:divBdr>
        <w:top w:val="none" w:sz="0" w:space="0" w:color="auto"/>
        <w:left w:val="none" w:sz="0" w:space="0" w:color="auto"/>
        <w:bottom w:val="none" w:sz="0" w:space="0" w:color="auto"/>
        <w:right w:val="none" w:sz="0" w:space="0" w:color="auto"/>
      </w:divBdr>
    </w:div>
    <w:div w:id="978807547">
      <w:bodyDiv w:val="1"/>
      <w:marLeft w:val="0"/>
      <w:marRight w:val="0"/>
      <w:marTop w:val="0"/>
      <w:marBottom w:val="0"/>
      <w:divBdr>
        <w:top w:val="none" w:sz="0" w:space="0" w:color="auto"/>
        <w:left w:val="none" w:sz="0" w:space="0" w:color="auto"/>
        <w:bottom w:val="none" w:sz="0" w:space="0" w:color="auto"/>
        <w:right w:val="none" w:sz="0" w:space="0" w:color="auto"/>
      </w:divBdr>
    </w:div>
    <w:div w:id="1115756315">
      <w:bodyDiv w:val="1"/>
      <w:marLeft w:val="0"/>
      <w:marRight w:val="0"/>
      <w:marTop w:val="0"/>
      <w:marBottom w:val="0"/>
      <w:divBdr>
        <w:top w:val="none" w:sz="0" w:space="0" w:color="auto"/>
        <w:left w:val="none" w:sz="0" w:space="0" w:color="auto"/>
        <w:bottom w:val="none" w:sz="0" w:space="0" w:color="auto"/>
        <w:right w:val="none" w:sz="0" w:space="0" w:color="auto"/>
      </w:divBdr>
    </w:div>
    <w:div w:id="1174564768">
      <w:bodyDiv w:val="1"/>
      <w:marLeft w:val="0"/>
      <w:marRight w:val="0"/>
      <w:marTop w:val="0"/>
      <w:marBottom w:val="0"/>
      <w:divBdr>
        <w:top w:val="none" w:sz="0" w:space="0" w:color="auto"/>
        <w:left w:val="none" w:sz="0" w:space="0" w:color="auto"/>
        <w:bottom w:val="none" w:sz="0" w:space="0" w:color="auto"/>
        <w:right w:val="none" w:sz="0" w:space="0" w:color="auto"/>
      </w:divBdr>
    </w:div>
    <w:div w:id="1253704984">
      <w:bodyDiv w:val="1"/>
      <w:marLeft w:val="0"/>
      <w:marRight w:val="0"/>
      <w:marTop w:val="0"/>
      <w:marBottom w:val="0"/>
      <w:divBdr>
        <w:top w:val="none" w:sz="0" w:space="0" w:color="auto"/>
        <w:left w:val="none" w:sz="0" w:space="0" w:color="auto"/>
        <w:bottom w:val="none" w:sz="0" w:space="0" w:color="auto"/>
        <w:right w:val="none" w:sz="0" w:space="0" w:color="auto"/>
      </w:divBdr>
    </w:div>
    <w:div w:id="1333683911">
      <w:bodyDiv w:val="1"/>
      <w:marLeft w:val="0"/>
      <w:marRight w:val="0"/>
      <w:marTop w:val="0"/>
      <w:marBottom w:val="0"/>
      <w:divBdr>
        <w:top w:val="none" w:sz="0" w:space="0" w:color="auto"/>
        <w:left w:val="none" w:sz="0" w:space="0" w:color="auto"/>
        <w:bottom w:val="none" w:sz="0" w:space="0" w:color="auto"/>
        <w:right w:val="none" w:sz="0" w:space="0" w:color="auto"/>
      </w:divBdr>
    </w:div>
    <w:div w:id="1336230818">
      <w:bodyDiv w:val="1"/>
      <w:marLeft w:val="0"/>
      <w:marRight w:val="0"/>
      <w:marTop w:val="0"/>
      <w:marBottom w:val="0"/>
      <w:divBdr>
        <w:top w:val="none" w:sz="0" w:space="0" w:color="auto"/>
        <w:left w:val="none" w:sz="0" w:space="0" w:color="auto"/>
        <w:bottom w:val="none" w:sz="0" w:space="0" w:color="auto"/>
        <w:right w:val="none" w:sz="0" w:space="0" w:color="auto"/>
      </w:divBdr>
    </w:div>
    <w:div w:id="1371340834">
      <w:bodyDiv w:val="1"/>
      <w:marLeft w:val="0"/>
      <w:marRight w:val="0"/>
      <w:marTop w:val="0"/>
      <w:marBottom w:val="0"/>
      <w:divBdr>
        <w:top w:val="none" w:sz="0" w:space="0" w:color="auto"/>
        <w:left w:val="none" w:sz="0" w:space="0" w:color="auto"/>
        <w:bottom w:val="none" w:sz="0" w:space="0" w:color="auto"/>
        <w:right w:val="none" w:sz="0" w:space="0" w:color="auto"/>
      </w:divBdr>
    </w:div>
    <w:div w:id="1525897616">
      <w:bodyDiv w:val="1"/>
      <w:marLeft w:val="0"/>
      <w:marRight w:val="0"/>
      <w:marTop w:val="0"/>
      <w:marBottom w:val="0"/>
      <w:divBdr>
        <w:top w:val="none" w:sz="0" w:space="0" w:color="auto"/>
        <w:left w:val="none" w:sz="0" w:space="0" w:color="auto"/>
        <w:bottom w:val="none" w:sz="0" w:space="0" w:color="auto"/>
        <w:right w:val="none" w:sz="0" w:space="0" w:color="auto"/>
      </w:divBdr>
    </w:div>
    <w:div w:id="1610428897">
      <w:bodyDiv w:val="1"/>
      <w:marLeft w:val="0"/>
      <w:marRight w:val="0"/>
      <w:marTop w:val="0"/>
      <w:marBottom w:val="0"/>
      <w:divBdr>
        <w:top w:val="none" w:sz="0" w:space="0" w:color="auto"/>
        <w:left w:val="none" w:sz="0" w:space="0" w:color="auto"/>
        <w:bottom w:val="none" w:sz="0" w:space="0" w:color="auto"/>
        <w:right w:val="none" w:sz="0" w:space="0" w:color="auto"/>
      </w:divBdr>
    </w:div>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 w:id="1712487468">
      <w:bodyDiv w:val="1"/>
      <w:marLeft w:val="0"/>
      <w:marRight w:val="0"/>
      <w:marTop w:val="0"/>
      <w:marBottom w:val="0"/>
      <w:divBdr>
        <w:top w:val="none" w:sz="0" w:space="0" w:color="auto"/>
        <w:left w:val="none" w:sz="0" w:space="0" w:color="auto"/>
        <w:bottom w:val="none" w:sz="0" w:space="0" w:color="auto"/>
        <w:right w:val="none" w:sz="0" w:space="0" w:color="auto"/>
      </w:divBdr>
    </w:div>
    <w:div w:id="1762528811">
      <w:bodyDiv w:val="1"/>
      <w:marLeft w:val="0"/>
      <w:marRight w:val="0"/>
      <w:marTop w:val="0"/>
      <w:marBottom w:val="0"/>
      <w:divBdr>
        <w:top w:val="none" w:sz="0" w:space="0" w:color="auto"/>
        <w:left w:val="none" w:sz="0" w:space="0" w:color="auto"/>
        <w:bottom w:val="none" w:sz="0" w:space="0" w:color="auto"/>
        <w:right w:val="none" w:sz="0" w:space="0" w:color="auto"/>
      </w:divBdr>
    </w:div>
    <w:div w:id="1814834504">
      <w:bodyDiv w:val="1"/>
      <w:marLeft w:val="0"/>
      <w:marRight w:val="0"/>
      <w:marTop w:val="0"/>
      <w:marBottom w:val="0"/>
      <w:divBdr>
        <w:top w:val="none" w:sz="0" w:space="0" w:color="auto"/>
        <w:left w:val="none" w:sz="0" w:space="0" w:color="auto"/>
        <w:bottom w:val="none" w:sz="0" w:space="0" w:color="auto"/>
        <w:right w:val="none" w:sz="0" w:space="0" w:color="auto"/>
      </w:divBdr>
    </w:div>
    <w:div w:id="1966424331">
      <w:bodyDiv w:val="1"/>
      <w:marLeft w:val="0"/>
      <w:marRight w:val="0"/>
      <w:marTop w:val="0"/>
      <w:marBottom w:val="0"/>
      <w:divBdr>
        <w:top w:val="none" w:sz="0" w:space="0" w:color="auto"/>
        <w:left w:val="none" w:sz="0" w:space="0" w:color="auto"/>
        <w:bottom w:val="none" w:sz="0" w:space="0" w:color="auto"/>
        <w:right w:val="none" w:sz="0" w:space="0" w:color="auto"/>
      </w:divBdr>
    </w:div>
    <w:div w:id="1972402582">
      <w:bodyDiv w:val="1"/>
      <w:marLeft w:val="0"/>
      <w:marRight w:val="0"/>
      <w:marTop w:val="0"/>
      <w:marBottom w:val="0"/>
      <w:divBdr>
        <w:top w:val="none" w:sz="0" w:space="0" w:color="auto"/>
        <w:left w:val="none" w:sz="0" w:space="0" w:color="auto"/>
        <w:bottom w:val="none" w:sz="0" w:space="0" w:color="auto"/>
        <w:right w:val="none" w:sz="0" w:space="0" w:color="auto"/>
      </w:divBdr>
    </w:div>
    <w:div w:id="2035156990">
      <w:bodyDiv w:val="1"/>
      <w:marLeft w:val="0"/>
      <w:marRight w:val="0"/>
      <w:marTop w:val="0"/>
      <w:marBottom w:val="0"/>
      <w:divBdr>
        <w:top w:val="none" w:sz="0" w:space="0" w:color="auto"/>
        <w:left w:val="none" w:sz="0" w:space="0" w:color="auto"/>
        <w:bottom w:val="none" w:sz="0" w:space="0" w:color="auto"/>
        <w:right w:val="none" w:sz="0" w:space="0" w:color="auto"/>
      </w:divBdr>
    </w:div>
    <w:div w:id="20838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9d04ef3-bcb7-4ae4-a62d-289c704a8497" xsi:nil="true"/>
    <lcf76f155ced4ddcb4097134ff3c332f xmlns="913fe58e-060a-4373-b11d-b366e3be465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3D98DD7F7D1B4CA343FFC9BA0D08F2" ma:contentTypeVersion="15" ma:contentTypeDescription="Create a new document." ma:contentTypeScope="" ma:versionID="e6ef55f059d3e2215bd6681b498f72ac">
  <xsd:schema xmlns:xsd="http://www.w3.org/2001/XMLSchema" xmlns:xs="http://www.w3.org/2001/XMLSchema" xmlns:p="http://schemas.microsoft.com/office/2006/metadata/properties" xmlns:ns2="913fe58e-060a-4373-b11d-b366e3be4652" xmlns:ns3="d9d04ef3-bcb7-4ae4-a62d-289c704a8497" targetNamespace="http://schemas.microsoft.com/office/2006/metadata/properties" ma:root="true" ma:fieldsID="890b4803125fe637530a946bbad28b5b" ns2:_="" ns3:_="">
    <xsd:import namespace="913fe58e-060a-4373-b11d-b366e3be4652"/>
    <xsd:import namespace="d9d04ef3-bcb7-4ae4-a62d-289c704a8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fe58e-060a-4373-b11d-b366e3be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d04ef3-bcb7-4ae4-a62d-289c704a84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18cb5f-0ed4-4140-b688-db7f9630287e}" ma:internalName="TaxCatchAll" ma:showField="CatchAllData" ma:web="d9d04ef3-bcb7-4ae4-a62d-289c704a8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d9d04ef3-bcb7-4ae4-a62d-289c704a8497"/>
    <ds:schemaRef ds:uri="913fe58e-060a-4373-b11d-b366e3be4652"/>
  </ds:schemaRefs>
</ds:datastoreItem>
</file>

<file path=customXml/itemProps2.xml><?xml version="1.0" encoding="utf-8"?>
<ds:datastoreItem xmlns:ds="http://schemas.openxmlformats.org/officeDocument/2006/customXml" ds:itemID="{6EE3174B-D6A7-4DF8-A855-143BEB29C423}"/>
</file>

<file path=customXml/itemProps3.xml><?xml version="1.0" encoding="utf-8"?>
<ds:datastoreItem xmlns:ds="http://schemas.openxmlformats.org/officeDocument/2006/customXml" ds:itemID="{F0203754-CA08-43A1-954C-A98F4DFC86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Guthrie, Cameron</cp:lastModifiedBy>
  <cp:revision>10</cp:revision>
  <dcterms:created xsi:type="dcterms:W3CDTF">2024-05-13T07:52:00Z</dcterms:created>
  <dcterms:modified xsi:type="dcterms:W3CDTF">2025-05-09T13:24:00Z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0x010100273D98DD7F7D1B4CA343FFC9BA0D08F2</vt:lpwstr>
  </property>
  <property fmtid="{D5CDD505-2E9C-101B-9397-08002B2CF9AE}" pid="3" name="MediaServiceImageTags">
    <vt:lpwstr/>
  </property>
</Properties>
</file>