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Урок 6</w:t>
      </w:r>
    </w:p>
    <w:p w:rsidR="00000000" w:rsidDel="00000000" w:rsidP="00000000" w:rsidRDefault="00000000" w:rsidRPr="00000000" w14:paraId="00000002">
      <w:pPr>
        <w:rPr/>
      </w:pPr>
      <w:r w:rsidDel="00000000" w:rsidR="00000000" w:rsidRPr="00000000">
        <w:rPr>
          <w:rtl w:val="0"/>
        </w:rPr>
        <w:t xml:space="preserve">21_03_23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240" w:before="240" w:lineRule="auto"/>
        <w:rPr/>
      </w:pPr>
      <w:r w:rsidDel="00000000" w:rsidR="00000000" w:rsidRPr="00000000">
        <w:rPr>
          <w:b w:val="1"/>
          <w:rtl w:val="0"/>
        </w:rPr>
        <w:t xml:space="preserve">Перший рівень </w:t>
      </w:r>
      <w:r w:rsidDel="00000000" w:rsidR="00000000" w:rsidRPr="00000000">
        <w:rPr>
          <w:rtl w:val="0"/>
        </w:rPr>
      </w:r>
    </w:p>
    <w:p w:rsidR="00000000" w:rsidDel="00000000" w:rsidP="00000000" w:rsidRDefault="00000000" w:rsidRPr="00000000" w14:paraId="00000005">
      <w:pPr>
        <w:shd w:fill="ffffff" w:val="clear"/>
        <w:spacing w:after="240" w:before="240" w:lineRule="auto"/>
        <w:rPr>
          <w:color w:val="373a3c"/>
        </w:rPr>
      </w:pPr>
      <w:r w:rsidDel="00000000" w:rsidR="00000000" w:rsidRPr="00000000">
        <w:rPr>
          <w:rtl w:val="0"/>
        </w:rPr>
        <w:t xml:space="preserve">1. Склади порівняльну таблицю функціонального, нефункціонального і пов’язаного зі змінами видів тестування. </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Види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чи відповідає ПЗ визначеним вимогам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перевірка GUI, різноманітних функції ПЗ та  їх взаємодії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специфікація програмного забезпечення або специфікація вимог</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мануальне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Нефункціональне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наскільки добре працює система загалом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перевірка навантаження, стресса, Usability, стабільності, надійності, при збільшенні обсягу БД, успешности инсталляции, при зміні конфігурації.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 характеристики ПЗ у вигляді величин</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автоматизоване та мануальне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Пов'язане зі змінами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работу ПЗ після внесення змін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перевірка після виправлення багів, після внесення змін в пов'язаний між собою функціонал, smoke/build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373a3c"/>
              </w:rPr>
            </w:pPr>
            <w:r w:rsidDel="00000000" w:rsidR="00000000" w:rsidRPr="00000000">
              <w:rPr>
                <w:color w:val="373a3c"/>
                <w:rtl w:val="0"/>
              </w:rPr>
              <w:t xml:space="preserve">специфікація програмного забезпечення або специфікація вимог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мануальне</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автоматичне тестування</w:t>
            </w:r>
          </w:p>
        </w:tc>
      </w:tr>
    </w:tbl>
    <w:p w:rsidR="00000000" w:rsidDel="00000000" w:rsidP="00000000" w:rsidRDefault="00000000" w:rsidRPr="00000000" w14:paraId="0000001C">
      <w:pPr>
        <w:shd w:fill="ffffff" w:val="clear"/>
        <w:spacing w:after="240" w:before="240" w:lineRule="auto"/>
        <w:ind w:left="0" w:firstLine="0"/>
        <w:rPr>
          <w:color w:val="373a3c"/>
        </w:rPr>
      </w:pPr>
      <w:r w:rsidDel="00000000" w:rsidR="00000000" w:rsidRPr="00000000">
        <w:rPr>
          <w:rtl w:val="0"/>
        </w:rPr>
      </w:r>
    </w:p>
    <w:p w:rsidR="00000000" w:rsidDel="00000000" w:rsidP="00000000" w:rsidRDefault="00000000" w:rsidRPr="00000000" w14:paraId="0000001D">
      <w:pPr>
        <w:shd w:fill="ffffff" w:val="clear"/>
        <w:spacing w:after="240" w:before="240" w:lineRule="auto"/>
        <w:rPr/>
      </w:pPr>
      <w:r w:rsidDel="00000000" w:rsidR="00000000" w:rsidRPr="00000000">
        <w:rPr>
          <w:rtl w:val="0"/>
        </w:rPr>
        <w:t xml:space="preserve">2. Поясни, в чому різниця між регресією та ретестингом (5 речень).</w:t>
      </w:r>
    </w:p>
    <w:p w:rsidR="00000000" w:rsidDel="00000000" w:rsidP="00000000" w:rsidRDefault="00000000" w:rsidRPr="00000000" w14:paraId="0000001E">
      <w:pPr>
        <w:rPr/>
      </w:pPr>
      <w:r w:rsidDel="00000000" w:rsidR="00000000" w:rsidRPr="00000000">
        <w:rPr>
          <w:rtl w:val="0"/>
        </w:rPr>
        <w:t xml:space="preserve">Re-Test перевіряє, як працює функція після виправлення багу, який в ній знашлі перед цім. Regression Test більш складне тестування. Воно виконується після Re-Test, в тому випадку, коли функція, в якій виправили баг, була пов'язана з іншими функціями або частинами ПЗ і виправлення бага могло привести до збоїв в їх роботі.</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ffffff" w:val="clear"/>
        <w:spacing w:after="240" w:before="240" w:lineRule="auto"/>
        <w:rPr/>
      </w:pPr>
      <w:r w:rsidDel="00000000" w:rsidR="00000000" w:rsidRPr="00000000">
        <w:rPr>
          <w:b w:val="1"/>
          <w:rtl w:val="0"/>
        </w:rPr>
        <w:t xml:space="preserve">Другий рівень </w:t>
      </w:r>
      <w:r w:rsidDel="00000000" w:rsidR="00000000" w:rsidRPr="00000000">
        <w:rPr>
          <w:rtl w:val="0"/>
        </w:rPr>
      </w:r>
    </w:p>
    <w:p w:rsidR="00000000" w:rsidDel="00000000" w:rsidP="00000000" w:rsidRDefault="00000000" w:rsidRPr="00000000" w14:paraId="00000021">
      <w:pPr>
        <w:shd w:fill="ffffff" w:val="clear"/>
        <w:spacing w:after="240" w:before="240" w:lineRule="auto"/>
        <w:rPr/>
      </w:pPr>
      <w:r w:rsidDel="00000000" w:rsidR="00000000" w:rsidRPr="00000000">
        <w:rPr>
          <w:rtl w:val="0"/>
        </w:rPr>
        <w:t xml:space="preserve">2.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22">
      <w:pPr>
        <w:shd w:fill="ffffff" w:val="clear"/>
        <w:spacing w:after="240" w:before="240" w:lineRule="auto"/>
        <w:ind w:left="0" w:firstLine="0"/>
        <w:rPr>
          <w:color w:val="373a3c"/>
        </w:rPr>
      </w:pPr>
      <w:r w:rsidDel="00000000" w:rsidR="00000000" w:rsidRPr="00000000">
        <w:rPr>
          <w:color w:val="373a3c"/>
          <w:rtl w:val="0"/>
        </w:rPr>
        <w:t xml:space="preserve">Я вважаю, що неможливо, оскільки нефункціональне тестування показує</w:t>
      </w:r>
      <w:r w:rsidDel="00000000" w:rsidR="00000000" w:rsidRPr="00000000">
        <w:rPr>
          <w:color w:val="202122"/>
          <w:sz w:val="21"/>
          <w:szCs w:val="21"/>
          <w:highlight w:val="white"/>
          <w:rtl w:val="0"/>
        </w:rPr>
        <w:t xml:space="preserve">, «як» система працює</w:t>
      </w:r>
      <w:r w:rsidDel="00000000" w:rsidR="00000000" w:rsidRPr="00000000">
        <w:rPr>
          <w:color w:val="373a3c"/>
          <w:rtl w:val="0"/>
        </w:rPr>
        <w:t xml:space="preserve">. Перевірка тільки функціональних вимог - це тільки 50% вимог клієнта, тоб то на половину зроблений продукт.</w:t>
      </w:r>
      <w:r w:rsidDel="00000000" w:rsidR="00000000" w:rsidRPr="00000000">
        <w:rPr>
          <w:rtl w:val="0"/>
        </w:rPr>
      </w:r>
    </w:p>
    <w:p w:rsidR="00000000" w:rsidDel="00000000" w:rsidP="00000000" w:rsidRDefault="00000000" w:rsidRPr="00000000" w14:paraId="00000023">
      <w:pPr>
        <w:shd w:fill="ffffff" w:val="clear"/>
        <w:spacing w:after="240" w:before="240" w:lineRule="auto"/>
        <w:rPr/>
      </w:pPr>
      <w:r w:rsidDel="00000000" w:rsidR="00000000" w:rsidRPr="00000000">
        <w:rPr>
          <w:rtl w:val="0"/>
        </w:rPr>
        <w:t xml:space="preserve">3. Як ти розумієш необхідність проведення smoke (димового) тестування? Чи завжди воно є доречним?</w:t>
      </w:r>
    </w:p>
    <w:p w:rsidR="00000000" w:rsidDel="00000000" w:rsidP="00000000" w:rsidRDefault="00000000" w:rsidRPr="00000000" w14:paraId="00000024">
      <w:pPr>
        <w:shd w:fill="ffffff" w:val="clear"/>
        <w:spacing w:after="240" w:before="240" w:lineRule="auto"/>
        <w:rPr/>
      </w:pPr>
      <w:commentRangeStart w:id="0"/>
      <w:r w:rsidDel="00000000" w:rsidR="00000000" w:rsidRPr="00000000">
        <w:rPr>
          <w:rtl w:val="0"/>
        </w:rPr>
        <w:t xml:space="preserve">smoke-тестування це обов'язкове тестування</w:t>
      </w:r>
      <w:commentRangeEnd w:id="0"/>
      <w:r w:rsidDel="00000000" w:rsidR="00000000" w:rsidRPr="00000000">
        <w:commentReference w:id="0"/>
      </w:r>
      <w:r w:rsidDel="00000000" w:rsidR="00000000" w:rsidRPr="00000000">
        <w:rPr>
          <w:rtl w:val="0"/>
        </w:rPr>
        <w:t xml:space="preserve">, яке, як правило, проводять на кожному Build перед функціональним тестуванням. Це запобігає марній втраті часу та коштів. Наприклад, якщо не працює базово необхідний функціонал (запуск та припинення роботи, працездатність меню, відгук на дії користувача тощо), навіщо витрачати час та кошти та  запускати функціональне тестування. Набор тестів для smoke-тесту збільшуется з кожною ітерацією.</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syl Suberliak" w:id="0" w:date="2023-04-02T20:10:50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smoke-тестування не завжди є обовязковим але майже завжи рекомендованим до проведення коли у нас середні та великі проекти або є автоматизоване тестування на проекті</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