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Урок 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28_03_2023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Must have рівень: 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тип тестування, який припускає, що програмний код під час тестування не буде виконуватися. Використовується для «тестування» будь-яких форм документації, включаючи вичитування коду, інспекцію проектної документації, функціональної специфікації та вимог.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тип тестування, який передбачає запуск програмного коду.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починається на ранніх етапах життєвого циклу ПЗ, в деяких випадках навіть не потрібен комп’ютер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Це ретельне дослідження, яке розглядає всю функціональність програми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фокусується на внутрішніх якостях продукту, його узгодженості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фокусується на зовнішній видимій поведінці ПЗ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(і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Зменшення загальної вартості якості протягом усього терміну служби програмного забезпечення завдяки меншій кількості збоїв у подальшому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життєвого циклу або після здачі в експлуатацію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додаток тестується з точки зору користувача, що підвищує якість ПЗ, Тестувальнику не потрібно знати мови програмування і заглиблюватися в особливості реалізації програми;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Потрібні спеціальні знання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необхідно, щоб програмний код, що тестується, був написаний, скомпільований та запущений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потрібен комп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(і т.д.)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доступ до коду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Потрібно для виявлення дефектів у внутрішній структурі ПЗ, перевірка вимог та коду программи (візуального)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555555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555555"/>
                <w:sz w:val="20"/>
                <w:szCs w:val="20"/>
                <w:highlight w:val="white"/>
                <w:rtl w:val="0"/>
              </w:rPr>
              <w:t xml:space="preserve">Потрібно для функціонального та нефункціонального тестування</w:t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Наступне твердження стосується покриття рішень: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i w:val="1"/>
          <w:color w:val="3f3f3f"/>
          <w:sz w:val="24"/>
          <w:szCs w:val="24"/>
          <w:rtl w:val="0"/>
        </w:rPr>
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i w:val="1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Яке твердження є коректним?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B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commentRangeStart w:id="0"/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Коректно. Результат будь-якого тесту умови IF буде або правдими, або ні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Некоректно. Один тест може гарантувати 25% перевірки рішень в цьому випадку.</w:t>
      </w:r>
    </w:p>
    <w:p w:rsidR="00000000" w:rsidDel="00000000" w:rsidP="00000000" w:rsidRDefault="00000000" w:rsidRPr="00000000" w14:paraId="0000002D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Некоректно, бо занадто загальне твердження. Ми не можемо знати, чи є воно коректним, бо це залежить від тестованого ПЗ.</w:t>
      </w:r>
    </w:p>
    <w:p w:rsidR="00000000" w:rsidDel="00000000" w:rsidP="00000000" w:rsidRDefault="00000000" w:rsidRPr="00000000" w14:paraId="0000002E">
      <w:pPr>
        <w:widowControl w:val="0"/>
        <w:numPr>
          <w:ilvl w:val="1"/>
          <w:numId w:val="4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3.Є псевдокод: Switch PC on -&gt; Start MS Word -&gt; IF MS Word starts THEN -&gt; Write a poem -&gt; Close MS Word. </w:t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ind w:left="72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тест кейсів знадобиться, щоб перевірити його функціонал? </w:t>
      </w:r>
    </w:p>
    <w:p w:rsidR="00000000" w:rsidDel="00000000" w:rsidP="00000000" w:rsidRDefault="00000000" w:rsidRPr="00000000" w14:paraId="00000032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 – для покриття операторів, 2 – для покриття рішень</w:t>
      </w:r>
    </w:p>
    <w:p w:rsidR="00000000" w:rsidDel="00000000" w:rsidP="00000000" w:rsidRDefault="00000000" w:rsidRPr="00000000" w14:paraId="00000033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commentRangeStart w:id="1"/>
      <w:commentRangeStart w:id="2"/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1 – для покриття операторів, 1 – для покриття рішень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numPr>
          <w:ilvl w:val="0"/>
          <w:numId w:val="2"/>
        </w:numPr>
        <w:spacing w:line="240" w:lineRule="auto"/>
        <w:ind w:left="2160" w:hanging="360"/>
        <w:rPr>
          <w:rFonts w:ascii="Nunito Sans" w:cs="Nunito Sans" w:eastAsia="Nunito Sans" w:hAnsi="Nunito Sans"/>
          <w:b w:val="1"/>
          <w:color w:val="3f3f3f"/>
          <w:sz w:val="24"/>
          <w:szCs w:val="24"/>
          <w:u w:val="non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одне разголуження(if) - 2 тести. Можно еще сказати, що 1 тест на пориття рішення (if=TRUE)і 1 тест на покриття оператора if=False</w:t>
      </w:r>
    </w:p>
    <w:p w:rsidR="00000000" w:rsidDel="00000000" w:rsidP="00000000" w:rsidRDefault="00000000" w:rsidRPr="00000000" w14:paraId="00000035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2 – для покриття рішень</w:t>
      </w:r>
    </w:p>
    <w:p w:rsidR="00000000" w:rsidDel="00000000" w:rsidP="00000000" w:rsidRDefault="00000000" w:rsidRPr="00000000" w14:paraId="00000036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 – для покриття операторів, 1 – для покриття рішень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Скільки потрібно тестів для перевірки тверджень коду:    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</w:rPr>
        <w:drawing>
          <wp:inline distB="114300" distT="114300" distL="114300" distR="114300">
            <wp:extent cx="1427480" cy="172575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27480" cy="1725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2</w:t>
      </w:r>
    </w:p>
    <w:p w:rsidR="00000000" w:rsidDel="00000000" w:rsidP="00000000" w:rsidRDefault="00000000" w:rsidRPr="00000000" w14:paraId="0000003A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1</w:t>
      </w:r>
    </w:p>
    <w:p w:rsidR="00000000" w:rsidDel="00000000" w:rsidP="00000000" w:rsidRDefault="00000000" w:rsidRPr="00000000" w14:paraId="0000003B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3</w:t>
      </w:r>
    </w:p>
    <w:p w:rsidR="00000000" w:rsidDel="00000000" w:rsidP="00000000" w:rsidRDefault="00000000" w:rsidRPr="00000000" w14:paraId="0000003C">
      <w:pPr>
        <w:widowControl w:val="0"/>
        <w:numPr>
          <w:ilvl w:val="1"/>
          <w:numId w:val="3"/>
        </w:numPr>
        <w:spacing w:line="240" w:lineRule="auto"/>
        <w:ind w:left="1440" w:hanging="36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commentRangeStart w:id="3"/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4 ( кожен не вкладений if - це 2 тести)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Vasyl Suberliak" w:id="1" w:date="2023-04-07T08:39:48Z"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  <w:comment w:author="Tetiana Kovalska" w:id="2" w:date="2023-04-07T11:57:15Z"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Василь, а можно дізнатись - чому невірно?</w:t>
      </w:r>
    </w:p>
  </w:comment>
  <w:comment w:author="Vasyl Suberliak" w:id="3" w:date="2023-04-07T08:40:20Z"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невірно</w:t>
      </w:r>
    </w:p>
  </w:comment>
  <w:comment w:author="Vasyl Suberliak" w:id="0" w:date="2023-04-07T08:38:59Z"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