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ind w:firstLine="422"/>
        <w:rPr>
          <w:b/>
          <w:szCs w:val="21"/>
        </w:rPr>
      </w:pPr>
    </w:p>
    <w:p>
      <w:pPr>
        <w:ind w:firstLine="422"/>
        <w:rPr>
          <w:b/>
          <w:szCs w:val="21"/>
        </w:rPr>
      </w:pPr>
    </w:p>
    <w:p>
      <w:pPr>
        <w:ind w:firstLine="1440"/>
        <w:rPr>
          <w:b/>
          <w:sz w:val="84"/>
          <w:szCs w:val="84"/>
        </w:rPr>
      </w:pPr>
      <w:r>
        <w:rPr>
          <w:rFonts w:hint="eastAsia"/>
          <w:b/>
          <w:sz w:val="72"/>
        </w:rPr>
        <w:drawing>
          <wp:inline distT="0" distB="0" distL="0" distR="0">
            <wp:extent cx="3557905" cy="1838325"/>
            <wp:effectExtent l="0" t="0" r="4445" b="0"/>
            <wp:docPr id="22" name="图片 22" descr="E:\MyWork\02_Sales\01_宣传素材\01_Logo\B_500x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MyWork\02_Sales\01_宣传素材\01_Logo\B_500x26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220" cy="18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分析报告</w:t>
      </w: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tbl>
      <w:tblPr>
        <w:tblStyle w:val="21"/>
        <w:tblW w:w="0" w:type="auto"/>
        <w:tblInd w:w="1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样本名</w:t>
            </w:r>
          </w:p>
        </w:tc>
        <w:tc>
          <w:tcPr>
            <w:tcW w:w="6174" w:type="dxa"/>
            <w:vAlign w:val="center"/>
          </w:tcPr>
          <w:p>
            <w:pPr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班级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42期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作者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王昊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时间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平台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b/>
              </w:rPr>
              <w:t xml:space="preserve">Windows </w:t>
            </w:r>
            <w:r>
              <w:rPr>
                <w:rFonts w:hint="eastAsia"/>
                <w:b/>
                <w:lang w:val="en-US" w:eastAsia="zh-CN"/>
              </w:rPr>
              <w:t>7</w:t>
            </w:r>
          </w:p>
        </w:tc>
      </w:tr>
    </w:tbl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/>
    <w:p>
      <w:pPr>
        <w:ind w:firstLine="420"/>
      </w:pPr>
    </w:p>
    <w:p>
      <w:pPr>
        <w:ind w:firstLine="420"/>
      </w:pPr>
    </w:p>
    <w:p>
      <w:pPr>
        <w:jc w:val="center"/>
      </w:pPr>
      <w:r>
        <w:rPr>
          <w:rFonts w:hint="eastAsia"/>
          <w:szCs w:val="21"/>
        </w:rPr>
        <w:t>1</w:t>
      </w:r>
      <w:r>
        <w:rPr>
          <w:szCs w:val="21"/>
        </w:rPr>
        <w:t>5PB信息安全</w:t>
      </w:r>
      <w:r>
        <w:rPr>
          <w:rFonts w:hint="eastAsia"/>
          <w:szCs w:val="21"/>
        </w:rPr>
        <w:t>研究</w:t>
      </w:r>
      <w:r>
        <w:rPr>
          <w:szCs w:val="21"/>
        </w:rPr>
        <w:t>院</w:t>
      </w:r>
      <w:r>
        <w:rPr>
          <w:rFonts w:hint="eastAsia"/>
          <w:szCs w:val="21"/>
        </w:rPr>
        <w:t>(</w:t>
      </w:r>
      <w:r>
        <w:rPr>
          <w:szCs w:val="21"/>
        </w:rPr>
        <w:t>病毒分析报告</w:t>
      </w:r>
      <w:r>
        <w:rPr>
          <w:rFonts w:hint="eastAsia"/>
          <w:szCs w:val="21"/>
        </w:rPr>
        <w:t>)</w:t>
      </w:r>
    </w:p>
    <w:sdt>
      <w:sdt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id w:val="14747083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4"/>
              <w:szCs w:val="24"/>
            </w:rPr>
          </w:pPr>
          <w:r>
            <w:rPr>
              <w:rFonts w:ascii="宋体" w:hAnsi="宋体" w:eastAsia="宋体"/>
              <w:sz w:val="24"/>
              <w:szCs w:val="24"/>
            </w:rPr>
            <w:t>目录</w:t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"1-2"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_Toc19916 </w:instrText>
          </w:r>
          <w:r>
            <w:rPr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</w:rPr>
            <w:t>1．样本概况</w:t>
          </w:r>
          <w:r>
            <w:tab/>
          </w:r>
          <w:r>
            <w:fldChar w:fldCharType="begin"/>
          </w:r>
          <w:r>
            <w:instrText xml:space="preserve"> PAGEREF _Toc19916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_Toc23761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1.1</w:t>
          </w:r>
          <w:r>
            <w:rPr>
              <w:rFonts w:asciiTheme="minorEastAsia" w:hAnsiTheme="minorEastAsia" w:eastAsiaTheme="minorEastAsia"/>
              <w:szCs w:val="28"/>
            </w:rPr>
            <w:t xml:space="preserve"> 样本信息</w:t>
          </w:r>
          <w:r>
            <w:tab/>
          </w:r>
          <w:r>
            <w:fldChar w:fldCharType="begin"/>
          </w:r>
          <w:r>
            <w:instrText xml:space="preserve"> PAGEREF _Toc23761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_Toc17493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1.2</w:t>
          </w:r>
          <w:r>
            <w:rPr>
              <w:rFonts w:asciiTheme="minorEastAsia" w:hAnsiTheme="minorEastAsia" w:eastAsiaTheme="minorEastAsia"/>
              <w:szCs w:val="28"/>
            </w:rPr>
            <w:t xml:space="preserve"> 测试环境及工具</w:t>
          </w:r>
          <w:r>
            <w:tab/>
          </w:r>
          <w:r>
            <w:fldChar w:fldCharType="begin"/>
          </w:r>
          <w:r>
            <w:instrText xml:space="preserve"> PAGEREF _Toc17493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_Toc187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8"/>
            </w:rPr>
            <w:t>1.</w:t>
          </w:r>
          <w:r>
            <w:rPr>
              <w:rFonts w:hint="eastAsia" w:asciiTheme="minorEastAsia" w:hAnsiTheme="minorEastAsia" w:eastAsiaTheme="minorEastAsia"/>
              <w:bCs/>
              <w:szCs w:val="28"/>
              <w:lang w:val="en-US" w:eastAsia="zh-CN"/>
            </w:rPr>
            <w:t>3</w:t>
          </w:r>
          <w:r>
            <w:rPr>
              <w:rFonts w:asciiTheme="minorEastAsia" w:hAnsiTheme="minorEastAsia" w:eastAsiaTheme="minorEastAsia"/>
              <w:bCs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bCs/>
              <w:szCs w:val="28"/>
              <w:lang w:val="en-US" w:eastAsia="zh-CN"/>
            </w:rPr>
            <w:t>导入表</w:t>
          </w:r>
          <w:r>
            <w:tab/>
          </w:r>
          <w:r>
            <w:fldChar w:fldCharType="begin"/>
          </w:r>
          <w:r>
            <w:instrText xml:space="preserve"> PAGEREF _Toc187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_Toc8353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4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查壳</w:t>
          </w:r>
          <w:r>
            <w:tab/>
          </w:r>
          <w:r>
            <w:fldChar w:fldCharType="begin"/>
          </w:r>
          <w:r>
            <w:instrText xml:space="preserve"> PAGEREF _Toc8353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_Toc30680 </w:instrText>
          </w:r>
          <w:r>
            <w:rPr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</w:rPr>
            <w:t>2． 具体行为分析</w:t>
          </w:r>
          <w:r>
            <w:tab/>
          </w:r>
          <w:r>
            <w:fldChar w:fldCharType="begin"/>
          </w:r>
          <w:r>
            <w:instrText xml:space="preserve"> PAGEREF _Toc30680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_Toc27371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2.1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cs="宋体" w:asciiTheme="minorEastAsia" w:hAnsiTheme="minorEastAsia" w:eastAsiaTheme="minorEastAsia"/>
              <w:kern w:val="0"/>
              <w:szCs w:val="28"/>
              <w:lang w:val="en-US" w:eastAsia="zh-CN"/>
            </w:rPr>
            <w:t>文件操作</w:t>
          </w:r>
          <w:r>
            <w:tab/>
          </w:r>
          <w:r>
            <w:fldChar w:fldCharType="begin"/>
          </w:r>
          <w:r>
            <w:instrText xml:space="preserve"> PAGEREF _Toc27371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_Toc3904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2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行为监控</w:t>
          </w:r>
          <w:r>
            <w:tab/>
          </w:r>
          <w:r>
            <w:fldChar w:fldCharType="begin"/>
          </w:r>
          <w:r>
            <w:instrText xml:space="preserve"> PAGEREF _Toc3904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_Toc12935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网络监控</w:t>
          </w:r>
          <w:r>
            <w:tab/>
          </w:r>
          <w:r>
            <w:fldChar w:fldCharType="begin"/>
          </w:r>
          <w:r>
            <w:instrText xml:space="preserve"> PAGEREF _Toc12935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_Toc15627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4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执行监控</w:t>
          </w:r>
          <w:r>
            <w:tab/>
          </w:r>
          <w:r>
            <w:fldChar w:fldCharType="begin"/>
          </w:r>
          <w:r>
            <w:instrText xml:space="preserve"> PAGEREF _Toc15627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_Toc4324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5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注册表监控</w:t>
          </w:r>
          <w:r>
            <w:tab/>
          </w:r>
          <w:r>
            <w:fldChar w:fldCharType="begin"/>
          </w:r>
          <w:r>
            <w:instrText xml:space="preserve"> PAGEREF _Toc4324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_Toc2526 </w:instrText>
          </w:r>
          <w:r>
            <w:rPr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3.恶意代码分析</w:t>
          </w:r>
          <w:r>
            <w:tab/>
          </w:r>
          <w:r>
            <w:fldChar w:fldCharType="begin"/>
          </w:r>
          <w:r>
            <w:instrText xml:space="preserve"> PAGEREF _Toc2526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szCs w:val="24"/>
            </w:rPr>
            <w:fldChar w:fldCharType="end"/>
          </w:r>
          <w:bookmarkStart w:id="33" w:name="_GoBack"/>
          <w:bookmarkEnd w:id="33"/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_Toc5457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3.1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脱壳</w:t>
          </w:r>
          <w:r>
            <w:tab/>
          </w:r>
          <w:r>
            <w:fldChar w:fldCharType="begin"/>
          </w:r>
          <w:r>
            <w:instrText xml:space="preserve"> PAGEREF _Toc5457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_Toc21503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3.2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整体流程</w:t>
          </w:r>
          <w:r>
            <w:tab/>
          </w:r>
          <w:r>
            <w:fldChar w:fldCharType="begin"/>
          </w:r>
          <w:r>
            <w:instrText xml:space="preserve"> PAGEREF _Toc21503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_Toc26708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代码块405250分析</w:t>
          </w:r>
          <w:r>
            <w:tab/>
          </w:r>
          <w:r>
            <w:fldChar w:fldCharType="begin"/>
          </w:r>
          <w:r>
            <w:instrText xml:space="preserve"> PAGEREF _Toc26708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_Toc8170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4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代码块40819C分析</w:t>
          </w:r>
          <w:r>
            <w:tab/>
          </w:r>
          <w:r>
            <w:fldChar w:fldCharType="begin"/>
          </w:r>
          <w:r>
            <w:instrText xml:space="preserve"> PAGEREF _Toc8170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_Toc10837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5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代码块40D18C分析</w:t>
          </w:r>
          <w:r>
            <w:tab/>
          </w:r>
          <w:r>
            <w:fldChar w:fldCharType="begin"/>
          </w:r>
          <w:r>
            <w:instrText xml:space="preserve"> PAGEREF _Toc10837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_Toc2755 </w:instrText>
          </w:r>
          <w:r>
            <w:rPr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6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代码块40D088分析</w:t>
          </w:r>
          <w:r>
            <w:tab/>
          </w:r>
          <w:r>
            <w:fldChar w:fldCharType="begin"/>
          </w:r>
          <w:r>
            <w:instrText xml:space="preserve"> PAGEREF _Toc2755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_Toc28893 </w:instrText>
          </w:r>
          <w:r>
            <w:rPr>
              <w:szCs w:val="24"/>
            </w:rPr>
            <w:fldChar w:fldCharType="separate"/>
          </w:r>
          <w:r>
            <w:rPr>
              <w:rFonts w:hint="eastAsia" w:ascii="黑体" w:hAnsi="黑体" w:eastAsia="黑体"/>
              <w:szCs w:val="32"/>
            </w:rPr>
            <w:t xml:space="preserve">4． </w:t>
          </w:r>
          <w:r>
            <w:rPr>
              <w:rFonts w:hint="eastAsia" w:ascii="黑体" w:hAnsi="黑体" w:eastAsia="黑体"/>
              <w:szCs w:val="32"/>
              <w:lang w:val="en-US" w:eastAsia="zh-CN"/>
            </w:rPr>
            <w:t>解决方案</w:t>
          </w:r>
          <w:r>
            <w:tab/>
          </w:r>
          <w:r>
            <w:fldChar w:fldCharType="begin"/>
          </w:r>
          <w:r>
            <w:instrText xml:space="preserve"> PAGEREF _Toc28893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_Toc21780 </w:instrText>
          </w:r>
          <w:r>
            <w:rPr>
              <w:szCs w:val="24"/>
            </w:rPr>
            <w:fldChar w:fldCharType="separate"/>
          </w:r>
          <w:r>
            <w:rPr>
              <w:rFonts w:ascii="Times New Roman" w:hAnsi="Times New Roman" w:eastAsia="黑体" w:cs="Times New Roman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_Toc21780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r>
            <w:rPr>
              <w:szCs w:val="24"/>
            </w:rPr>
            <w:fldChar w:fldCharType="end"/>
          </w:r>
        </w:p>
      </w:sdtContent>
    </w:sdt>
    <w:p>
      <w:pPr>
        <w:pStyle w:val="2"/>
        <w:bidi w:val="0"/>
        <w:rPr>
          <w:rFonts w:hint="eastAsia" w:ascii="黑体" w:hAnsi="黑体" w:eastAsia="黑体" w:cs="黑体"/>
          <w:sz w:val="32"/>
          <w:szCs w:val="32"/>
        </w:rPr>
      </w:pPr>
      <w:bookmarkStart w:id="0" w:name="_Toc19916"/>
      <w:r>
        <w:rPr>
          <w:rFonts w:hint="eastAsia" w:ascii="黑体" w:hAnsi="黑体" w:eastAsia="黑体" w:cs="黑体"/>
          <w:sz w:val="32"/>
          <w:szCs w:val="32"/>
        </w:rPr>
        <w:t>1．样本概况</w:t>
      </w:r>
      <w:bookmarkEnd w:id="0"/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1" w:name="_Toc23761"/>
      <w:r>
        <w:rPr>
          <w:rFonts w:hint="eastAsia" w:asciiTheme="minorEastAsia" w:hAnsiTheme="minorEastAsia" w:eastAsiaTheme="minorEastAsia"/>
          <w:sz w:val="28"/>
          <w:szCs w:val="28"/>
        </w:rPr>
        <w:t>1.1</w:t>
      </w:r>
      <w:r>
        <w:rPr>
          <w:rFonts w:asciiTheme="minorEastAsia" w:hAnsiTheme="minorEastAsia" w:eastAsiaTheme="minorEastAsia"/>
          <w:sz w:val="28"/>
          <w:szCs w:val="28"/>
        </w:rPr>
        <w:t xml:space="preserve"> 样本信息</w:t>
      </w:r>
      <w:bookmarkEnd w:id="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default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Cs w:val="21"/>
        </w:rPr>
        <w:t>病毒名称：</w:t>
      </w:r>
      <w:r>
        <w:rPr>
          <w:rFonts w:hint="eastAsia" w:cs="宋体"/>
          <w:color w:val="000000"/>
          <w:kern w:val="0"/>
          <w:szCs w:val="21"/>
          <w:lang w:val="en-US" w:eastAsia="zh-CN"/>
        </w:rPr>
        <w:t>熊猫烧香病毒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所属家族：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MD5值： 512301C535C88255C9A252FDF70B7A03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SHA1值： CA3A1070CFF311C0BA40AB60A8FE3266CFEFE870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CRC32： E334747C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病毒行为：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default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Cs w:val="21"/>
          <w:lang w:val="en-US" w:eastAsia="zh-CN"/>
        </w:rPr>
        <w:t>添加系统自启项，感染文件，拷贝程序到系统目录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2" w:name="_Toc17493"/>
      <w:r>
        <w:rPr>
          <w:rFonts w:hint="eastAsia" w:asciiTheme="minorEastAsia" w:hAnsiTheme="minorEastAsia" w:eastAsiaTheme="minorEastAsia"/>
          <w:sz w:val="28"/>
          <w:szCs w:val="28"/>
        </w:rPr>
        <w:t>1.2</w:t>
      </w:r>
      <w:r>
        <w:rPr>
          <w:rFonts w:asciiTheme="minorEastAsia" w:hAnsiTheme="minorEastAsia" w:eastAsiaTheme="minorEastAsia"/>
          <w:sz w:val="28"/>
          <w:szCs w:val="28"/>
        </w:rPr>
        <w:t xml:space="preserve"> 测试环境及工具</w:t>
      </w:r>
      <w:bookmarkEnd w:id="2"/>
    </w:p>
    <w:p>
      <w:pPr>
        <w:ind w:firstLine="420" w:firstLineChars="0"/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32位win7，火绒剑，OD，PEiD，exeinfo，IDA</w:t>
      </w:r>
    </w:p>
    <w:p>
      <w:pPr>
        <w:ind w:firstLine="420" w:firstLineChars="0"/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</w:pPr>
    </w:p>
    <w:p>
      <w:pPr>
        <w:outlineLvl w:val="1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3" w:name="_Toc187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1.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3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导入表</w:t>
      </w:r>
      <w:bookmarkEnd w:id="3"/>
    </w:p>
    <w:p>
      <w:pPr>
        <w:bidi w:val="0"/>
      </w:pPr>
      <w:r>
        <w:drawing>
          <wp:inline distT="0" distB="0" distL="114300" distR="114300">
            <wp:extent cx="5278120" cy="2478405"/>
            <wp:effectExtent l="0" t="0" r="17780" b="1714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6215" cy="2455545"/>
            <wp:effectExtent l="0" t="0" r="635" b="190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8120" cy="2427605"/>
            <wp:effectExtent l="0" t="0" r="17780" b="1079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4" w:name="_Toc8353"/>
      <w:r>
        <w:rPr>
          <w:rFonts w:hint="eastAsia" w:asciiTheme="minorEastAsia" w:hAnsiTheme="minorEastAsia" w:eastAsiaTheme="minorEastAsia"/>
          <w:sz w:val="28"/>
          <w:szCs w:val="28"/>
        </w:rPr>
        <w:t>1.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4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查壳</w:t>
      </w:r>
      <w:bookmarkEnd w:id="4"/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Exeinfope工具进行壳查询：结果为FSG v2.0压缩壳。</w:t>
      </w:r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709160" cy="2413635"/>
            <wp:effectExtent l="0" t="0" r="152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其思维导图大致如下：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89525" cy="3488690"/>
            <wp:effectExtent l="0" t="0" r="15875" b="16510"/>
            <wp:docPr id="36" name="图片 36" descr="熊猫烧香病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熊猫烧香病毒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黑体" w:hAnsi="黑体" w:eastAsia="黑体" w:cs="黑体"/>
          <w:sz w:val="32"/>
          <w:szCs w:val="32"/>
        </w:rPr>
      </w:pPr>
      <w:bookmarkStart w:id="5" w:name="_Toc30680"/>
      <w:r>
        <w:rPr>
          <w:rFonts w:hint="eastAsia" w:ascii="黑体" w:hAnsi="黑体" w:eastAsia="黑体" w:cs="黑体"/>
          <w:sz w:val="32"/>
          <w:szCs w:val="32"/>
        </w:rPr>
        <w:t>具体行为分析</w:t>
      </w:r>
      <w:bookmarkEnd w:id="5"/>
    </w:p>
    <w:p>
      <w:pPr>
        <w:pStyle w:val="3"/>
        <w:spacing w:line="240" w:lineRule="auto"/>
        <w:rPr>
          <w:rFonts w:hint="eastAsia" w:cs="宋体" w:asciiTheme="minorEastAsia" w:hAnsiTheme="minorEastAsia" w:eastAsiaTheme="minorEastAsia"/>
          <w:color w:val="000000"/>
          <w:kern w:val="0"/>
          <w:sz w:val="28"/>
          <w:szCs w:val="28"/>
          <w:lang w:val="en-US" w:eastAsia="zh-CN"/>
        </w:rPr>
      </w:pPr>
      <w:bookmarkStart w:id="6" w:name="_Toc27371"/>
      <w:r>
        <w:rPr>
          <w:rFonts w:hint="eastAsia" w:asciiTheme="minorEastAsia" w:hAnsiTheme="minorEastAsia" w:eastAsiaTheme="minorEastAsia"/>
          <w:sz w:val="28"/>
          <w:szCs w:val="28"/>
        </w:rPr>
        <w:t>2.1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宋体" w:asciiTheme="minorEastAsia" w:hAnsiTheme="minorEastAsia" w:eastAsiaTheme="minorEastAsia"/>
          <w:color w:val="000000"/>
          <w:kern w:val="0"/>
          <w:sz w:val="28"/>
          <w:szCs w:val="28"/>
          <w:lang w:val="en-US" w:eastAsia="zh-CN"/>
        </w:rPr>
        <w:t>文件操作</w:t>
      </w:r>
      <w:bookmarkEnd w:id="6"/>
    </w:p>
    <w:p>
      <w:pPr>
        <w:rPr>
          <w:rFonts w:hint="eastAsia"/>
        </w:rPr>
      </w:pPr>
      <w:r>
        <w:rPr>
          <w:rFonts w:hint="eastAsia"/>
        </w:rPr>
        <w:t>主要行为有：</w:t>
      </w:r>
    </w:p>
    <w:p>
      <w:pPr>
        <w:rPr>
          <w:rFonts w:hint="eastAsia"/>
        </w:rPr>
      </w:pPr>
      <w:r>
        <w:rPr>
          <w:rFonts w:hint="eastAsia"/>
        </w:rPr>
        <w:t>1.在各个文件目录下创建后缀名为ini的隐藏文件，其内容为记录的是当前日期。</w:t>
      </w:r>
    </w:p>
    <w:p>
      <w:pPr>
        <w:rPr>
          <w:rFonts w:hint="eastAsia"/>
        </w:rPr>
      </w:pPr>
      <w:r>
        <w:rPr>
          <w:rFonts w:hint="eastAsia"/>
        </w:rPr>
        <w:t>2.拷贝一份病毒文件，并以隐藏的方式放到C盘系统目录。</w:t>
      </w:r>
    </w:p>
    <w:p>
      <w:pPr>
        <w:rPr>
          <w:rFonts w:hint="eastAsia"/>
        </w:rPr>
      </w:pPr>
      <w:r>
        <w:rPr>
          <w:rFonts w:hint="eastAsia"/>
        </w:rPr>
        <w:t>3.在Temp文件目录下创建图像为熊猫烧香的图片</w:t>
      </w:r>
    </w:p>
    <w:p>
      <w:pPr>
        <w:rPr>
          <w:rFonts w:hint="eastAsia"/>
        </w:rPr>
      </w:pPr>
      <w:r>
        <w:rPr>
          <w:rFonts w:hint="eastAsia"/>
        </w:rPr>
        <w:t>4.感染后缀名为exe的PE文件以及html的文件</w:t>
      </w:r>
    </w:p>
    <w:p>
      <w:pPr>
        <w:rPr>
          <w:rFonts w:hint="eastAsia"/>
        </w:rPr>
      </w:pPr>
      <w:r>
        <w:rPr>
          <w:rFonts w:hint="eastAsia"/>
        </w:rPr>
        <w:t>5.删掉了部分图片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1.在各个文件目录下创建后缀名为ini的隐藏文件，其内容为记录的是当前日期。</w:t>
      </w:r>
    </w:p>
    <w:p>
      <w:r>
        <w:drawing>
          <wp:inline distT="0" distB="0" distL="114300" distR="114300">
            <wp:extent cx="5269865" cy="21717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12470"/>
            <wp:effectExtent l="0" t="0" r="4445" b="1143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rcRect b="775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2.感染后缀名为exe的PE文件以及html的文件</w:t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2240280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289810"/>
            <wp:effectExtent l="0" t="0" r="952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拷贝一份病毒文件，并以隐藏的方式放到C盘系统目录。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78685"/>
            <wp:effectExtent l="0" t="0" r="635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5272405" cy="1032510"/>
            <wp:effectExtent l="0" t="0" r="4445" b="152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84705"/>
            <wp:effectExtent l="0" t="0" r="4445" b="1079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7" w:name="_Toc3904"/>
      <w:r>
        <w:rPr>
          <w:rFonts w:hint="eastAsia"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行为监控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1.自我复制，并拷贝到C盘系统目录下（隐藏），并启动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2.修改注册自启动项，将病毒程序添加到自启项中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3.感染PE文件，并进行重写覆盖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4.自我复制setup.exe到各个文件目录下（隐藏）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1"/>
          <w:szCs w:val="21"/>
          <w:lang w:val="en-US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45735" cy="2867660"/>
            <wp:effectExtent l="0" t="0" r="1206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606040"/>
            <wp:effectExtent l="0" t="0" r="254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263652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8" w:name="_Toc12935"/>
      <w:r>
        <w:rPr>
          <w:rFonts w:hint="eastAsia"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网络监控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存在大量http请求可以实施DDos攻击，也可以发送数据包，以便上传私密信息到服务器，存在网络连接，以便用户从服务器下载木马等恶意程序。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其大体行为主要分为：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1.对局域网内的ip进行了访问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2.对外网42.81.57.16:80进行了连接访问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3.向相关网址发送数据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drawing>
          <wp:inline distT="0" distB="0" distL="114300" distR="114300">
            <wp:extent cx="5672455" cy="2746375"/>
            <wp:effectExtent l="0" t="0" r="444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/>
          <w:lang w:val="en-US" w:eastAsia="zh-CN"/>
        </w:rPr>
      </w:pP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9" w:name="_Toc15627"/>
      <w:r>
        <w:rPr>
          <w:rFonts w:hint="eastAsia"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4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执行监控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主要行为有：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outlineLvl w:val="2"/>
        <w:rPr>
          <w:rFonts w:hint="eastAsia"/>
          <w:sz w:val="21"/>
          <w:szCs w:val="21"/>
          <w:lang w:val="en-US" w:eastAsia="zh-CN"/>
        </w:rPr>
      </w:pPr>
      <w:bookmarkStart w:id="10" w:name="_Toc28007"/>
      <w:r>
        <w:rPr>
          <w:rFonts w:hint="eastAsia"/>
          <w:sz w:val="21"/>
          <w:szCs w:val="21"/>
          <w:lang w:val="en-US" w:eastAsia="zh-CN"/>
        </w:rPr>
        <w:t>1.创建子进程并结束掉熊猫烧香主进程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outlineLvl w:val="2"/>
        <w:rPr>
          <w:rFonts w:hint="default"/>
          <w:sz w:val="21"/>
          <w:szCs w:val="21"/>
          <w:lang w:val="en-US" w:eastAsia="zh-CN"/>
        </w:rPr>
      </w:pPr>
      <w:bookmarkStart w:id="11" w:name="_Toc28323"/>
      <w:r>
        <w:rPr>
          <w:rFonts w:hint="eastAsia"/>
          <w:sz w:val="21"/>
          <w:szCs w:val="21"/>
          <w:lang w:val="en-US" w:eastAsia="zh-CN"/>
        </w:rPr>
        <w:t>2.打开cmd命令用于删除网络共享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outlineLvl w:val="2"/>
        <w:rPr>
          <w:rFonts w:hint="eastAsia"/>
          <w:sz w:val="21"/>
          <w:szCs w:val="21"/>
          <w:lang w:val="en-US" w:eastAsia="zh-CN"/>
        </w:rPr>
      </w:pPr>
      <w:bookmarkStart w:id="12" w:name="_Toc1637"/>
      <w:r>
        <w:rPr>
          <w:rFonts w:hint="eastAsia"/>
          <w:sz w:val="21"/>
          <w:szCs w:val="21"/>
          <w:lang w:val="en-US" w:eastAsia="zh-CN"/>
        </w:rPr>
        <w:t>3.建立相关网络连接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outlineLvl w:val="2"/>
        <w:rPr>
          <w:rFonts w:hint="eastAsia"/>
          <w:sz w:val="21"/>
          <w:szCs w:val="21"/>
          <w:lang w:val="en-US" w:eastAsia="zh-CN"/>
        </w:rPr>
      </w:pPr>
      <w:bookmarkStart w:id="13" w:name="_Toc14254"/>
      <w:r>
        <w:rPr>
          <w:rFonts w:hint="eastAsia"/>
          <w:sz w:val="21"/>
          <w:szCs w:val="21"/>
          <w:lang w:val="en-US" w:eastAsia="zh-CN"/>
        </w:rPr>
        <w:t>4.执行完毕后，结束cmd命令和网络连接</w:t>
      </w:r>
      <w:bookmarkEnd w:id="13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1808480"/>
            <wp:effectExtent l="0" t="0" r="5080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84295" cy="3676015"/>
            <wp:effectExtent l="0" t="0" r="1905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outlineLvl w:val="2"/>
        <w:rPr>
          <w:rFonts w:hint="eastAsia"/>
          <w:sz w:val="21"/>
          <w:szCs w:val="21"/>
          <w:lang w:val="en-US" w:eastAsia="zh-CN"/>
        </w:rPr>
      </w:pPr>
      <w:bookmarkStart w:id="14" w:name="_Toc6490"/>
      <w:r>
        <w:rPr>
          <w:rFonts w:hint="eastAsia"/>
          <w:sz w:val="21"/>
          <w:szCs w:val="21"/>
          <w:lang w:val="en-US" w:eastAsia="zh-CN"/>
        </w:rPr>
        <w:t>通过cmd命令删除了网络共享。</w:t>
      </w:r>
      <w:bookmarkEnd w:id="14"/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5" w:name="_Toc4324"/>
      <w:r>
        <w:rPr>
          <w:rFonts w:hint="eastAsia"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5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注册表监控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主要行为有：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outlineLvl w:val="2"/>
        <w:rPr>
          <w:rFonts w:hint="eastAsia"/>
          <w:sz w:val="21"/>
          <w:szCs w:val="21"/>
          <w:lang w:val="en-US" w:eastAsia="zh-CN"/>
        </w:rPr>
      </w:pPr>
      <w:bookmarkStart w:id="16" w:name="_Toc29371"/>
      <w:r>
        <w:rPr>
          <w:rFonts w:hint="eastAsia"/>
          <w:sz w:val="21"/>
          <w:szCs w:val="21"/>
          <w:lang w:val="en-US" w:eastAsia="zh-CN"/>
        </w:rPr>
        <w:t>1.删除一些注册表启动项（猜测是杀毒软件相关的exe）</w:t>
      </w:r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outlineLvl w:val="2"/>
        <w:rPr>
          <w:rFonts w:hint="eastAsia"/>
          <w:sz w:val="21"/>
          <w:szCs w:val="21"/>
          <w:lang w:val="en-US" w:eastAsia="zh-CN"/>
        </w:rPr>
      </w:pPr>
      <w:bookmarkStart w:id="17" w:name="_Toc14807"/>
      <w:r>
        <w:rPr>
          <w:rFonts w:hint="eastAsia"/>
          <w:sz w:val="21"/>
          <w:szCs w:val="21"/>
          <w:lang w:val="en-US" w:eastAsia="zh-CN"/>
        </w:rPr>
        <w:t>2.将病毒自身程序添加至系统自启项</w:t>
      </w:r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drawing>
          <wp:inline distT="0" distB="0" distL="114300" distR="114300">
            <wp:extent cx="5264785" cy="2600960"/>
            <wp:effectExtent l="0" t="0" r="12065" b="889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</w:p>
    <w:p>
      <w:pPr>
        <w:pStyle w:val="2"/>
        <w:bidi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8" w:name="_Toc252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3.恶意代码分析</w:t>
      </w:r>
      <w:bookmarkEnd w:id="18"/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bookmarkStart w:id="19" w:name="_Toc5457"/>
      <w:r>
        <w:rPr>
          <w:rFonts w:hint="eastAsia" w:asciiTheme="minorEastAsia" w:hAnsiTheme="minorEastAsia" w:eastAsiaTheme="minorEastAsia"/>
          <w:sz w:val="28"/>
          <w:szCs w:val="28"/>
        </w:rPr>
        <w:t>3.1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脱壳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进行手工脱壳：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通过查阅资料可以查到，FSG跳转到OEP处附近的特征码：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78 F3  Jnz short TestFSG.004001D4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75 83  Jmp dword ptr ds:[ebx+0xC]</w:t>
      </w:r>
    </w:p>
    <w:p>
      <w:pPr>
        <w:jc w:val="both"/>
      </w:pPr>
      <w:r>
        <w:drawing>
          <wp:inline distT="0" distB="0" distL="114300" distR="114300">
            <wp:extent cx="5271770" cy="2369185"/>
            <wp:effectExtent l="0" t="0" r="508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跳转到OEP后，进行Dump：</w:t>
      </w:r>
    </w:p>
    <w:p>
      <w:pPr>
        <w:jc w:val="both"/>
      </w:pPr>
      <w:r>
        <w:drawing>
          <wp:inline distT="0" distB="0" distL="114300" distR="114300">
            <wp:extent cx="5267325" cy="1687195"/>
            <wp:effectExtent l="0" t="0" r="9525" b="825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Dump之后进行IAT修复：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由于该程序对IAT做了处理，需要改回来：</w:t>
      </w:r>
    </w:p>
    <w:p>
      <w:pPr>
        <w:jc w:val="both"/>
      </w:pPr>
      <w:r>
        <w:drawing>
          <wp:inline distT="0" distB="0" distL="114300" distR="114300">
            <wp:extent cx="5273040" cy="1670685"/>
            <wp:effectExtent l="0" t="0" r="3810" b="571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1684020"/>
            <wp:effectExtent l="0" t="0" r="4445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Dump完毕后，PEID深度扫描查看编写语言：（Delphi调用约定：fastcall，寄存器传参）。</w:t>
      </w:r>
    </w:p>
    <w:p>
      <w:pPr>
        <w:jc w:val="center"/>
      </w:pPr>
      <w:r>
        <w:drawing>
          <wp:inline distT="0" distB="0" distL="114300" distR="114300">
            <wp:extent cx="3641725" cy="1900555"/>
            <wp:effectExtent l="0" t="0" r="1587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default" w:asciiTheme="minorEastAsia" w:hAnsiTheme="minorEastAsia" w:eastAsiaTheme="minorEastAsia"/>
          <w:sz w:val="28"/>
          <w:szCs w:val="28"/>
          <w:lang w:val="en-US" w:eastAsia="zh-CN"/>
        </w:rPr>
      </w:pPr>
      <w:bookmarkStart w:id="20" w:name="_Toc21503"/>
      <w:r>
        <w:rPr>
          <w:rFonts w:hint="eastAsia" w:asciiTheme="minorEastAsia" w:hAnsiTheme="minorEastAsia" w:eastAsiaTheme="minorEastAsia"/>
          <w:sz w:val="28"/>
          <w:szCs w:val="28"/>
        </w:rPr>
        <w:t>3.2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整体流程</w:t>
      </w:r>
      <w:bookmarkEnd w:id="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脱壳后使用IDA进行静态分析，并导入Delphi标签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可以将程序分为以下几个阶段：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1.数据初始化段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2.字符串校验段，对获取的标识进行校验，如果相同则执行后续的代码，如果不相同，则退出进程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3.代码执行段，可以明显看到后面的while消息循环，循环结束应该就是恶意代码执行完毕。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59020" cy="2423795"/>
            <wp:effectExtent l="0" t="0" r="17780" b="1460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99660" cy="2407285"/>
            <wp:effectExtent l="0" t="0" r="15240" b="1206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</w:rPr>
      </w:pPr>
    </w:p>
    <w:p>
      <w:pPr>
        <w:rPr>
          <w:rFonts w:hint="eastAsia"/>
        </w:rPr>
      </w:pP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21" w:name="_Toc26708"/>
      <w:r>
        <w:rPr>
          <w:rFonts w:hint="eastAsia" w:asciiTheme="minorEastAsia" w:hAnsiTheme="minorEastAsia" w:eastAsiaTheme="minorEastAsia"/>
          <w:sz w:val="28"/>
          <w:szCs w:val="28"/>
        </w:rPr>
        <w:t>3.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代码块405250分析</w:t>
      </w:r>
      <w:bookmarkEnd w:id="21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主要是为了进行标志位校验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IDA静态分析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79950" cy="2371725"/>
            <wp:effectExtent l="0" t="0" r="6350" b="952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OD进行动态调试：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参数：ECX（局部变量应该是），EDX，EAX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1731645"/>
            <wp:effectExtent l="0" t="0" r="6350" b="190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单步步过查看寄存器以及堆栈情况：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发现，该函数获取了一个字符串保存至参数1：EBP-0x14中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681605" cy="1254125"/>
            <wp:effectExtent l="0" t="0" r="4445" b="317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rcRect b="56925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546860"/>
            <wp:effectExtent l="0" t="0" r="8255" b="1524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函数内部分析：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1874520"/>
            <wp:effectExtent l="0" t="0" r="9525" b="1143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函数内部有一个循环，单步跟踪分析后，发现应该是字符串解密操作：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918335"/>
            <wp:effectExtent l="0" t="0" r="13970" b="571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5269230" cy="2468880"/>
            <wp:effectExtent l="0" t="0" r="7620" b="762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22" w:name="_Toc8170"/>
      <w:r>
        <w:rPr>
          <w:rFonts w:hint="eastAsia" w:asciiTheme="minorEastAsia" w:hAnsiTheme="minorEastAsia" w:eastAsiaTheme="minorEastAsia"/>
          <w:sz w:val="28"/>
          <w:szCs w:val="28"/>
        </w:rPr>
        <w:t>3.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4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代码块40819C分析</w:t>
      </w:r>
      <w:bookmarkEnd w:id="22"/>
    </w:p>
    <w:p>
      <w:pPr>
        <w:rPr>
          <w:rFonts w:hint="default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主要功能：</w:t>
      </w:r>
      <w:r>
        <w:rPr>
          <w:rFonts w:hint="eastAsia"/>
          <w:sz w:val="21"/>
          <w:szCs w:val="21"/>
          <w:lang w:val="en-US" w:eastAsia="zh-CN"/>
        </w:rPr>
        <w:t>首先判断当前目录下是否存在Desktop.ini，若存在则删除，然后判断启动的病毒文件是否在C盘系统目录，不在则结束该进程，并自我拷贝一份文件复制到C盘系统目录下drivers\spo0lsv.exe，并启动该路径下的病毒程序。创建bat文件，并自删除。</w:t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4.1判断当前目录下是否存在ini文件，若存在则删除</w:t>
      </w:r>
    </w:p>
    <w:p>
      <w:pPr>
        <w:bidi w:val="0"/>
        <w:jc w:val="center"/>
        <w:rPr>
          <w:rFonts w:hint="eastAsia"/>
        </w:rPr>
      </w:pPr>
      <w:bookmarkStart w:id="23" w:name="_Toc18575"/>
      <w:bookmarkStart w:id="24" w:name="_Toc18866"/>
      <w:bookmarkStart w:id="25" w:name="_Toc24953"/>
      <w:r>
        <w:drawing>
          <wp:inline distT="0" distB="0" distL="114300" distR="114300">
            <wp:extent cx="4911090" cy="2535555"/>
            <wp:effectExtent l="0" t="0" r="3810" b="171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4"/>
                    <a:srcRect r="16454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  <w:bookmarkEnd w:id="24"/>
      <w:bookmarkEnd w:id="25"/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4.2判断启动的病毒文件是否在C盘系统目录：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不在则结束该进程，并自我拷贝一份文件复制到C盘系统目录下drivers\spo0lsv.exe，并启动该路径下的病毒程序。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18075" cy="3218815"/>
            <wp:effectExtent l="0" t="0" r="1587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4.3 若本程序是在该系统路径运行的：</w:t>
      </w:r>
    </w:p>
    <w:p>
      <w:pPr>
        <w:bidi w:val="0"/>
        <w:rPr>
          <w:rFonts w:hint="eastAsia"/>
          <w:lang w:val="en-US" w:eastAsia="zh-CN"/>
        </w:rPr>
      </w:pPr>
      <w:bookmarkStart w:id="26" w:name="_Toc29147"/>
      <w:bookmarkStart w:id="27" w:name="_Toc22891"/>
      <w:r>
        <w:rPr>
          <w:rFonts w:hint="eastAsia"/>
          <w:lang w:val="en-US" w:eastAsia="zh-CN"/>
        </w:rPr>
        <w:t>对读取的自身PE文件，判断是否存在标志字符串"WhBoy...."字符串，如果当前运行的程序有这个字符串，说明当前运行的程序是被感染的文件  (感染：在原程序的PE文件前面写入病毒程序),若当前运行的是被感染的文件，则读取自身，将原文件的PE拷贝出来，以附加的方式写入到文件中,并编写并执行bat批处理文件：意思就是删除被感染的文件，运行原文件创建bat文件，并自删除</w:t>
      </w:r>
      <w:bookmarkEnd w:id="26"/>
      <w:bookmarkEnd w:id="27"/>
    </w:p>
    <w:p>
      <w:r>
        <w:drawing>
          <wp:inline distT="0" distB="0" distL="114300" distR="114300">
            <wp:extent cx="5270500" cy="3745230"/>
            <wp:effectExtent l="0" t="0" r="635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创建并写入bat文件：</w:t>
      </w:r>
    </w:p>
    <w:p>
      <w:r>
        <w:drawing>
          <wp:inline distT="0" distB="0" distL="114300" distR="114300">
            <wp:extent cx="5266690" cy="2794000"/>
            <wp:effectExtent l="0" t="0" r="1016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eastAsia"/>
        </w:rPr>
      </w:pPr>
    </w:p>
    <w:p>
      <w:pPr>
        <w:rPr>
          <w:rFonts w:hint="eastAsia" w:asciiTheme="minorEastAsia" w:hAnsiTheme="minorEastAsia" w:eastAsiaTheme="minorEastAsia"/>
          <w:sz w:val="28"/>
          <w:szCs w:val="28"/>
        </w:rPr>
      </w:pP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28" w:name="_Toc10837"/>
      <w:r>
        <w:rPr>
          <w:rFonts w:hint="eastAsia" w:asciiTheme="minorEastAsia" w:hAnsiTheme="minorEastAsia" w:eastAsiaTheme="minorEastAsia"/>
          <w:sz w:val="28"/>
          <w:szCs w:val="28"/>
        </w:rPr>
        <w:t>3.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5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代码块40D18C分析</w:t>
      </w:r>
      <w:bookmarkEnd w:id="28"/>
    </w:p>
    <w:p>
      <w:pP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主要功能：递归遍历文件，对EXE,HTML等文件进行感染。删除GHO系统备份文件。创建ini配置文件，更新当前日期。创建定时器，在磁盘根目录生成setup.exe和autorun.inf文件。</w:t>
      </w:r>
    </w:p>
    <w:p>
      <w:pP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创建线程，通过139，445端口感染局域网主机。</w:t>
      </w:r>
    </w:p>
    <w:p>
      <w:pP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5.1判断各个目录下是否存在ini文件，不存在就创建，存在就更新当前日期。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52695" cy="3665220"/>
            <wp:effectExtent l="0" t="0" r="14605" b="1143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8"/>
                    <a:srcRect r="32034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246630"/>
            <wp:effectExtent l="0" t="0" r="5715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9"/>
                    <a:srcRect b="385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Theme="minorEastAsia" w:hAnsiTheme="minorEastAsia" w:eastAsiaTheme="minorEastAsia"/>
          <w:b/>
          <w:bCs/>
          <w:sz w:val="24"/>
          <w:szCs w:val="24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 xml:space="preserve">5.2 递归遍历文件，对EXE,HTML等文件进行感染。删除GHO系统备份文件。 </w:t>
      </w:r>
    </w:p>
    <w:p>
      <w:r>
        <w:drawing>
          <wp:inline distT="0" distB="0" distL="114300" distR="114300">
            <wp:extent cx="5012690" cy="1478915"/>
            <wp:effectExtent l="0" t="0" r="16510" b="698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0"/>
                    <a:srcRect b="67738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7850" cy="4279265"/>
            <wp:effectExtent l="0" t="0" r="12700" b="698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457960"/>
            <wp:effectExtent l="0" t="0" r="254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InjectExe感染EXE，SRC，COM，PIF:在文件开头捆绑病毒程序，并在文件结尾加入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whBoy...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字样</w:t>
      </w:r>
    </w:p>
    <w:p>
      <w:r>
        <w:drawing>
          <wp:inline distT="0" distB="0" distL="114300" distR="114300">
            <wp:extent cx="5271135" cy="3583305"/>
            <wp:effectExtent l="0" t="0" r="5715" b="171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InjectHtml感染htm、html、asp、php、jsp文件：解密一串字符串，并写入文件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60090"/>
            <wp:effectExtent l="0" t="0" r="6985" b="165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/>
          <w:b/>
          <w:bCs/>
          <w:sz w:val="24"/>
          <w:szCs w:val="24"/>
        </w:rPr>
      </w:pPr>
    </w:p>
    <w:p>
      <w:pPr>
        <w:rPr>
          <w:rFonts w:hint="eastAsia" w:asciiTheme="minorEastAsia" w:hAnsiTheme="minorEastAsia" w:eastAsiaTheme="minorEastAsia"/>
          <w:b/>
          <w:bCs/>
          <w:sz w:val="24"/>
          <w:szCs w:val="24"/>
        </w:rPr>
      </w:pPr>
    </w:p>
    <w:p>
      <w:pPr>
        <w:rPr>
          <w:rFonts w:hint="eastAsia" w:asciiTheme="minorEastAsia" w:hAnsiTheme="minorEastAsia" w:eastAsiaTheme="minorEastAsia"/>
          <w:b/>
          <w:bCs/>
          <w:sz w:val="24"/>
          <w:szCs w:val="24"/>
        </w:rPr>
      </w:pPr>
    </w:p>
    <w:p>
      <w:pPr>
        <w:rPr>
          <w:rFonts w:hint="eastAsia" w:asciiTheme="minorEastAsia" w:hAnsiTheme="minorEastAsia" w:eastAsiaTheme="minorEastAsia"/>
          <w:b/>
          <w:bCs/>
          <w:sz w:val="24"/>
          <w:szCs w:val="24"/>
        </w:rPr>
      </w:pPr>
    </w:p>
    <w:p>
      <w:pPr>
        <w:rPr>
          <w:rFonts w:hint="eastAsia" w:asciiTheme="minorEastAsia" w:hAnsiTheme="minorEastAsia" w:eastAsiaTheme="minorEastAsia"/>
          <w:b/>
          <w:bCs/>
          <w:sz w:val="24"/>
          <w:szCs w:val="24"/>
        </w:rPr>
      </w:pPr>
    </w:p>
    <w:p>
      <w:pPr>
        <w:pStyle w:val="4"/>
        <w:bidi w:val="0"/>
        <w:rPr>
          <w:rFonts w:hint="eastAsia" w:asciiTheme="minorEastAsia" w:hAnsiTheme="minorEastAsia" w:eastAsiaTheme="minorEastAsia"/>
          <w:b/>
          <w:bCs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5.3 创建定时器，在磁盘根目录生成setup.exe和autorun.inf文件。</w:t>
      </w:r>
    </w:p>
    <w:p>
      <w:r>
        <w:drawing>
          <wp:inline distT="0" distB="0" distL="114300" distR="114300">
            <wp:extent cx="5267325" cy="3811905"/>
            <wp:effectExtent l="0" t="0" r="9525" b="171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66515"/>
            <wp:effectExtent l="0" t="0" r="381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5.4创建线程，通过139，445端口感染局域网主机。</w:t>
      </w:r>
    </w:p>
    <w:p>
      <w:r>
        <w:drawing>
          <wp:inline distT="0" distB="0" distL="114300" distR="114300">
            <wp:extent cx="5269865" cy="3613785"/>
            <wp:effectExtent l="0" t="0" r="6985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29" w:name="_Toc2755"/>
      <w:r>
        <w:rPr>
          <w:rFonts w:hint="eastAsia" w:asciiTheme="minorEastAsia" w:hAnsiTheme="minorEastAsia" w:eastAsiaTheme="minorEastAsia"/>
          <w:sz w:val="28"/>
          <w:szCs w:val="28"/>
        </w:rPr>
        <w:t>3.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6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代码块40D088分析</w:t>
      </w:r>
      <w:bookmarkEnd w:id="29"/>
    </w:p>
    <w:p>
      <w:r>
        <w:drawing>
          <wp:inline distT="0" distB="0" distL="114300" distR="114300">
            <wp:extent cx="5745480" cy="1054100"/>
            <wp:effectExtent l="0" t="0" r="7620" b="12700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58"/>
                    <a:srcRect r="5336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主要功能：设置注册表自启项，解密URL，下载资源并运行。删除共享，停止并删除杀毒软件服务。</w:t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6.1 定时设置注册表，添加启动项</w:t>
      </w:r>
    </w:p>
    <w:p>
      <w:r>
        <w:drawing>
          <wp:inline distT="0" distB="0" distL="114300" distR="114300">
            <wp:extent cx="5268595" cy="1466850"/>
            <wp:effectExtent l="0" t="0" r="825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6.2 解密网址，进行访问并下载资源</w:t>
      </w:r>
    </w:p>
    <w:p>
      <w:r>
        <w:drawing>
          <wp:inline distT="0" distB="0" distL="114300" distR="114300">
            <wp:extent cx="5273040" cy="3945890"/>
            <wp:effectExtent l="0" t="0" r="3810" b="165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6.2 创建计时器，启动进程，删除共享，并且调用了之前的访问网址操作</w:t>
      </w:r>
    </w:p>
    <w:p>
      <w:pPr>
        <w:rPr>
          <w:rFonts w:hint="eastAsia" w:asciiTheme="minorEastAsia" w:hAnsiTheme="minorEastAsia" w:eastAsiaTheme="minorEastAsia"/>
          <w:sz w:val="24"/>
          <w:szCs w:val="24"/>
        </w:rPr>
      </w:pPr>
      <w:r>
        <w:drawing>
          <wp:inline distT="0" distB="0" distL="114300" distR="114300">
            <wp:extent cx="5673090" cy="2383790"/>
            <wp:effectExtent l="0" t="0" r="3810" b="165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6.3停止服务，终止杀软程序，删除注册表项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127375"/>
            <wp:effectExtent l="0" t="0" r="6350" b="1587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6.4解密网址，访问网站，读取访问的内容</w:t>
      </w:r>
    </w:p>
    <w:p>
      <w:r>
        <w:drawing>
          <wp:inline distT="0" distB="0" distL="114300" distR="114300">
            <wp:extent cx="5269230" cy="2097405"/>
            <wp:effectExtent l="0" t="0" r="7620" b="1714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  <w:lang w:val="en-US" w:eastAsia="zh-CN"/>
        </w:rPr>
        <w:t>6.5解密网址，访问网站，下载资源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588260"/>
            <wp:effectExtent l="0" t="0" r="12065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uto"/>
        <w:rPr>
          <w:rFonts w:hint="eastAsia" w:ascii="黑体" w:hAnsi="黑体" w:eastAsia="黑体"/>
          <w:sz w:val="32"/>
          <w:szCs w:val="32"/>
        </w:rPr>
      </w:pPr>
      <w:bookmarkStart w:id="30" w:name="_Toc28893"/>
      <w:r>
        <w:rPr>
          <w:rFonts w:hint="eastAsia" w:ascii="黑体" w:hAnsi="黑体" w:eastAsia="黑体"/>
          <w:sz w:val="32"/>
          <w:szCs w:val="32"/>
          <w:lang w:val="en-US" w:eastAsia="zh-CN"/>
        </w:rPr>
        <w:t>解决方案</w:t>
      </w:r>
      <w:bookmarkEnd w:id="30"/>
    </w:p>
    <w:p>
      <w:pPr>
        <w:rPr>
          <w:rFonts w:hint="default" w:ascii="黑体" w:hAnsi="黑体" w:eastAsia="黑体"/>
          <w:b/>
          <w:bCs/>
          <w:sz w:val="28"/>
          <w:szCs w:val="28"/>
          <w:lang w:val="en-US" w:eastAsia="zh-CN"/>
        </w:rPr>
      </w:pPr>
      <w:r>
        <w:rPr>
          <w:rFonts w:hint="default" w:ascii="黑体" w:hAnsi="黑体" w:eastAsia="黑体"/>
          <w:b/>
          <w:bCs/>
          <w:sz w:val="28"/>
          <w:szCs w:val="28"/>
          <w:lang w:val="en-US" w:eastAsia="zh-CN"/>
        </w:rPr>
        <w:t>4.1-病毒特征</w:t>
      </w:r>
    </w:p>
    <w:p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病毒文件的哈希值如下：</w:t>
      </w:r>
    </w:p>
    <w:p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MD5: 512301C535C88255C9A252FDF70B7A03</w:t>
      </w:r>
    </w:p>
    <w:p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SHA1: CA3A1070CFF311C0BA40AB60A8FE3266CFEFE870</w:t>
      </w:r>
    </w:p>
    <w:p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CRC32: E334747C</w:t>
      </w:r>
    </w:p>
    <w:p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被感染文件中，文件最后有感染表示标识：WhBoy + 原文件名 + exe + + ascii码为1的字符 + 随机数+ ascii码为2的字符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683260"/>
            <wp:effectExtent l="0" t="0" r="2540" b="254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/>
          <w:b/>
          <w:bCs/>
          <w:sz w:val="28"/>
          <w:szCs w:val="28"/>
          <w:lang w:val="en-US" w:eastAsia="zh-CN"/>
        </w:rPr>
      </w:pPr>
      <w:r>
        <w:rPr>
          <w:rFonts w:hint="default" w:ascii="黑体" w:hAnsi="黑体" w:eastAsia="黑体"/>
          <w:b/>
          <w:bCs/>
          <w:sz w:val="28"/>
          <w:szCs w:val="28"/>
          <w:lang w:val="en-US" w:eastAsia="zh-CN"/>
        </w:rPr>
        <w:t>4.</w:t>
      </w:r>
      <w:r>
        <w:rPr>
          <w:rFonts w:hint="eastAsia" w:ascii="黑体" w:hAnsi="黑体" w:eastAsia="黑体"/>
          <w:b/>
          <w:bCs/>
          <w:sz w:val="28"/>
          <w:szCs w:val="28"/>
          <w:lang w:val="en-US" w:eastAsia="zh-CN"/>
        </w:rPr>
        <w:t>2</w:t>
      </w:r>
      <w:r>
        <w:rPr>
          <w:rFonts w:hint="default" w:ascii="黑体" w:hAnsi="黑体" w:eastAsia="黑体"/>
          <w:b/>
          <w:bCs/>
          <w:sz w:val="28"/>
          <w:szCs w:val="28"/>
          <w:lang w:val="en-US" w:eastAsia="zh-CN"/>
        </w:rPr>
        <w:t>-</w:t>
      </w:r>
      <w:r>
        <w:rPr>
          <w:rFonts w:hint="eastAsia" w:ascii="黑体" w:hAnsi="黑体" w:eastAsia="黑体"/>
          <w:b/>
          <w:bCs/>
          <w:sz w:val="28"/>
          <w:szCs w:val="28"/>
          <w:lang w:val="en-US" w:eastAsia="zh-CN"/>
        </w:rPr>
        <w:t>解决思路</w:t>
      </w:r>
    </w:p>
    <w:p>
      <w:pPr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1.结束相关进程</w:t>
      </w:r>
    </w:p>
    <w:p>
      <w:pPr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2.修复注册表</w:t>
      </w:r>
    </w:p>
    <w:p>
      <w:pPr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3.删除相关ini文件</w:t>
      </w:r>
    </w:p>
    <w:p>
      <w:pPr>
        <w:rPr>
          <w:rFonts w:hint="default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4.恢复PE文件</w:t>
      </w:r>
    </w:p>
    <w:p>
      <w:pPr>
        <w:rPr>
          <w:rFonts w:hint="eastAsia" w:ascii="Times New Roman" w:hAnsi="Times New Roman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5.删除释放在C盘根目录下的</w:t>
      </w:r>
      <w:r>
        <w:rPr>
          <w:rFonts w:ascii="Times New Roman" w:hAnsi="Times New Roman"/>
        </w:rPr>
        <w:t>spo0lsv.exe病毒程序</w:t>
      </w:r>
      <w:r>
        <w:rPr>
          <w:rFonts w:hint="eastAsia" w:ascii="Times New Roman" w:hAnsi="Times New Roman"/>
          <w:lang w:eastAsia="zh-CN"/>
        </w:rPr>
        <w:t>。</w:t>
      </w:r>
    </w:p>
    <w:p>
      <w:pPr>
        <w:rPr>
          <w:rFonts w:hint="eastAsia" w:ascii="黑体" w:hAnsi="黑体" w:eastAsia="黑体"/>
          <w:b/>
          <w:bCs/>
          <w:sz w:val="28"/>
          <w:szCs w:val="28"/>
          <w:lang w:val="en-US" w:eastAsia="zh-CN"/>
        </w:rPr>
      </w:pPr>
      <w:r>
        <w:rPr>
          <w:rFonts w:hint="default" w:ascii="黑体" w:hAnsi="黑体" w:eastAsia="黑体"/>
          <w:b/>
          <w:bCs/>
          <w:sz w:val="28"/>
          <w:szCs w:val="28"/>
          <w:lang w:val="en-US" w:eastAsia="zh-CN"/>
        </w:rPr>
        <w:t>4.</w:t>
      </w:r>
      <w:r>
        <w:rPr>
          <w:rFonts w:hint="eastAsia" w:ascii="黑体" w:hAnsi="黑体" w:eastAsia="黑体"/>
          <w:b/>
          <w:bCs/>
          <w:sz w:val="28"/>
          <w:szCs w:val="28"/>
          <w:lang w:val="en-US" w:eastAsia="zh-CN"/>
        </w:rPr>
        <w:t>3</w:t>
      </w:r>
      <w:r>
        <w:rPr>
          <w:rFonts w:hint="default" w:ascii="黑体" w:hAnsi="黑体" w:eastAsia="黑体"/>
          <w:b/>
          <w:bCs/>
          <w:sz w:val="28"/>
          <w:szCs w:val="28"/>
          <w:lang w:val="en-US" w:eastAsia="zh-CN"/>
        </w:rPr>
        <w:t>-</w:t>
      </w:r>
      <w:r>
        <w:rPr>
          <w:rFonts w:hint="eastAsia" w:ascii="黑体" w:hAnsi="黑体" w:eastAsia="黑体"/>
          <w:b/>
          <w:bCs/>
          <w:sz w:val="28"/>
          <w:szCs w:val="28"/>
          <w:lang w:val="en-US" w:eastAsia="zh-CN"/>
        </w:rPr>
        <w:t>专杀工具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修复前：</w:t>
      </w:r>
    </w:p>
    <w:p>
      <w:r>
        <w:drawing>
          <wp:inline distT="0" distB="0" distL="114300" distR="114300">
            <wp:extent cx="4956810" cy="2700020"/>
            <wp:effectExtent l="0" t="0" r="15240" b="50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运行程序截图：</w:t>
      </w:r>
    </w:p>
    <w:p>
      <w:r>
        <w:drawing>
          <wp:inline distT="0" distB="0" distL="114300" distR="114300">
            <wp:extent cx="4227195" cy="2810510"/>
            <wp:effectExtent l="0" t="0" r="1905" b="889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549650"/>
            <wp:effectExtent l="0" t="0" r="3810" b="1270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修复后的效果：</w:t>
      </w:r>
    </w:p>
    <w:p>
      <w:r>
        <w:drawing>
          <wp:inline distT="0" distB="0" distL="114300" distR="114300">
            <wp:extent cx="5272405" cy="2933700"/>
            <wp:effectExtent l="0" t="0" r="4445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leftChars="0" w:firstLine="420" w:firstLineChars="0"/>
        <w:jc w:val="center"/>
        <w:rPr>
          <w:rFonts w:ascii="Times New Roman" w:hAnsi="Times New Roman" w:eastAsia="黑体" w:cs="Times New Roman"/>
        </w:rPr>
      </w:pPr>
      <w:bookmarkStart w:id="31" w:name="_Toc19093"/>
    </w:p>
    <w:p>
      <w:pPr>
        <w:pStyle w:val="19"/>
        <w:ind w:left="420" w:leftChars="0" w:firstLine="420" w:firstLineChars="0"/>
        <w:jc w:val="center"/>
        <w:rPr>
          <w:rFonts w:ascii="Times New Roman" w:hAnsi="Times New Roman" w:eastAsia="黑体" w:cs="Times New Roman"/>
        </w:rPr>
      </w:pPr>
    </w:p>
    <w:p>
      <w:pPr>
        <w:pStyle w:val="19"/>
        <w:ind w:left="420" w:leftChars="0" w:firstLine="420" w:firstLineChars="0"/>
        <w:jc w:val="center"/>
        <w:rPr>
          <w:rFonts w:ascii="Times New Roman" w:hAnsi="Times New Roman" w:eastAsia="黑体" w:cs="Times New Roman"/>
        </w:rPr>
      </w:pPr>
    </w:p>
    <w:p>
      <w:pPr>
        <w:pStyle w:val="19"/>
        <w:ind w:left="420" w:leftChars="0" w:firstLine="420" w:firstLineChars="0"/>
        <w:jc w:val="center"/>
        <w:rPr>
          <w:rFonts w:ascii="Times New Roman" w:hAnsi="Times New Roman" w:eastAsia="黑体" w:cs="Times New Roman"/>
          <w:color w:val="000000"/>
          <w:kern w:val="0"/>
        </w:rPr>
      </w:pPr>
      <w:bookmarkStart w:id="32" w:name="_Toc21780"/>
      <w:r>
        <w:rPr>
          <w:rFonts w:ascii="Times New Roman" w:hAnsi="Times New Roman" w:eastAsia="黑体" w:cs="Times New Roman"/>
        </w:rPr>
        <w:t>参考文献</w:t>
      </w:r>
      <w:bookmarkEnd w:id="31"/>
      <w:bookmarkEnd w:id="32"/>
    </w:p>
    <w:p>
      <w:pPr>
        <w:ind w:firstLine="480" w:firstLineChars="200"/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 xml:space="preserve">  </w:t>
      </w:r>
    </w:p>
    <w:p>
      <w:pPr>
        <w:numPr>
          <w:ilvl w:val="0"/>
          <w:numId w:val="2"/>
        </w:numPr>
        <w:ind w:firstLine="228" w:firstLineChars="95"/>
        <w:rPr>
          <w:rFonts w:ascii="Times New Roman" w:hAnsi="Times New Roman" w:eastAsiaTheme="minorEastAsia"/>
          <w:sz w:val="24"/>
          <w:szCs w:val="24"/>
        </w:rPr>
      </w:pPr>
      <w:r>
        <w:rPr>
          <w:rFonts w:ascii="Times New Roman" w:hAnsi="Times New Roman" w:eastAsiaTheme="minorEastAsia"/>
          <w:sz w:val="24"/>
          <w:szCs w:val="24"/>
        </w:rPr>
        <w:t xml:space="preserve"> 看雪学院</w:t>
      </w:r>
    </w:p>
    <w:p>
      <w:pPr>
        <w:numPr>
          <w:ilvl w:val="0"/>
          <w:numId w:val="2"/>
        </w:numPr>
        <w:ind w:firstLine="228" w:firstLineChars="95"/>
        <w:rPr>
          <w:rFonts w:ascii="Times New Roman" w:hAnsi="Times New Roman" w:eastAsiaTheme="minorEastAsia"/>
          <w:sz w:val="24"/>
          <w:szCs w:val="24"/>
        </w:rPr>
      </w:pPr>
      <w:r>
        <w:rPr>
          <w:rFonts w:hint="eastAsia" w:ascii="Times New Roman" w:hAnsi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Theme="minorEastAsia"/>
          <w:sz w:val="24"/>
          <w:szCs w:val="24"/>
        </w:rPr>
        <w:t>HACK编程技术详解</w:t>
      </w:r>
    </w:p>
    <w:p>
      <w:pPr>
        <w:numPr>
          <w:ilvl w:val="0"/>
          <w:numId w:val="2"/>
        </w:numPr>
        <w:ind w:firstLine="228" w:firstLineChars="95"/>
        <w:rPr>
          <w:rFonts w:ascii="Times New Roman" w:hAnsi="Times New Roman" w:eastAsiaTheme="minorEastAsia"/>
          <w:sz w:val="24"/>
          <w:szCs w:val="24"/>
        </w:rPr>
      </w:pPr>
      <w:r>
        <w:rPr>
          <w:rFonts w:hint="eastAsia" w:ascii="Times New Roman" w:hAnsi="Times New Roman" w:eastAsiaTheme="minorEastAsia"/>
          <w:sz w:val="24"/>
          <w:szCs w:val="24"/>
          <w:lang w:val="en-US" w:eastAsia="zh-CN"/>
        </w:rPr>
        <w:t xml:space="preserve"> 吾爱破解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Times New Roman" w:hAnsi="Times New Roman"/>
          <w:lang w:val="en-US" w:eastAsia="zh-CN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099465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  <w:tabs>
        <w:tab w:val="left" w:pos="7187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102606298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>
    <w:pPr>
      <w:pStyle w:val="11"/>
      <w:pBdr>
        <w:bottom w:val="none" w:color="auto" w:sz="0" w:space="0"/>
      </w:pBdr>
    </w:pPr>
    <w:r>
      <w:pict>
        <v:shape id="WordPictureWatermark875907286" o:spid="_x0000_s4098" o:spt="75" type="#_x0000_t75" style="position:absolute;left:0pt;height:533.6pt;width:450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9838135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  <w:docPartObj>
              <w:docPartGallery w:val="autotext"/>
            </w:docPartObj>
          </w:sdtPr>
          <w:sdtContent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</w:t>
        </w:r>
        <w:r>
          <w:rPr>
            <w:sz w:val="21"/>
            <w:szCs w:val="21"/>
          </w:rPr>
          <w:t>病毒分析报告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>
        <v:shape id="WordPictureWatermark875907285" o:spid="_x0000_s4099" o:spt="75" type="#_x0000_t75" style="position:absolute;left:0pt;height:533.6pt;width:450.1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WordPictureWatermark875907284" o:spid="_x0000_s4097" o:spt="75" type="#_x0000_t75" style="position:absolute;left:0pt;height:533.6pt;width:450.1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3F54F0"/>
    <w:multiLevelType w:val="singleLevel"/>
    <w:tmpl w:val="883F54F0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781D09E8"/>
    <w:multiLevelType w:val="singleLevel"/>
    <w:tmpl w:val="781D09E8"/>
    <w:lvl w:ilvl="0" w:tentative="0">
      <w:start w:val="2"/>
      <w:numFmt w:val="decimal"/>
      <w:suff w:val="nothing"/>
      <w:lvlText w:val="%1．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4D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4855"/>
    <w:rsid w:val="000749E8"/>
    <w:rsid w:val="000757E9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5C9"/>
    <w:rsid w:val="0009578A"/>
    <w:rsid w:val="00095CF7"/>
    <w:rsid w:val="000961BF"/>
    <w:rsid w:val="00096450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739C"/>
    <w:rsid w:val="000A73F7"/>
    <w:rsid w:val="000A75BC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7324"/>
    <w:rsid w:val="001E760D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8E0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86E"/>
    <w:rsid w:val="002F57A9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4D6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B2"/>
    <w:rsid w:val="004312E5"/>
    <w:rsid w:val="004316B2"/>
    <w:rsid w:val="0043191E"/>
    <w:rsid w:val="00431BAD"/>
    <w:rsid w:val="00431FFC"/>
    <w:rsid w:val="004325E8"/>
    <w:rsid w:val="00432885"/>
    <w:rsid w:val="004334B8"/>
    <w:rsid w:val="00433B89"/>
    <w:rsid w:val="0043454B"/>
    <w:rsid w:val="00434ACE"/>
    <w:rsid w:val="00435318"/>
    <w:rsid w:val="00435525"/>
    <w:rsid w:val="00435AF6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B2"/>
    <w:rsid w:val="004C5C1F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45F4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304"/>
    <w:rsid w:val="00612615"/>
    <w:rsid w:val="00612A44"/>
    <w:rsid w:val="00612AFD"/>
    <w:rsid w:val="006136D8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4DDD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1209"/>
    <w:rsid w:val="006514A0"/>
    <w:rsid w:val="00651C48"/>
    <w:rsid w:val="00651E0C"/>
    <w:rsid w:val="00652081"/>
    <w:rsid w:val="006525A1"/>
    <w:rsid w:val="00652D5B"/>
    <w:rsid w:val="00653100"/>
    <w:rsid w:val="0065337E"/>
    <w:rsid w:val="00653B36"/>
    <w:rsid w:val="0065408D"/>
    <w:rsid w:val="006552F8"/>
    <w:rsid w:val="006556E1"/>
    <w:rsid w:val="00655715"/>
    <w:rsid w:val="00655763"/>
    <w:rsid w:val="006557C1"/>
    <w:rsid w:val="00655971"/>
    <w:rsid w:val="00655AE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5059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07FA"/>
    <w:rsid w:val="006F1730"/>
    <w:rsid w:val="006F1ABA"/>
    <w:rsid w:val="006F2155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AB1"/>
    <w:rsid w:val="00713D7C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1E47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BC0"/>
    <w:rsid w:val="007B60FC"/>
    <w:rsid w:val="007B61C8"/>
    <w:rsid w:val="007B6DE9"/>
    <w:rsid w:val="007B769B"/>
    <w:rsid w:val="007B7815"/>
    <w:rsid w:val="007C09C8"/>
    <w:rsid w:val="007C0FF4"/>
    <w:rsid w:val="007C15AC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BA3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971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97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892"/>
    <w:rsid w:val="00884A45"/>
    <w:rsid w:val="00884ABF"/>
    <w:rsid w:val="00884C8D"/>
    <w:rsid w:val="00884D7E"/>
    <w:rsid w:val="00884F46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6F61"/>
    <w:rsid w:val="00967045"/>
    <w:rsid w:val="0096738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1744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B2"/>
    <w:rsid w:val="00AF6542"/>
    <w:rsid w:val="00AF66C7"/>
    <w:rsid w:val="00AF6BD9"/>
    <w:rsid w:val="00AF72AB"/>
    <w:rsid w:val="00AF7364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0A6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D41"/>
    <w:rsid w:val="00C42E4F"/>
    <w:rsid w:val="00C43804"/>
    <w:rsid w:val="00C43A0D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2DD"/>
    <w:rsid w:val="00C60A37"/>
    <w:rsid w:val="00C60C69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5F4"/>
    <w:rsid w:val="00CB372D"/>
    <w:rsid w:val="00CB3758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F92"/>
    <w:rsid w:val="00CC64FB"/>
    <w:rsid w:val="00CC6DE6"/>
    <w:rsid w:val="00CC76FB"/>
    <w:rsid w:val="00CC779D"/>
    <w:rsid w:val="00CC791E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825"/>
    <w:rsid w:val="00D83A94"/>
    <w:rsid w:val="00D83E42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95B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6F85"/>
    <w:rsid w:val="00DA7C85"/>
    <w:rsid w:val="00DA7E3A"/>
    <w:rsid w:val="00DB0ACE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049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6A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610E"/>
    <w:rsid w:val="00E96532"/>
    <w:rsid w:val="00E967B2"/>
    <w:rsid w:val="00E9703F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855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4390"/>
    <w:rsid w:val="00EC446C"/>
    <w:rsid w:val="00EC72C0"/>
    <w:rsid w:val="00EC7345"/>
    <w:rsid w:val="00EC7A73"/>
    <w:rsid w:val="00ED09F4"/>
    <w:rsid w:val="00ED191A"/>
    <w:rsid w:val="00ED1B2A"/>
    <w:rsid w:val="00ED31CE"/>
    <w:rsid w:val="00ED3542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02F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66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E3C"/>
    <w:rsid w:val="00FD6FE3"/>
    <w:rsid w:val="00FD70B1"/>
    <w:rsid w:val="00FD7239"/>
    <w:rsid w:val="00FD784D"/>
    <w:rsid w:val="00FE00C4"/>
    <w:rsid w:val="00FE1212"/>
    <w:rsid w:val="00FE214A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F29"/>
    <w:rsid w:val="00FF716B"/>
    <w:rsid w:val="00FF7534"/>
    <w:rsid w:val="00FF7EE5"/>
    <w:rsid w:val="04676C92"/>
    <w:rsid w:val="075E6A6A"/>
    <w:rsid w:val="1306103A"/>
    <w:rsid w:val="135C4084"/>
    <w:rsid w:val="18745492"/>
    <w:rsid w:val="23A27251"/>
    <w:rsid w:val="2B1D64CA"/>
    <w:rsid w:val="2F827502"/>
    <w:rsid w:val="3BBF51D7"/>
    <w:rsid w:val="4A561C11"/>
    <w:rsid w:val="527F17DF"/>
    <w:rsid w:val="57DE4C7D"/>
    <w:rsid w:val="5B9D7E58"/>
    <w:rsid w:val="64CD1347"/>
    <w:rsid w:val="70913363"/>
    <w:rsid w:val="74FA5839"/>
    <w:rsid w:val="75467504"/>
    <w:rsid w:val="7BD154ED"/>
    <w:rsid w:val="7DC27963"/>
    <w:rsid w:val="7F1E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17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19">
    <w:name w:val="Title"/>
    <w:basedOn w:val="1"/>
    <w:next w:val="1"/>
    <w:link w:val="6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字符"/>
    <w:basedOn w:val="22"/>
    <w:link w:val="11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8">
    <w:name w:val="页脚 字符"/>
    <w:basedOn w:val="22"/>
    <w:link w:val="10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9">
    <w:name w:val="标题 1 字符"/>
    <w:basedOn w:val="22"/>
    <w:link w:val="2"/>
    <w:qFormat/>
    <w:uiPriority w:val="9"/>
    <w:rPr>
      <w:rFonts w:ascii="宋体" w:hAnsi="宋体" w:eastAsia="宋体" w:cs="Times New Roman"/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字符"/>
    <w:basedOn w:val="22"/>
    <w:link w:val="9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34">
    <w:name w:val="标题 3 字符"/>
    <w:basedOn w:val="22"/>
    <w:link w:val="4"/>
    <w:semiHidden/>
    <w:qFormat/>
    <w:uiPriority w:val="9"/>
    <w:rPr>
      <w:rFonts w:ascii="宋体" w:hAnsi="宋体" w:eastAsia="宋体" w:cs="Times New Roman"/>
      <w:b/>
      <w:bCs/>
      <w:sz w:val="32"/>
      <w:szCs w:val="32"/>
    </w:rPr>
  </w:style>
  <w:style w:type="character" w:customStyle="1" w:styleId="35">
    <w:name w:val="HTML 预设格式 字符"/>
    <w:basedOn w:val="22"/>
    <w:link w:val="1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header-value"/>
    <w:basedOn w:val="22"/>
    <w:qFormat/>
    <w:uiPriority w:val="0"/>
  </w:style>
  <w:style w:type="character" w:customStyle="1" w:styleId="37">
    <w:name w:val="apple-converted-space"/>
    <w:basedOn w:val="22"/>
    <w:qFormat/>
    <w:uiPriority w:val="0"/>
  </w:style>
  <w:style w:type="table" w:customStyle="1" w:styleId="38">
    <w:name w:val="Grid Table 4 Accent 1"/>
    <w:basedOn w:val="20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9">
    <w:name w:val="k"/>
    <w:basedOn w:val="22"/>
    <w:qFormat/>
    <w:uiPriority w:val="0"/>
  </w:style>
  <w:style w:type="character" w:customStyle="1" w:styleId="40">
    <w:name w:val="kt"/>
    <w:basedOn w:val="22"/>
    <w:qFormat/>
    <w:uiPriority w:val="0"/>
  </w:style>
  <w:style w:type="character" w:customStyle="1" w:styleId="41">
    <w:name w:val="nc"/>
    <w:basedOn w:val="22"/>
    <w:qFormat/>
    <w:uiPriority w:val="0"/>
  </w:style>
  <w:style w:type="character" w:customStyle="1" w:styleId="42">
    <w:name w:val="c"/>
    <w:basedOn w:val="22"/>
    <w:qFormat/>
    <w:uiPriority w:val="0"/>
  </w:style>
  <w:style w:type="character" w:customStyle="1" w:styleId="43">
    <w:name w:val="nf"/>
    <w:basedOn w:val="22"/>
    <w:qFormat/>
    <w:uiPriority w:val="0"/>
  </w:style>
  <w:style w:type="character" w:customStyle="1" w:styleId="44">
    <w:name w:val="p"/>
    <w:basedOn w:val="22"/>
    <w:qFormat/>
    <w:uiPriority w:val="0"/>
  </w:style>
  <w:style w:type="character" w:customStyle="1" w:styleId="45">
    <w:name w:val="mi"/>
    <w:basedOn w:val="22"/>
    <w:qFormat/>
    <w:uiPriority w:val="0"/>
  </w:style>
  <w:style w:type="character" w:customStyle="1" w:styleId="46">
    <w:name w:val="nb"/>
    <w:basedOn w:val="22"/>
    <w:qFormat/>
    <w:uiPriority w:val="0"/>
  </w:style>
  <w:style w:type="character" w:customStyle="1" w:styleId="47">
    <w:name w:val="nv"/>
    <w:basedOn w:val="22"/>
    <w:qFormat/>
    <w:uiPriority w:val="0"/>
  </w:style>
  <w:style w:type="character" w:customStyle="1" w:styleId="48">
    <w:name w:val="s"/>
    <w:basedOn w:val="22"/>
    <w:qFormat/>
    <w:uiPriority w:val="0"/>
  </w:style>
  <w:style w:type="character" w:customStyle="1" w:styleId="49">
    <w:name w:val="hljs-keyword"/>
    <w:basedOn w:val="22"/>
    <w:qFormat/>
    <w:uiPriority w:val="0"/>
  </w:style>
  <w:style w:type="character" w:customStyle="1" w:styleId="50">
    <w:name w:val="hljs-subst"/>
    <w:basedOn w:val="22"/>
    <w:qFormat/>
    <w:uiPriority w:val="0"/>
  </w:style>
  <w:style w:type="character" w:customStyle="1" w:styleId="51">
    <w:name w:val="hljs-comment"/>
    <w:basedOn w:val="22"/>
    <w:qFormat/>
    <w:uiPriority w:val="0"/>
  </w:style>
  <w:style w:type="character" w:customStyle="1" w:styleId="52">
    <w:name w:val="hljs-attribute"/>
    <w:basedOn w:val="22"/>
    <w:qFormat/>
    <w:uiPriority w:val="0"/>
  </w:style>
  <w:style w:type="character" w:customStyle="1" w:styleId="53">
    <w:name w:val="hljs-constant"/>
    <w:basedOn w:val="22"/>
    <w:qFormat/>
    <w:uiPriority w:val="0"/>
  </w:style>
  <w:style w:type="character" w:customStyle="1" w:styleId="54">
    <w:name w:val="hljs-number"/>
    <w:basedOn w:val="22"/>
    <w:qFormat/>
    <w:uiPriority w:val="0"/>
  </w:style>
  <w:style w:type="character" w:customStyle="1" w:styleId="55">
    <w:name w:val="hljs-symbol"/>
    <w:basedOn w:val="22"/>
    <w:qFormat/>
    <w:uiPriority w:val="0"/>
  </w:style>
  <w:style w:type="character" w:customStyle="1" w:styleId="56">
    <w:name w:val="hljs-string"/>
    <w:basedOn w:val="22"/>
    <w:qFormat/>
    <w:uiPriority w:val="0"/>
  </w:style>
  <w:style w:type="character" w:customStyle="1" w:styleId="57">
    <w:name w:val="hljs-title"/>
    <w:basedOn w:val="22"/>
    <w:qFormat/>
    <w:uiPriority w:val="0"/>
  </w:style>
  <w:style w:type="character" w:customStyle="1" w:styleId="58">
    <w:name w:val="hljs-built_in"/>
    <w:basedOn w:val="22"/>
    <w:qFormat/>
    <w:uiPriority w:val="0"/>
  </w:style>
  <w:style w:type="character" w:customStyle="1" w:styleId="59">
    <w:name w:val="hljs-literal"/>
    <w:basedOn w:val="22"/>
    <w:qFormat/>
    <w:uiPriority w:val="0"/>
  </w:style>
  <w:style w:type="character" w:customStyle="1" w:styleId="60">
    <w:name w:val="标题 字符"/>
    <w:basedOn w:val="22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6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62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63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3" Type="http://schemas.openxmlformats.org/officeDocument/2006/relationships/fontTable" Target="fontTable.xml"/><Relationship Id="rId72" Type="http://schemas.openxmlformats.org/officeDocument/2006/relationships/customXml" Target="../customXml/item2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footer" Target="footer2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3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DB95E4-49DC-472A-BFD5-04880021AD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HackAV.Com</Company>
  <Pages>7</Pages>
  <Words>443</Words>
  <Characters>2531</Characters>
  <Lines>21</Lines>
  <Paragraphs>5</Paragraphs>
  <TotalTime>1</TotalTime>
  <ScaleCrop>false</ScaleCrop>
  <LinksUpToDate>false</LinksUpToDate>
  <CharactersWithSpaces>2969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2017-05-27T06:42:00Z</dcterms:created>
  <dc:creator>A1Pass</dc:creator>
  <cp:lastModifiedBy>KingWang</cp:lastModifiedBy>
  <cp:lastPrinted>2017-03-18T09:51:00Z</cp:lastPrinted>
  <dcterms:modified xsi:type="dcterms:W3CDTF">2021-07-05T06:00:57Z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A5FA472119B84F6997EA599C7CEE74AF</vt:lpwstr>
  </property>
</Properties>
</file>