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4D1" w:rsidRDefault="003E14D1" w:rsidP="003E14D1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Style w:val="Strong"/>
          <w:b/>
          <w:bCs/>
        </w:rPr>
        <w:t>Functional &amp; Non-Functional Requirements</w:t>
      </w:r>
    </w:p>
    <w:p w:rsidR="003E14D1" w:rsidRPr="001A6A31" w:rsidRDefault="003E14D1" w:rsidP="003E1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A31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# 01: Batch Payroll Application</w:t>
      </w:r>
    </w:p>
    <w:p w:rsidR="003E14D1" w:rsidRPr="001A6A31" w:rsidRDefault="003E14D1" w:rsidP="003E1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A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8528"/>
      </w:tblGrid>
      <w:tr w:rsidR="003E14D1" w:rsidRPr="001A6A31" w:rsidTr="00521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Description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store employee details such as ID, name, designation, and department.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maintain records for payment type (hourly, salaried, </w:t>
            </w:r>
            <w:proofErr w:type="gramStart"/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</w:t>
            </w:r>
            <w:proofErr w:type="gramEnd"/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-based).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process payroll for all employees in batch mode.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calculate gross pay, deductions, and net pay accurately.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compute overtime pay at 1.5× rate for hours &gt; 8 per day.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calculate commissions for commission-based employees.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deduct union dues and service charges automatically.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and distribute pay slips for all employees.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three payment methods: direct deposit, mail, and paymaster pickup.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run automatically on scheduled workdays.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payroll reports for administration.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handle invalid or missing data gracefully and display errors.</w:t>
            </w:r>
          </w:p>
        </w:tc>
      </w:tr>
    </w:tbl>
    <w:p w:rsidR="003E14D1" w:rsidRPr="001A6A31" w:rsidRDefault="003E14D1" w:rsidP="003E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14D1" w:rsidRPr="001A6A31" w:rsidRDefault="003E14D1" w:rsidP="003E1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A31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146"/>
      </w:tblGrid>
      <w:tr w:rsidR="003E14D1" w:rsidRPr="001A6A31" w:rsidTr="00521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 Description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accuracy and consistency in payroll calculations.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process large employee batches efficiently.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be reliable with minimum downtime.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confidentiality and security of employee data.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interface shall be user-friendly and easy to navigate.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reports within 5 seconds of request.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backup and recovery for payroll records.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comply with labor and company regulations.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NFR9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easy scalability for new employee categories.</w:t>
            </w:r>
          </w:p>
        </w:tc>
      </w:tr>
      <w:tr w:rsidR="003E14D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NFR10</w:t>
            </w:r>
          </w:p>
        </w:tc>
        <w:tc>
          <w:tcPr>
            <w:tcW w:w="0" w:type="auto"/>
            <w:vAlign w:val="center"/>
            <w:hideMark/>
          </w:tcPr>
          <w:p w:rsidR="003E14D1" w:rsidRPr="001A6A31" w:rsidRDefault="003E14D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role-based access for HR and admins.</w:t>
            </w:r>
          </w:p>
        </w:tc>
      </w:tr>
    </w:tbl>
    <w:p w:rsidR="006B771A" w:rsidRPr="003E14D1" w:rsidRDefault="006B771A" w:rsidP="003E14D1">
      <w:bookmarkStart w:id="0" w:name="_GoBack"/>
      <w:bookmarkEnd w:id="0"/>
    </w:p>
    <w:sectPr w:rsidR="006B771A" w:rsidRPr="003E1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C5F82"/>
    <w:multiLevelType w:val="multilevel"/>
    <w:tmpl w:val="AC0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2EA7"/>
    <w:multiLevelType w:val="multilevel"/>
    <w:tmpl w:val="E332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64E6C"/>
    <w:multiLevelType w:val="multilevel"/>
    <w:tmpl w:val="84A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2024"/>
    <w:multiLevelType w:val="multilevel"/>
    <w:tmpl w:val="9F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05E0E"/>
    <w:multiLevelType w:val="multilevel"/>
    <w:tmpl w:val="1F3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E4694"/>
    <w:multiLevelType w:val="multilevel"/>
    <w:tmpl w:val="C6E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96E4C"/>
    <w:multiLevelType w:val="multilevel"/>
    <w:tmpl w:val="4BD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B2C78"/>
    <w:multiLevelType w:val="multilevel"/>
    <w:tmpl w:val="52D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14"/>
    <w:rsid w:val="00097724"/>
    <w:rsid w:val="000F59BC"/>
    <w:rsid w:val="003E14D1"/>
    <w:rsid w:val="00485A14"/>
    <w:rsid w:val="006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49B25-9F3F-4AA1-B454-00A6F199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72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7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E14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</dc:creator>
  <cp:keywords/>
  <dc:description/>
  <cp:lastModifiedBy>Qasim</cp:lastModifiedBy>
  <cp:revision>4</cp:revision>
  <dcterms:created xsi:type="dcterms:W3CDTF">2025-11-08T11:47:00Z</dcterms:created>
  <dcterms:modified xsi:type="dcterms:W3CDTF">2025-11-08T11:52:00Z</dcterms:modified>
</cp:coreProperties>
</file>