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9360"/>
      </w:tblGrid>
      <w:tr>
        <w:tc>
          <w:tcPr>
            <w:tcW w:type="dxa" w:w="9360"/>
            <w:shd w:fill="1B2A4A"/>
            <w:tcMar>
              <w:top w:w="900" w:type="dxa"/>
              <w:start w:w="400" w:type="dxa"/>
              <w:bottom w:w="900" w:type="dxa"/>
              <w:end w:w="400" w:type="dxa"/>
            </w:tcMar>
          </w:tcPr>
          <w:p>
            <w:pPr>
              <w:jc w:val="center"/>
            </w:pPr>
            <w:r>
              <w:rPr>
                <w:rFonts w:ascii="Arial" w:hAnsi="Arial"/>
                <w:b/>
                <w:color w:val="FFFFFF"/>
                <w:sz w:val="60"/>
              </w:rPr>
              <w:t>cleaningdavenport.com</w:t>
            </w:r>
          </w:p>
          <w:p>
            <w:pPr>
              <w:jc w:val="center"/>
            </w:pPr>
            <w:r>
              <w:rPr>
                <w:rFonts w:ascii="Arial" w:hAnsi="Arial"/>
                <w:color w:val="93C5FD"/>
                <w:sz w:val="36"/>
              </w:rPr>
              <w:t>SEO / GEO / AEO Audit Report</w:t>
            </w:r>
          </w:p>
          <w:p>
            <w:pPr>
              <w:jc w:val="center"/>
            </w:pPr>
            <w:r>
              <w:rPr>
                <w:rFonts w:ascii="Arial" w:hAnsi="Arial"/>
                <w:color w:val="FFFFFF"/>
                <w:sz w:val="22"/>
              </w:rPr>
              <w:t>FULL AUDIT  ·  2026-07-19</w:t>
            </w:r>
          </w:p>
        </w:tc>
      </w:tr>
    </w:tbl>
    <w:tbl>
      <w:tblPr>
        <w:tblW w:type="auto" w:w="0"/>
        <w:tblLook w:firstColumn="1" w:firstRow="1" w:lastColumn="0" w:lastRow="0" w:noHBand="0" w:noVBand="1" w:val="04A0"/>
      </w:tblPr>
      <w:tblGrid>
        <w:gridCol w:w="3120"/>
        <w:gridCol w:w="3120"/>
        <w:gridCol w:w="3120"/>
      </w:tblGrid>
      <w:tr>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SEO</w:t>
              <w:br/>
              <w:t>7/10</w:t>
              <w:br/>
              <w:t>On Track</w:t>
            </w:r>
          </w:p>
        </w:tc>
        <w:tc>
          <w:tcPr>
            <w:tcW w:type="dxa" w:w="3120"/>
            <w:shd w:fill="DC2626"/>
            <w:tcMar>
              <w:top w:w="100" w:type="dxa"/>
              <w:start w:w="100" w:type="dxa"/>
              <w:bottom w:w="100" w:type="dxa"/>
              <w:end w:w="100" w:type="dxa"/>
            </w:tcMar>
            <w:vAlign w:val="center"/>
          </w:tcPr>
          <w:p>
            <w:pPr>
              <w:jc w:val="center"/>
            </w:pPr>
            <w:r/>
            <w:r>
              <w:rPr>
                <w:rFonts w:ascii="Arial" w:hAnsi="Arial"/>
                <w:b/>
                <w:color w:val="FFFFFF"/>
                <w:sz w:val="30"/>
              </w:rPr>
              <w:t>GEO</w:t>
              <w:br/>
              <w:t>4/10</w:t>
              <w:br/>
              <w:t>Needs Work</w:t>
            </w:r>
          </w:p>
        </w:tc>
        <w:tc>
          <w:tcPr>
            <w:tcW w:type="dxa" w:w="3120"/>
            <w:shd w:fill="D97706"/>
            <w:tcMar>
              <w:top w:w="100" w:type="dxa"/>
              <w:start w:w="100" w:type="dxa"/>
              <w:bottom w:w="100" w:type="dxa"/>
              <w:end w:w="100" w:type="dxa"/>
            </w:tcMar>
            <w:vAlign w:val="center"/>
          </w:tcPr>
          <w:p>
            <w:pPr>
              <w:jc w:val="center"/>
            </w:pPr>
            <w:r/>
            <w:r>
              <w:rPr>
                <w:rFonts w:ascii="Arial" w:hAnsi="Arial"/>
                <w:b/>
                <w:color w:val="FFFFFF"/>
                <w:sz w:val="30"/>
              </w:rPr>
              <w:t>AEO</w:t>
              <w:br/>
              <w:t>7/10</w:t>
              <w:br/>
              <w:t>On Track</w:t>
            </w:r>
          </w:p>
        </w:tc>
      </w:tr>
    </w:tbl>
    <w:p>
      <w:r>
        <w:br w:type="page"/>
      </w:r>
    </w:p>
    <w:p>
      <w:pPr>
        <w:pStyle w:val="Heading1"/>
      </w:pPr>
      <w:r>
        <w:t>Executive Summary</w:t>
      </w:r>
    </w:p>
    <w:tbl>
      <w:tblPr>
        <w:tblW w:type="auto" w:w="0"/>
        <w:tblLook w:firstColumn="1" w:firstRow="1" w:lastColumn="0" w:lastRow="0" w:noHBand="0" w:noVBand="1" w:val="04A0"/>
      </w:tblPr>
      <w:tblGrid>
        <w:gridCol w:w="9360"/>
      </w:tblGrid>
      <w:tr>
        <w:tc>
          <w:tcPr>
            <w:tcW w:type="dxa" w:w="9360"/>
            <w:shd w:fill="EFF6FF"/>
            <w:vAlign w:val="center"/>
            <w:tcMar>
              <w:top w:w="100" w:type="dxa"/>
              <w:start w:w="100" w:type="dxa"/>
              <w:bottom w:w="100" w:type="dxa"/>
              <w:end w:w="100" w:type="dxa"/>
            </w:tcMar>
          </w:tcPr>
          <w:p>
            <w:r/>
            <w:r>
              <w:rPr>
                <w:rFonts w:ascii="Arial" w:hAnsi="Arial"/>
                <w:b w:val="0"/>
                <w:color w:val="1E293B"/>
                <w:sz w:val="20"/>
              </w:rPr>
              <w:t>Cleaning Davenport has a coherent services×areas×frequency architecture, good on-page hygiene, FAQ/Service/Breadcrumb schema, and a clear pay-after-cleaning proposition. Its GEO score is suppressed because robots.txt blocks major AI answer crawlers, the public phone still says 'Coming soon,' and LocalBusiness schema omits telephone, street address, geo, logo and sameAs. Blog posts are short and have almost no topical H2 structure; testimonials exist but are not marked up.</w:t>
            </w:r>
          </w:p>
        </w:tc>
      </w:tr>
    </w:tbl>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Mar>
              <w:top w:w="100" w:type="dxa"/>
              <w:start w:w="100" w:type="dxa"/>
              <w:bottom w:w="100" w:type="dxa"/>
              <w:end w:w="100" w:type="dxa"/>
            </w:tcMar>
            <w:shd w:fill="1B2A4A"/>
          </w:tcPr>
          <w:p>
            <w:r/>
            <w:r>
              <w:rPr>
                <w:rFonts w:ascii="Arial" w:hAnsi="Arial"/>
                <w:b/>
                <w:color w:val="FFFFFF"/>
                <w:sz w:val="18"/>
              </w:rPr>
              <w:t>Dimension</w:t>
            </w:r>
          </w:p>
        </w:tc>
        <w:tc>
          <w:tcPr>
            <w:tcW w:type="dxa" w:w="3120"/>
            <w:vAlign w:val="center"/>
            <w:tcMar>
              <w:top w:w="100" w:type="dxa"/>
              <w:start w:w="100" w:type="dxa"/>
              <w:bottom w:w="100" w:type="dxa"/>
              <w:end w:w="100" w:type="dxa"/>
            </w:tcMar>
            <w:shd w:fill="1B2A4A"/>
          </w:tcPr>
          <w:p>
            <w:r/>
            <w:r>
              <w:rPr>
                <w:rFonts w:ascii="Arial" w:hAnsi="Arial"/>
                <w:b/>
                <w:color w:val="FFFFFF"/>
                <w:sz w:val="18"/>
              </w:rPr>
              <w:t>Score</w:t>
            </w:r>
          </w:p>
        </w:tc>
        <w:tc>
          <w:tcPr>
            <w:tcW w:type="dxa" w:w="312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3120"/>
            <w:vAlign w:val="center"/>
            <w:tcMar>
              <w:top w:w="100" w:type="dxa"/>
              <w:start w:w="100" w:type="dxa"/>
              <w:bottom w:w="100" w:type="dxa"/>
              <w:end w:w="100" w:type="dxa"/>
            </w:tcMar>
          </w:tcPr>
          <w:p>
            <w:r/>
            <w:r>
              <w:rPr>
                <w:rFonts w:ascii="Arial" w:hAnsi="Arial"/>
                <w:b w:val="0"/>
                <w:color w:val="1E293B"/>
                <w:sz w:val="16"/>
              </w:rPr>
              <w:t>SEO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r>
        <w:tc>
          <w:tcPr>
            <w:tcW w:type="dxa" w:w="3120"/>
            <w:vAlign w:val="center"/>
            <w:tcMar>
              <w:top w:w="100" w:type="dxa"/>
              <w:start w:w="100" w:type="dxa"/>
              <w:bottom w:w="100" w:type="dxa"/>
              <w:end w:w="100" w:type="dxa"/>
            </w:tcMar>
            <w:shd w:fill="F8F9FA"/>
          </w:tcPr>
          <w:p>
            <w:r/>
            <w:r>
              <w:rPr>
                <w:rFonts w:ascii="Arial" w:hAnsi="Arial"/>
                <w:b w:val="0"/>
                <w:color w:val="1E293B"/>
                <w:sz w:val="16"/>
              </w:rPr>
              <w:t>GEO</w:t>
            </w:r>
          </w:p>
        </w:tc>
        <w:tc>
          <w:tcPr>
            <w:tcW w:type="dxa" w:w="3120"/>
            <w:vAlign w:val="center"/>
            <w:tcMar>
              <w:top w:w="100" w:type="dxa"/>
              <w:start w:w="100" w:type="dxa"/>
              <w:bottom w:w="100" w:type="dxa"/>
              <w:end w:w="100" w:type="dxa"/>
            </w:tcMar>
            <w:shd w:fill="DC2626"/>
          </w:tcPr>
          <w:p>
            <w:r>
              <w:rPr>
                <w:b/>
                <w:color w:val="FFFFFF"/>
              </w:rPr>
            </w:r>
            <w:r>
              <w:rPr>
                <w:rFonts w:ascii="Arial" w:hAnsi="Arial"/>
                <w:b/>
                <w:color w:val="FFFFFF"/>
                <w:sz w:val="16"/>
              </w:rPr>
              <w:t>4/10</w:t>
            </w:r>
          </w:p>
        </w:tc>
        <w:tc>
          <w:tcPr>
            <w:tcW w:type="dxa" w:w="3120"/>
            <w:vAlign w:val="center"/>
            <w:tcMar>
              <w:top w:w="100" w:type="dxa"/>
              <w:start w:w="100" w:type="dxa"/>
              <w:bottom w:w="100" w:type="dxa"/>
              <w:end w:w="100" w:type="dxa"/>
            </w:tcMar>
            <w:shd w:fill="F8F9FA"/>
          </w:tcPr>
          <w:p>
            <w:r/>
            <w:r>
              <w:rPr>
                <w:rFonts w:ascii="Arial" w:hAnsi="Arial"/>
                <w:b w:val="0"/>
                <w:color w:val="1E293B"/>
                <w:sz w:val="16"/>
              </w:rPr>
              <w:t>Needs Work</w:t>
            </w:r>
          </w:p>
        </w:tc>
      </w:tr>
      <w:tr>
        <w:tc>
          <w:tcPr>
            <w:tcW w:type="dxa" w:w="3120"/>
            <w:vAlign w:val="center"/>
            <w:tcMar>
              <w:top w:w="100" w:type="dxa"/>
              <w:start w:w="100" w:type="dxa"/>
              <w:bottom w:w="100" w:type="dxa"/>
              <w:end w:w="100" w:type="dxa"/>
            </w:tcMar>
          </w:tcPr>
          <w:p>
            <w:r/>
            <w:r>
              <w:rPr>
                <w:rFonts w:ascii="Arial" w:hAnsi="Arial"/>
                <w:b w:val="0"/>
                <w:color w:val="1E293B"/>
                <w:sz w:val="16"/>
              </w:rPr>
              <w:t>AEO</w:t>
            </w:r>
          </w:p>
        </w:tc>
        <w:tc>
          <w:tcPr>
            <w:tcW w:type="dxa" w:w="3120"/>
            <w:vAlign w:val="center"/>
            <w:tcMar>
              <w:top w:w="100" w:type="dxa"/>
              <w:start w:w="100" w:type="dxa"/>
              <w:bottom w:w="100" w:type="dxa"/>
              <w:end w:w="100" w:type="dxa"/>
            </w:tcMar>
            <w:shd w:fill="D97706"/>
          </w:tcPr>
          <w:p>
            <w:r>
              <w:rPr>
                <w:b/>
                <w:color w:val="FFFFFF"/>
              </w:rPr>
            </w:r>
            <w:r>
              <w:rPr>
                <w:rFonts w:ascii="Arial" w:hAnsi="Arial"/>
                <w:b/>
                <w:color w:val="FFFFFF"/>
                <w:sz w:val="16"/>
              </w:rPr>
              <w:t>7/10</w:t>
            </w:r>
          </w:p>
        </w:tc>
        <w:tc>
          <w:tcPr>
            <w:tcW w:type="dxa" w:w="3120"/>
            <w:vAlign w:val="center"/>
            <w:tcMar>
              <w:top w:w="100" w:type="dxa"/>
              <w:start w:w="100" w:type="dxa"/>
              <w:bottom w:w="100" w:type="dxa"/>
              <w:end w:w="100" w:type="dxa"/>
            </w:tcMar>
          </w:tcPr>
          <w:p>
            <w:r/>
            <w:r>
              <w:rPr>
                <w:rFonts w:ascii="Arial" w:hAnsi="Arial"/>
                <w:b w:val="0"/>
                <w:color w:val="1E293B"/>
                <w:sz w:val="16"/>
              </w:rPr>
              <w:t>On Track</w:t>
            </w:r>
          </w:p>
        </w:tc>
      </w:tr>
    </w:tbl>
    <w:p/>
    <w:p>
      <w:pPr>
        <w:pStyle w:val="Heading1"/>
      </w:pPr>
      <w:r>
        <w:t>Crawl Scope</w:t>
      </w:r>
    </w:p>
    <w:p>
      <w:r>
        <w:t>35 content pages: homepage, About, Contact, FAQ, Services hub, 7 services, Areas hub, 7 area pages, Pricing, Booking, 4 frequency pages, Reviews, Gallery, Blog index and 6 posts; robots.txt and sitemap.xml inspected.</w:t>
      </w:r>
    </w:p>
    <w:p>
      <w:r>
        <w:t>Audit method: homepage + robots/sitemap discovery, followed by every meaningful public URL found in navigation, internal links, or sitemap. Legal, login, and confirmation pages were excluded. Confirmed 404 probes are reflected in findings where relevant.</w:t>
      </w:r>
    </w:p>
    <w:p>
      <w:pPr>
        <w:pStyle w:val="Heading1"/>
      </w:pPr>
      <w:r>
        <w:t>Signal-by-Signal Findings</w:t>
      </w:r>
    </w:p>
    <w:tbl>
      <w:tblPr>
        <w:tblStyle w:val="TableGrid"/>
        <w:tblW w:type="auto" w:w="0"/>
        <w:jc w:val="center"/>
        <w:tblLook w:firstColumn="1" w:firstRow="1" w:lastColumn="0" w:lastRow="0" w:noHBand="0" w:noVBand="1" w:val="04A0"/>
      </w:tblPr>
      <w:tblGrid>
        <w:gridCol w:w="2340"/>
        <w:gridCol w:w="2340"/>
        <w:gridCol w:w="2340"/>
        <w:gridCol w:w="2340"/>
      </w:tblGrid>
      <w:tr>
        <w:tc>
          <w:tcPr>
            <w:tcW w:type="dxa" w:w="2340"/>
            <w:vAlign w:val="center"/>
            <w:tcMar>
              <w:top w:w="100" w:type="dxa"/>
              <w:start w:w="100" w:type="dxa"/>
              <w:bottom w:w="100" w:type="dxa"/>
              <w:end w:w="100" w:type="dxa"/>
            </w:tcMar>
            <w:shd w:fill="1B2A4A"/>
          </w:tcPr>
          <w:p>
            <w:r/>
            <w:r>
              <w:rPr>
                <w:rFonts w:ascii="Arial" w:hAnsi="Arial"/>
                <w:b/>
                <w:color w:val="FFFFFF"/>
                <w:sz w:val="18"/>
              </w:rPr>
              <w:t>Dimension</w:t>
            </w:r>
          </w:p>
        </w:tc>
        <w:tc>
          <w:tcPr>
            <w:tcW w:type="dxa" w:w="2340"/>
            <w:vAlign w:val="center"/>
            <w:tcMar>
              <w:top w:w="100" w:type="dxa"/>
              <w:start w:w="100" w:type="dxa"/>
              <w:bottom w:w="100" w:type="dxa"/>
              <w:end w:w="100" w:type="dxa"/>
            </w:tcMar>
            <w:shd w:fill="1B2A4A"/>
          </w:tcPr>
          <w:p>
            <w:r/>
            <w:r>
              <w:rPr>
                <w:rFonts w:ascii="Arial" w:hAnsi="Arial"/>
                <w:b/>
                <w:color w:val="FFFFFF"/>
                <w:sz w:val="18"/>
              </w:rPr>
              <w:t>Signal</w:t>
            </w:r>
          </w:p>
        </w:tc>
        <w:tc>
          <w:tcPr>
            <w:tcW w:type="dxa" w:w="2340"/>
            <w:vAlign w:val="center"/>
            <w:tcMar>
              <w:top w:w="100" w:type="dxa"/>
              <w:start w:w="100" w:type="dxa"/>
              <w:bottom w:w="100" w:type="dxa"/>
              <w:end w:w="100" w:type="dxa"/>
            </w:tcMar>
            <w:shd w:fill="1B2A4A"/>
          </w:tcPr>
          <w:p>
            <w:r/>
            <w:r>
              <w:rPr>
                <w:rFonts w:ascii="Arial" w:hAnsi="Arial"/>
                <w:b/>
                <w:color w:val="FFFFFF"/>
                <w:sz w:val="18"/>
              </w:rPr>
              <w:t>Evidence</w:t>
            </w:r>
          </w:p>
        </w:tc>
        <w:tc>
          <w:tcPr>
            <w:tcW w:type="dxa" w:w="2340"/>
            <w:vAlign w:val="center"/>
            <w:tcMar>
              <w:top w:w="100" w:type="dxa"/>
              <w:start w:w="100" w:type="dxa"/>
              <w:bottom w:w="100" w:type="dxa"/>
              <w:end w:w="100" w:type="dxa"/>
            </w:tcMar>
            <w:shd w:fill="1B2A4A"/>
          </w:tcPr>
          <w:p>
            <w:r/>
            <w:r>
              <w:rPr>
                <w:rFonts w:ascii="Arial" w:hAnsi="Arial"/>
                <w:b/>
                <w:color w:val="FFFFFF"/>
                <w:sz w:val="18"/>
              </w:rPr>
              <w:t>Status</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On-page basics</w:t>
            </w:r>
          </w:p>
        </w:tc>
        <w:tc>
          <w:tcPr>
            <w:tcW w:type="dxa" w:w="6048"/>
            <w:vAlign w:val="center"/>
            <w:tcMar>
              <w:top w:w="100" w:type="dxa"/>
              <w:start w:w="100" w:type="dxa"/>
              <w:bottom w:w="100" w:type="dxa"/>
              <w:end w:w="100" w:type="dxa"/>
            </w:tcMar>
          </w:tcPr>
          <w:p>
            <w:r/>
            <w:r>
              <w:rPr>
                <w:rFonts w:ascii="Arial" w:hAnsi="Arial"/>
                <w:b w:val="0"/>
                <w:color w:val="1E293B"/>
                <w:sz w:val="16"/>
              </w:rPr>
              <w:t>Titles, descriptions, one H1, self-canonicals, index/follow, viewport and image alts are consistently implemented.</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Duplicate title</w:t>
            </w:r>
          </w:p>
        </w:tc>
        <w:tc>
          <w:tcPr>
            <w:tcW w:type="dxa" w:w="6048"/>
            <w:vAlign w:val="center"/>
            <w:tcMar>
              <w:top w:w="100" w:type="dxa"/>
              <w:start w:w="100" w:type="dxa"/>
              <w:bottom w:w="100" w:type="dxa"/>
              <w:end w:w="100" w:type="dxa"/>
            </w:tcMar>
            <w:shd w:fill="F8F9FA"/>
          </w:tcPr>
          <w:p>
            <w:r/>
            <w:r>
              <w:rPr>
                <w:rFonts w:ascii="Arial" w:hAnsi="Arial"/>
                <w:b w:val="0"/>
                <w:color w:val="1E293B"/>
                <w:sz w:val="16"/>
              </w:rPr>
              <w:t>/services and /areas/davenport-fl share the same title.</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Social metadata</w:t>
            </w:r>
          </w:p>
        </w:tc>
        <w:tc>
          <w:tcPr>
            <w:tcW w:type="dxa" w:w="6048"/>
            <w:vAlign w:val="center"/>
            <w:tcMar>
              <w:top w:w="100" w:type="dxa"/>
              <w:start w:w="100" w:type="dxa"/>
              <w:bottom w:w="100" w:type="dxa"/>
              <w:end w:w="100" w:type="dxa"/>
            </w:tcMar>
          </w:tcPr>
          <w:p>
            <w:r/>
            <w:r>
              <w:rPr>
                <w:rFonts w:ascii="Arial" w:hAnsi="Arial"/>
                <w:b w:val="0"/>
                <w:color w:val="1E293B"/>
                <w:sz w:val="16"/>
              </w:rPr>
              <w:t>Core pages omit og:image; service/area/blog templates include it.</w:t>
            </w:r>
          </w:p>
        </w:tc>
        <w:tc>
          <w:tcPr>
            <w:tcW w:type="dxa" w:w="1440"/>
            <w:vAlign w:val="center"/>
            <w:tcMar>
              <w:top w:w="100" w:type="dxa"/>
              <w:start w:w="100" w:type="dxa"/>
              <w:bottom w:w="100" w:type="dxa"/>
              <w:end w:w="100" w:type="dxa"/>
            </w:tcMar>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SEO</w:t>
            </w:r>
          </w:p>
        </w:tc>
        <w:tc>
          <w:tcPr>
            <w:tcW w:type="dxa" w:w="1728"/>
            <w:vAlign w:val="center"/>
            <w:tcMar>
              <w:top w:w="100" w:type="dxa"/>
              <w:start w:w="100" w:type="dxa"/>
              <w:bottom w:w="100" w:type="dxa"/>
              <w:end w:w="100" w:type="dxa"/>
            </w:tcMar>
            <w:shd w:fill="F8F9FA"/>
          </w:tcPr>
          <w:p>
            <w:r/>
            <w:r>
              <w:rPr>
                <w:rFonts w:ascii="Arial" w:hAnsi="Arial"/>
                <w:b w:val="0"/>
                <w:color w:val="1E293B"/>
                <w:sz w:val="16"/>
              </w:rPr>
              <w:t>Editorial depth</w:t>
            </w:r>
          </w:p>
        </w:tc>
        <w:tc>
          <w:tcPr>
            <w:tcW w:type="dxa" w:w="6048"/>
            <w:vAlign w:val="center"/>
            <w:tcMar>
              <w:top w:w="100" w:type="dxa"/>
              <w:start w:w="100" w:type="dxa"/>
              <w:bottom w:w="100" w:type="dxa"/>
              <w:end w:w="100" w:type="dxa"/>
            </w:tcMar>
            <w:shd w:fill="F8F9FA"/>
          </w:tcPr>
          <w:p>
            <w:r/>
            <w:r>
              <w:rPr>
                <w:rFonts w:ascii="Arial" w:hAnsi="Arial"/>
                <w:b w:val="0"/>
                <w:color w:val="1E293B"/>
                <w:sz w:val="16"/>
              </w:rPr>
              <w:t>Six posts contain roughly 270–361 body words and almost no topical H2s.</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SEO</w:t>
            </w:r>
          </w:p>
        </w:tc>
        <w:tc>
          <w:tcPr>
            <w:tcW w:type="dxa" w:w="1728"/>
            <w:vAlign w:val="center"/>
            <w:tcMar>
              <w:top w:w="100" w:type="dxa"/>
              <w:start w:w="100" w:type="dxa"/>
              <w:bottom w:w="100" w:type="dxa"/>
              <w:end w:w="100" w:type="dxa"/>
            </w:tcMar>
          </w:tcPr>
          <w:p>
            <w:r/>
            <w:r>
              <w:rPr>
                <w:rFonts w:ascii="Arial" w:hAnsi="Arial"/>
                <w:b w:val="0"/>
                <w:color w:val="1E293B"/>
                <w:sz w:val="16"/>
              </w:rPr>
              <w:t>Structured data</w:t>
            </w:r>
          </w:p>
        </w:tc>
        <w:tc>
          <w:tcPr>
            <w:tcW w:type="dxa" w:w="6048"/>
            <w:vAlign w:val="center"/>
            <w:tcMar>
              <w:top w:w="100" w:type="dxa"/>
              <w:start w:w="100" w:type="dxa"/>
              <w:bottom w:w="100" w:type="dxa"/>
              <w:end w:w="100" w:type="dxa"/>
            </w:tcMar>
          </w:tcPr>
          <w:p>
            <w:r/>
            <w:r>
              <w:rPr>
                <w:rFonts w:ascii="Arial" w:hAnsi="Arial"/>
                <w:b w:val="0"/>
                <w:color w:val="1E293B"/>
                <w:sz w:val="16"/>
              </w:rPr>
              <w:t>LocalBusiness, Service, FAQPage, BlogPosting and BreadcrumbList are present.</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AI crawler access</w:t>
            </w:r>
          </w:p>
        </w:tc>
        <w:tc>
          <w:tcPr>
            <w:tcW w:type="dxa" w:w="6048"/>
            <w:vAlign w:val="center"/>
            <w:tcMar>
              <w:top w:w="100" w:type="dxa"/>
              <w:start w:w="100" w:type="dxa"/>
              <w:bottom w:w="100" w:type="dxa"/>
              <w:end w:w="100" w:type="dxa"/>
            </w:tcMar>
            <w:shd w:fill="F8F9FA"/>
          </w:tcPr>
          <w:p>
            <w:r/>
            <w:r>
              <w:rPr>
                <w:rFonts w:ascii="Arial" w:hAnsi="Arial"/>
                <w:b w:val="0"/>
                <w:color w:val="1E293B"/>
                <w:sz w:val="16"/>
              </w:rPr>
              <w:t>robots.txt disallows GPTBot, ClaudeBot, Google-Extended and other AI fetchers.</w:t>
            </w:r>
          </w:p>
        </w:tc>
        <w:tc>
          <w:tcPr>
            <w:tcW w:type="dxa" w:w="1440"/>
            <w:vAlign w:val="center"/>
            <w:tcMar>
              <w:top w:w="100" w:type="dxa"/>
              <w:start w:w="100" w:type="dxa"/>
              <w:bottom w:w="100" w:type="dxa"/>
              <w:end w:w="100" w:type="dxa"/>
            </w:tcMar>
            <w:shd w:fill="F8F9FA"/>
          </w:tcPr>
          <w:p>
            <w:r/>
            <w:r>
              <w:rPr>
                <w:rFonts w:ascii="Arial" w:hAnsi="Arial"/>
                <w:b w:val="0"/>
                <w:color w:val="1E293B"/>
                <w:sz w:val="16"/>
              </w:rPr>
              <w:t>Critical</w:t>
            </w:r>
          </w:p>
        </w:tc>
      </w:tr>
      <w:tr>
        <w:tc>
          <w:tcPr>
            <w:tcW w:type="dxa" w:w="1008"/>
            <w:vAlign w:val="center"/>
            <w:tcMar>
              <w:top w:w="100" w:type="dxa"/>
              <w:start w:w="100" w:type="dxa"/>
              <w:bottom w:w="100" w:type="dxa"/>
              <w:end w:w="100" w:type="dxa"/>
            </w:tcMar>
          </w:tcPr>
          <w:p>
            <w:r/>
            <w:r>
              <w:rPr>
                <w:rFonts w:ascii="Arial" w:hAnsi="Arial"/>
                <w:b w:val="0"/>
                <w:color w:val="1E293B"/>
                <w:sz w:val="16"/>
              </w:rPr>
              <w:t>GEO</w:t>
            </w:r>
          </w:p>
        </w:tc>
        <w:tc>
          <w:tcPr>
            <w:tcW w:type="dxa" w:w="1728"/>
            <w:vAlign w:val="center"/>
            <w:tcMar>
              <w:top w:w="100" w:type="dxa"/>
              <w:start w:w="100" w:type="dxa"/>
              <w:bottom w:w="100" w:type="dxa"/>
              <w:end w:w="100" w:type="dxa"/>
            </w:tcMar>
          </w:tcPr>
          <w:p>
            <w:r/>
            <w:r>
              <w:rPr>
                <w:rFonts w:ascii="Arial" w:hAnsi="Arial"/>
                <w:b w:val="0"/>
                <w:color w:val="1E293B"/>
                <w:sz w:val="16"/>
              </w:rPr>
              <w:t>Local entity</w:t>
            </w:r>
          </w:p>
        </w:tc>
        <w:tc>
          <w:tcPr>
            <w:tcW w:type="dxa" w:w="6048"/>
            <w:vAlign w:val="center"/>
            <w:tcMar>
              <w:top w:w="100" w:type="dxa"/>
              <w:start w:w="100" w:type="dxa"/>
              <w:bottom w:w="100" w:type="dxa"/>
              <w:end w:w="100" w:type="dxa"/>
            </w:tcMar>
          </w:tcPr>
          <w:p>
            <w:r/>
            <w:r>
              <w:rPr>
                <w:rFonts w:ascii="Arial" w:hAnsi="Arial"/>
                <w:b w:val="0"/>
                <w:color w:val="1E293B"/>
                <w:sz w:val="16"/>
              </w:rPr>
              <w:t>Phone is 'Coming soon'; schema lacks telephone, street/postal, geo, logo, image and sameAs.</w:t>
            </w:r>
          </w:p>
        </w:tc>
        <w:tc>
          <w:tcPr>
            <w:tcW w:type="dxa" w:w="1440"/>
            <w:vAlign w:val="center"/>
            <w:tcMar>
              <w:top w:w="100" w:type="dxa"/>
              <w:start w:w="100" w:type="dxa"/>
              <w:bottom w:w="100" w:type="dxa"/>
              <w:end w:w="100" w:type="dxa"/>
            </w:tcMar>
          </w:tcPr>
          <w:p>
            <w:r/>
            <w:r>
              <w:rPr>
                <w:rFonts w:ascii="Arial" w:hAnsi="Arial"/>
                <w:b w:val="0"/>
                <w:color w:val="1E293B"/>
                <w:sz w:val="16"/>
              </w:rPr>
              <w:t>Critical</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GEO</w:t>
            </w:r>
          </w:p>
        </w:tc>
        <w:tc>
          <w:tcPr>
            <w:tcW w:type="dxa" w:w="1728"/>
            <w:vAlign w:val="center"/>
            <w:tcMar>
              <w:top w:w="100" w:type="dxa"/>
              <w:start w:w="100" w:type="dxa"/>
              <w:bottom w:w="100" w:type="dxa"/>
              <w:end w:w="100" w:type="dxa"/>
            </w:tcMar>
            <w:shd w:fill="F8F9FA"/>
          </w:tcPr>
          <w:p>
            <w:r/>
            <w:r>
              <w:rPr>
                <w:rFonts w:ascii="Arial" w:hAnsi="Arial"/>
                <w:b w:val="0"/>
                <w:color w:val="1E293B"/>
                <w:sz w:val="16"/>
              </w:rPr>
              <w:t>E-E-A-T</w:t>
            </w:r>
          </w:p>
        </w:tc>
        <w:tc>
          <w:tcPr>
            <w:tcW w:type="dxa" w:w="6048"/>
            <w:vAlign w:val="center"/>
            <w:tcMar>
              <w:top w:w="100" w:type="dxa"/>
              <w:start w:w="100" w:type="dxa"/>
              <w:bottom w:w="100" w:type="dxa"/>
              <w:end w:w="100" w:type="dxa"/>
            </w:tcMar>
            <w:shd w:fill="F8F9FA"/>
          </w:tcPr>
          <w:p>
            <w:r/>
            <w:r>
              <w:rPr>
                <w:rFonts w:ascii="Arial" w:hAnsi="Arial"/>
                <w:b w:val="0"/>
                <w:color w:val="1E293B"/>
                <w:sz w:val="16"/>
              </w:rPr>
              <w:t>About is process-focused with no named people, credentials or authentic first-party imagery.</w:t>
            </w:r>
          </w:p>
        </w:tc>
        <w:tc>
          <w:tcPr>
            <w:tcW w:type="dxa" w:w="1440"/>
            <w:vAlign w:val="center"/>
            <w:tcMar>
              <w:top w:w="100" w:type="dxa"/>
              <w:start w:w="100" w:type="dxa"/>
              <w:bottom w:w="100" w:type="dxa"/>
              <w:end w:w="100" w:type="dxa"/>
            </w:tcMar>
            <w:shd w:fill="F8F9FA"/>
          </w:tcPr>
          <w:p>
            <w:r/>
            <w:r>
              <w:rPr>
                <w:rFonts w:ascii="Arial" w:hAnsi="Arial"/>
                <w:b w:val="0"/>
                <w:color w:val="1E293B"/>
                <w:sz w:val="16"/>
              </w:rPr>
              <w:t>Needs Attention</w:t>
            </w:r>
          </w:p>
        </w:tc>
      </w:tr>
      <w:tr>
        <w:tc>
          <w:tcPr>
            <w:tcW w:type="dxa" w:w="1008"/>
            <w:vAlign w:val="center"/>
            <w:tcMar>
              <w:top w:w="100" w:type="dxa"/>
              <w:start w:w="100" w:type="dxa"/>
              <w:bottom w:w="100" w:type="dxa"/>
              <w:end w:w="100" w:type="dxa"/>
            </w:tcMar>
          </w:tcPr>
          <w:p>
            <w:r/>
            <w:r>
              <w:rPr>
                <w:rFonts w:ascii="Arial" w:hAnsi="Arial"/>
                <w:b w:val="0"/>
                <w:color w:val="1E293B"/>
                <w:sz w:val="16"/>
              </w:rPr>
              <w:t>AEO</w:t>
            </w:r>
          </w:p>
        </w:tc>
        <w:tc>
          <w:tcPr>
            <w:tcW w:type="dxa" w:w="1728"/>
            <w:vAlign w:val="center"/>
            <w:tcMar>
              <w:top w:w="100" w:type="dxa"/>
              <w:start w:w="100" w:type="dxa"/>
              <w:bottom w:w="100" w:type="dxa"/>
              <w:end w:w="100" w:type="dxa"/>
            </w:tcMar>
          </w:tcPr>
          <w:p>
            <w:r/>
            <w:r>
              <w:rPr>
                <w:rFonts w:ascii="Arial" w:hAnsi="Arial"/>
                <w:b w:val="0"/>
                <w:color w:val="1E293B"/>
                <w:sz w:val="16"/>
              </w:rPr>
              <w:t>FAQ system</w:t>
            </w:r>
          </w:p>
        </w:tc>
        <w:tc>
          <w:tcPr>
            <w:tcW w:type="dxa" w:w="6048"/>
            <w:vAlign w:val="center"/>
            <w:tcMar>
              <w:top w:w="100" w:type="dxa"/>
              <w:start w:w="100" w:type="dxa"/>
              <w:bottom w:w="100" w:type="dxa"/>
              <w:end w:w="100" w:type="dxa"/>
            </w:tcMar>
          </w:tcPr>
          <w:p>
            <w:r/>
            <w:r>
              <w:rPr>
                <w:rFonts w:ascii="Arial" w:hAnsi="Arial"/>
                <w:b w:val="0"/>
                <w:color w:val="1E293B"/>
                <w:sz w:val="16"/>
              </w:rPr>
              <w:t>Homepage, FAQ, all service pages and all area pages expose real FAQPage answers.</w:t>
            </w:r>
          </w:p>
        </w:tc>
        <w:tc>
          <w:tcPr>
            <w:tcW w:type="dxa" w:w="1440"/>
            <w:vAlign w:val="center"/>
            <w:tcMar>
              <w:top w:w="100" w:type="dxa"/>
              <w:start w:w="100" w:type="dxa"/>
              <w:bottom w:w="100" w:type="dxa"/>
              <w:end w:w="100" w:type="dxa"/>
            </w:tcMar>
          </w:tcPr>
          <w:p>
            <w:r/>
            <w:r>
              <w:rPr>
                <w:rFonts w:ascii="Arial" w:hAnsi="Arial"/>
                <w:b w:val="0"/>
                <w:color w:val="1E293B"/>
                <w:sz w:val="16"/>
              </w:rPr>
              <w:t>Good</w:t>
            </w:r>
          </w:p>
        </w:tc>
      </w:tr>
      <w:tr>
        <w:tc>
          <w:tcPr>
            <w:tcW w:type="dxa" w:w="1008"/>
            <w:vAlign w:val="center"/>
            <w:tcMar>
              <w:top w:w="100" w:type="dxa"/>
              <w:start w:w="100" w:type="dxa"/>
              <w:bottom w:w="100" w:type="dxa"/>
              <w:end w:w="100" w:type="dxa"/>
            </w:tcMar>
            <w:shd w:fill="F8F9FA"/>
          </w:tcPr>
          <w:p>
            <w:r/>
            <w:r>
              <w:rPr>
                <w:rFonts w:ascii="Arial" w:hAnsi="Arial"/>
                <w:b w:val="0"/>
                <w:color w:val="1E293B"/>
                <w:sz w:val="16"/>
              </w:rPr>
              <w:t>AEO</w:t>
            </w:r>
          </w:p>
        </w:tc>
        <w:tc>
          <w:tcPr>
            <w:tcW w:type="dxa" w:w="1728"/>
            <w:vAlign w:val="center"/>
            <w:tcMar>
              <w:top w:w="100" w:type="dxa"/>
              <w:start w:w="100" w:type="dxa"/>
              <w:bottom w:w="100" w:type="dxa"/>
              <w:end w:w="100" w:type="dxa"/>
            </w:tcMar>
            <w:shd w:fill="F8F9FA"/>
          </w:tcPr>
          <w:p>
            <w:r/>
            <w:r>
              <w:rPr>
                <w:rFonts w:ascii="Arial" w:hAnsi="Arial"/>
                <w:b w:val="0"/>
                <w:color w:val="1E293B"/>
                <w:sz w:val="16"/>
              </w:rPr>
              <w:t>Advanced markup</w:t>
            </w:r>
          </w:p>
        </w:tc>
        <w:tc>
          <w:tcPr>
            <w:tcW w:type="dxa" w:w="6048"/>
            <w:vAlign w:val="center"/>
            <w:tcMar>
              <w:top w:w="100" w:type="dxa"/>
              <w:start w:w="100" w:type="dxa"/>
              <w:bottom w:w="100" w:type="dxa"/>
              <w:end w:w="100" w:type="dxa"/>
            </w:tcMar>
            <w:shd w:fill="F8F9FA"/>
          </w:tcPr>
          <w:p>
            <w:r/>
            <w:r>
              <w:rPr>
                <w:rFonts w:ascii="Arial" w:hAnsi="Arial"/>
                <w:b w:val="0"/>
                <w:color w:val="1E293B"/>
                <w:sz w:val="16"/>
              </w:rPr>
              <w:t>Homepage's three-step process lacks HowTo; Speakable and comparison tables are absent.</w:t>
            </w:r>
          </w:p>
        </w:tc>
        <w:tc>
          <w:tcPr>
            <w:tcW w:type="dxa" w:w="1440"/>
            <w:vAlign w:val="center"/>
            <w:tcMar>
              <w:top w:w="100" w:type="dxa"/>
              <w:start w:w="100" w:type="dxa"/>
              <w:bottom w:w="100" w:type="dxa"/>
              <w:end w:w="100" w:type="dxa"/>
            </w:tcMar>
            <w:shd w:fill="F8F9FA"/>
          </w:tcPr>
          <w:p>
            <w:r/>
            <w:r>
              <w:rPr>
                <w:rFonts w:ascii="Arial" w:hAnsi="Arial"/>
                <w:b w:val="0"/>
                <w:color w:val="1E293B"/>
                <w:sz w:val="16"/>
              </w:rPr>
              <w:t>Missing</w:t>
            </w:r>
          </w:p>
        </w:tc>
      </w:tr>
    </w:tbl>
    <w:p/>
    <w:p>
      <w:pPr>
        <w:pStyle w:val="Heading1"/>
      </w:pPr>
      <w:r>
        <w:t>Priority Recommendations</w:t>
      </w:r>
    </w:p>
    <w:tbl>
      <w:tblPr>
        <w:tblStyle w:val="TableGrid"/>
        <w:tblW w:type="auto" w:w="0"/>
        <w:jc w:val="center"/>
        <w:tblLook w:firstColumn="1" w:firstRow="1" w:lastColumn="0" w:lastRow="0" w:noHBand="0" w:noVBand="1" w:val="04A0"/>
      </w:tblPr>
      <w:tblGrid>
        <w:gridCol w:w="1872"/>
        <w:gridCol w:w="1872"/>
        <w:gridCol w:w="1872"/>
        <w:gridCol w:w="1872"/>
        <w:gridCol w:w="1872"/>
      </w:tblGrid>
      <w:tr>
        <w:tc>
          <w:tcPr>
            <w:tcW w:type="dxa" w:w="1872"/>
            <w:vAlign w:val="center"/>
            <w:tcMar>
              <w:top w:w="100" w:type="dxa"/>
              <w:start w:w="100" w:type="dxa"/>
              <w:bottom w:w="100" w:type="dxa"/>
              <w:end w:w="100" w:type="dxa"/>
            </w:tcMar>
            <w:shd w:fill="1B2A4A"/>
          </w:tcPr>
          <w:p>
            <w:r/>
            <w:r>
              <w:rPr>
                <w:rFonts w:ascii="Arial" w:hAnsi="Arial"/>
                <w:b/>
                <w:color w:val="FFFFFF"/>
                <w:sz w:val="18"/>
              </w:rPr>
              <w:t>Priority</w:t>
            </w:r>
          </w:p>
        </w:tc>
        <w:tc>
          <w:tcPr>
            <w:tcW w:type="dxa" w:w="1872"/>
            <w:vAlign w:val="center"/>
            <w:tcMar>
              <w:top w:w="100" w:type="dxa"/>
              <w:start w:w="100" w:type="dxa"/>
              <w:bottom w:w="100" w:type="dxa"/>
              <w:end w:w="100" w:type="dxa"/>
            </w:tcMar>
            <w:shd w:fill="1B2A4A"/>
          </w:tcPr>
          <w:p>
            <w:r/>
            <w:r>
              <w:rPr>
                <w:rFonts w:ascii="Arial" w:hAnsi="Arial"/>
                <w:b/>
                <w:color w:val="FFFFFF"/>
                <w:sz w:val="18"/>
              </w:rPr>
              <w:t>Action</w:t>
            </w:r>
          </w:p>
        </w:tc>
        <w:tc>
          <w:tcPr>
            <w:tcW w:type="dxa" w:w="1872"/>
            <w:vAlign w:val="center"/>
            <w:tcMar>
              <w:top w:w="100" w:type="dxa"/>
              <w:start w:w="100" w:type="dxa"/>
              <w:bottom w:w="100" w:type="dxa"/>
              <w:end w:w="100" w:type="dxa"/>
            </w:tcMar>
            <w:shd w:fill="1B2A4A"/>
          </w:tcPr>
          <w:p>
            <w:r/>
            <w:r>
              <w:rPr>
                <w:rFonts w:ascii="Arial" w:hAnsi="Arial"/>
                <w:b/>
                <w:color w:val="FFFFFF"/>
                <w:sz w:val="18"/>
              </w:rPr>
              <w:t>Dimension</w:t>
            </w:r>
          </w:p>
        </w:tc>
        <w:tc>
          <w:tcPr>
            <w:tcW w:type="dxa" w:w="1872"/>
            <w:vAlign w:val="center"/>
            <w:tcMar>
              <w:top w:w="100" w:type="dxa"/>
              <w:start w:w="100" w:type="dxa"/>
              <w:bottom w:w="100" w:type="dxa"/>
              <w:end w:w="100" w:type="dxa"/>
            </w:tcMar>
            <w:shd w:fill="1B2A4A"/>
          </w:tcPr>
          <w:p>
            <w:r/>
            <w:r>
              <w:rPr>
                <w:rFonts w:ascii="Arial" w:hAnsi="Arial"/>
                <w:b/>
                <w:color w:val="FFFFFF"/>
                <w:sz w:val="18"/>
              </w:rPr>
              <w:t>Effort</w:t>
            </w:r>
          </w:p>
        </w:tc>
        <w:tc>
          <w:tcPr>
            <w:tcW w:type="dxa" w:w="1872"/>
            <w:vAlign w:val="center"/>
            <w:tcMar>
              <w:top w:w="100" w:type="dxa"/>
              <w:start w:w="100" w:type="dxa"/>
              <w:bottom w:w="100" w:type="dxa"/>
              <w:end w:w="100" w:type="dxa"/>
            </w:tcMar>
            <w:shd w:fill="1B2A4A"/>
          </w:tcPr>
          <w:p>
            <w:r/>
            <w:r>
              <w:rPr>
                <w:rFonts w:ascii="Arial" w:hAnsi="Arial"/>
                <w:b/>
                <w:color w:val="FFFFFF"/>
                <w:sz w:val="18"/>
              </w:rPr>
              <w:t>Impact</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tcPr>
          <w:p>
            <w:r/>
            <w:r>
              <w:rPr>
                <w:rFonts w:ascii="Arial" w:hAnsi="Arial"/>
                <w:b w:val="0"/>
                <w:color w:val="1E293B"/>
                <w:sz w:val="16"/>
              </w:rPr>
              <w:t>Allow AI crawlers if GEO citations are desired; retain training restrictions separately if needed.</w:t>
            </w:r>
          </w:p>
        </w:tc>
        <w:tc>
          <w:tcPr>
            <w:tcW w:type="dxa" w:w="1440"/>
            <w:vAlign w:val="center"/>
            <w:tcMar>
              <w:top w:w="100" w:type="dxa"/>
              <w:start w:w="100" w:type="dxa"/>
              <w:bottom w:w="100" w:type="dxa"/>
              <w:end w:w="100" w:type="dxa"/>
            </w:tcMar>
          </w:tcPr>
          <w:p>
            <w:r/>
            <w:r>
              <w:rPr>
                <w:rFonts w:ascii="Arial" w:hAnsi="Arial"/>
                <w:b w:val="0"/>
                <w:color w:val="1E293B"/>
                <w:sz w:val="16"/>
              </w:rPr>
              <w:t>GEO</w:t>
            </w:r>
          </w:p>
        </w:tc>
        <w:tc>
          <w:tcPr>
            <w:tcW w:type="dxa" w:w="1152"/>
            <w:vAlign w:val="center"/>
            <w:tcMar>
              <w:top w:w="100" w:type="dxa"/>
              <w:start w:w="100" w:type="dxa"/>
              <w:bottom w:w="100" w:type="dxa"/>
              <w:end w:w="100" w:type="dxa"/>
            </w:tcMar>
          </w:tcPr>
          <w:p>
            <w:r/>
            <w:r>
              <w:rPr>
                <w:rFonts w:ascii="Arial" w:hAnsi="Arial"/>
                <w:b w:val="0"/>
                <w:color w:val="1E293B"/>
                <w:sz w:val="16"/>
              </w:rPr>
              <w:t>Low</w:t>
            </w:r>
          </w:p>
        </w:tc>
        <w:tc>
          <w:tcPr>
            <w:tcW w:type="dxa" w:w="1152"/>
            <w:vAlign w:val="center"/>
            <w:tcMar>
              <w:top w:w="100" w:type="dxa"/>
              <w:start w:w="100" w:type="dxa"/>
              <w:bottom w:w="100" w:type="dxa"/>
              <w:end w:w="100" w:type="dxa"/>
            </w:tcMar>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DC2626"/>
          </w:tcPr>
          <w:p>
            <w:r>
              <w:rPr>
                <w:b/>
                <w:color w:val="FFFFFF"/>
              </w:rPr>
            </w:r>
            <w:r>
              <w:rPr>
                <w:rFonts w:ascii="Arial" w:hAnsi="Arial"/>
                <w:b/>
                <w:color w:val="FFFFFF"/>
                <w:sz w:val="16"/>
              </w:rPr>
              <w:t>Critical</w:t>
            </w:r>
          </w:p>
        </w:tc>
        <w:tc>
          <w:tcPr>
            <w:tcW w:type="dxa" w:w="5472"/>
            <w:vAlign w:val="center"/>
            <w:tcMar>
              <w:top w:w="100" w:type="dxa"/>
              <w:start w:w="100" w:type="dxa"/>
              <w:bottom w:w="100" w:type="dxa"/>
              <w:end w:w="100" w:type="dxa"/>
            </w:tcMar>
            <w:shd w:fill="F8F9FA"/>
          </w:tcPr>
          <w:p>
            <w:r/>
            <w:r>
              <w:rPr>
                <w:rFonts w:ascii="Arial" w:hAnsi="Arial"/>
                <w:b w:val="0"/>
                <w:color w:val="1E293B"/>
                <w:sz w:val="16"/>
              </w:rPr>
              <w:t>Publish a real phone and complete the LocalBusiness entity fields.</w:t>
            </w:r>
          </w:p>
        </w:tc>
        <w:tc>
          <w:tcPr>
            <w:tcW w:type="dxa" w:w="1440"/>
            <w:vAlign w:val="center"/>
            <w:tcMar>
              <w:top w:w="100" w:type="dxa"/>
              <w:start w:w="100" w:type="dxa"/>
              <w:bottom w:w="100" w:type="dxa"/>
              <w:end w:w="100" w:type="dxa"/>
            </w:tcMar>
            <w:shd w:fill="F8F9FA"/>
          </w:tcPr>
          <w:p>
            <w:r/>
            <w:r>
              <w:rPr>
                <w:rFonts w:ascii="Arial" w:hAnsi="Arial"/>
                <w:b w:val="0"/>
                <w:color w:val="1E293B"/>
                <w:sz w:val="16"/>
              </w:rPr>
              <w:t>SEO/GEO/AEO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Low–Medium</w:t>
            </w:r>
          </w:p>
        </w:tc>
        <w:tc>
          <w:tcPr>
            <w:tcW w:type="dxa" w:w="1152"/>
            <w:vAlign w:val="center"/>
            <w:tcMar>
              <w:top w:w="100" w:type="dxa"/>
              <w:start w:w="100" w:type="dxa"/>
              <w:bottom w:w="100" w:type="dxa"/>
              <w:end w:w="100" w:type="dxa"/>
            </w:tcMar>
            <w:shd w:fill="F8F9FA"/>
          </w:tcPr>
          <w:p>
            <w:r/>
            <w:r>
              <w:rPr>
                <w:rFonts w:ascii="Arial" w:hAnsi="Arial"/>
                <w:b w:val="0"/>
                <w:color w:val="1E293B"/>
                <w:sz w:val="16"/>
              </w:rPr>
              <w:t>Very 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tcPr>
          <w:p>
            <w:r/>
            <w:r>
              <w:rPr>
                <w:rFonts w:ascii="Arial" w:hAnsi="Arial"/>
                <w:b w:val="0"/>
                <w:color w:val="1E293B"/>
                <w:sz w:val="16"/>
              </w:rPr>
              <w:t>Add policy-compliant Review/AggregateRating markup for genuine testimonials.</w:t>
            </w:r>
          </w:p>
        </w:tc>
        <w:tc>
          <w:tcPr>
            <w:tcW w:type="dxa" w:w="1440"/>
            <w:vAlign w:val="center"/>
            <w:tcMar>
              <w:top w:w="100" w:type="dxa"/>
              <w:start w:w="100" w:type="dxa"/>
              <w:bottom w:w="100" w:type="dxa"/>
              <w:end w:w="100" w:type="dxa"/>
            </w:tcMar>
          </w:tcPr>
          <w:p>
            <w:r/>
            <w:r>
              <w:rPr>
                <w:rFonts w:ascii="Arial" w:hAnsi="Arial"/>
                <w:b w:val="0"/>
                <w:color w:val="1E293B"/>
                <w:sz w:val="16"/>
              </w:rPr>
              <w:t>SEO/GEO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EA580C"/>
          </w:tcPr>
          <w:p>
            <w:r>
              <w:rPr>
                <w:b/>
                <w:color w:val="FFFFFF"/>
              </w:rPr>
            </w:r>
            <w:r>
              <w:rPr>
                <w:rFonts w:ascii="Arial" w:hAnsi="Arial"/>
                <w:b/>
                <w:color w:val="FFFFFF"/>
                <w:sz w:val="16"/>
              </w:rPr>
              <w:t>High</w:t>
            </w:r>
          </w:p>
        </w:tc>
        <w:tc>
          <w:tcPr>
            <w:tcW w:type="dxa" w:w="5472"/>
            <w:vAlign w:val="center"/>
            <w:tcMar>
              <w:top w:w="100" w:type="dxa"/>
              <w:start w:w="100" w:type="dxa"/>
              <w:bottom w:w="100" w:type="dxa"/>
              <w:end w:w="100" w:type="dxa"/>
            </w:tcMar>
            <w:shd w:fill="F8F9FA"/>
          </w:tcPr>
          <w:p>
            <w:r/>
            <w:r>
              <w:rPr>
                <w:rFonts w:ascii="Arial" w:hAnsi="Arial"/>
                <w:b w:val="0"/>
                <w:color w:val="1E293B"/>
                <w:sz w:val="16"/>
              </w:rPr>
              <w:t>Expand blog posts to pillar depth with question H2s and named human authors.</w:t>
            </w:r>
          </w:p>
        </w:tc>
        <w:tc>
          <w:tcPr>
            <w:tcW w:type="dxa" w:w="1440"/>
            <w:vAlign w:val="center"/>
            <w:tcMar>
              <w:top w:w="100" w:type="dxa"/>
              <w:start w:w="100" w:type="dxa"/>
              <w:bottom w:w="100" w:type="dxa"/>
              <w:end w:w="100" w:type="dxa"/>
            </w:tcMar>
            <w:shd w:fill="F8F9FA"/>
          </w:tcPr>
          <w:p>
            <w:r/>
            <w:r>
              <w:rPr>
                <w:rFonts w:ascii="Arial" w:hAnsi="Arial"/>
                <w:b w:val="0"/>
                <w:color w:val="1E293B"/>
                <w:sz w:val="16"/>
              </w:rPr>
              <w:t>SEO/GEO/AEO</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Medium–High</w:t>
            </w:r>
          </w:p>
        </w:tc>
        <w:tc>
          <w:tcPr>
            <w:tcW w:type="dxa" w:w="1152"/>
            <w:vAlign w:val="center"/>
            <w:tcMar>
              <w:top w:w="100" w:type="dxa"/>
              <w:start w:w="100" w:type="dxa"/>
              <w:bottom w:w="100" w:type="dxa"/>
              <w:end w:w="100" w:type="dxa"/>
            </w:tcMar>
            <w:shd w:fill="F8F9FA"/>
          </w:tcPr>
          <w:p>
            <w:r/>
            <w:r>
              <w:rPr>
                <w:rFonts w:ascii="Arial" w:hAnsi="Arial"/>
                <w:b w:val="0"/>
                <w:color w:val="1E293B"/>
                <w:sz w:val="16"/>
              </w:rPr>
              <w:t>High</w:t>
            </w:r>
          </w:p>
        </w:tc>
      </w:tr>
      <w:tr>
        <w:tc>
          <w:tcPr>
            <w:tcW w:type="dxa" w:w="1152"/>
            <w:vAlign w:val="center"/>
            <w:tcMar>
              <w:top w:w="100" w:type="dxa"/>
              <w:start w:w="100" w:type="dxa"/>
              <w:bottom w:w="100" w:type="dxa"/>
              <w:end w:w="100" w:type="dxa"/>
            </w:tcMar>
            <w:shd w:fill="D97706"/>
          </w:tcPr>
          <w:p>
            <w:r>
              <w:rPr>
                <w:b/>
                <w:color w:val="FFFFFF"/>
              </w:rPr>
            </w:r>
            <w:r>
              <w:rPr>
                <w:rFonts w:ascii="Arial" w:hAnsi="Arial"/>
                <w:b/>
                <w:color w:val="FFFFFF"/>
                <w:sz w:val="16"/>
              </w:rPr>
              <w:t>Medium</w:t>
            </w:r>
          </w:p>
        </w:tc>
        <w:tc>
          <w:tcPr>
            <w:tcW w:type="dxa" w:w="5472"/>
            <w:vAlign w:val="center"/>
            <w:tcMar>
              <w:top w:w="100" w:type="dxa"/>
              <w:start w:w="100" w:type="dxa"/>
              <w:bottom w:w="100" w:type="dxa"/>
              <w:end w:w="100" w:type="dxa"/>
            </w:tcMar>
          </w:tcPr>
          <w:p>
            <w:r/>
            <w:r>
              <w:rPr>
                <w:rFonts w:ascii="Arial" w:hAnsi="Arial"/>
                <w:b w:val="0"/>
                <w:color w:val="1E293B"/>
                <w:sz w:val="16"/>
              </w:rPr>
              <w:t>Expand satellite area pages and use real Davenport job photography.</w:t>
            </w:r>
          </w:p>
        </w:tc>
        <w:tc>
          <w:tcPr>
            <w:tcW w:type="dxa" w:w="1440"/>
            <w:vAlign w:val="center"/>
            <w:tcMar>
              <w:top w:w="100" w:type="dxa"/>
              <w:start w:w="100" w:type="dxa"/>
              <w:bottom w:w="100" w:type="dxa"/>
              <w:end w:w="100" w:type="dxa"/>
            </w:tcMar>
          </w:tcPr>
          <w:p>
            <w:r/>
            <w:r>
              <w:rPr>
                <w:rFonts w:ascii="Arial" w:hAnsi="Arial"/>
                <w:b w:val="0"/>
                <w:color w:val="1E293B"/>
                <w:sz w:val="16"/>
              </w:rPr>
              <w:t>SEO/GEO</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c>
          <w:tcPr>
            <w:tcW w:type="dxa" w:w="1152"/>
            <w:vAlign w:val="center"/>
            <w:tcMar>
              <w:top w:w="100" w:type="dxa"/>
              <w:start w:w="100" w:type="dxa"/>
              <w:bottom w:w="100" w:type="dxa"/>
              <w:end w:w="100" w:type="dxa"/>
            </w:tcMar>
          </w:tcPr>
          <w:p>
            <w:r/>
            <w:r>
              <w:rPr>
                <w:rFonts w:ascii="Arial" w:hAnsi="Arial"/>
                <w:b w:val="0"/>
                <w:color w:val="1E293B"/>
                <w:sz w:val="16"/>
              </w:rPr>
              <w:t>Medium</w:t>
            </w:r>
          </w:p>
        </w:tc>
      </w:tr>
      <w:tr>
        <w:tc>
          <w:tcPr>
            <w:tcW w:type="dxa" w:w="1152"/>
            <w:vAlign w:val="center"/>
            <w:tcMar>
              <w:top w:w="100" w:type="dxa"/>
              <w:start w:w="100" w:type="dxa"/>
              <w:bottom w:w="100" w:type="dxa"/>
              <w:end w:w="100" w:type="dxa"/>
            </w:tcMar>
            <w:shd w:fill="16A34A"/>
          </w:tcPr>
          <w:p>
            <w:r>
              <w:rPr>
                <w:b/>
                <w:color w:val="FFFFFF"/>
              </w:rPr>
            </w:r>
            <w:r>
              <w:rPr>
                <w:rFonts w:ascii="Arial" w:hAnsi="Arial"/>
                <w:b/>
                <w:color w:val="FFFFFF"/>
                <w:sz w:val="16"/>
              </w:rPr>
              <w:t>Quick Win</w:t>
            </w:r>
          </w:p>
        </w:tc>
        <w:tc>
          <w:tcPr>
            <w:tcW w:type="dxa" w:w="5472"/>
            <w:vAlign w:val="center"/>
            <w:tcMar>
              <w:top w:w="100" w:type="dxa"/>
              <w:start w:w="100" w:type="dxa"/>
              <w:bottom w:w="100" w:type="dxa"/>
              <w:end w:w="100" w:type="dxa"/>
            </w:tcMar>
            <w:shd w:fill="F8F9FA"/>
          </w:tcPr>
          <w:p>
            <w:r/>
            <w:r>
              <w:rPr>
                <w:rFonts w:ascii="Arial" w:hAnsi="Arial"/>
                <w:b w:val="0"/>
                <w:color w:val="1E293B"/>
                <w:sz w:val="16"/>
              </w:rPr>
              <w:t>Add default OG imagery, differentiate the duplicate title, and mark the process as HowTo.</w:t>
            </w:r>
          </w:p>
        </w:tc>
        <w:tc>
          <w:tcPr>
            <w:tcW w:type="dxa" w:w="1440"/>
            <w:vAlign w:val="center"/>
            <w:tcMar>
              <w:top w:w="100" w:type="dxa"/>
              <w:start w:w="100" w:type="dxa"/>
              <w:bottom w:w="100" w:type="dxa"/>
              <w:end w:w="100" w:type="dxa"/>
            </w:tcMar>
            <w:shd w:fill="F8F9FA"/>
          </w:tcPr>
          <w:p>
            <w:r/>
            <w:r>
              <w:rPr>
                <w:rFonts w:ascii="Arial" w:hAnsi="Arial"/>
                <w:b w:val="0"/>
                <w:color w:val="1E293B"/>
                <w:sz w:val="16"/>
              </w:rPr>
              <w:t>SEO/AEO</w:t>
            </w:r>
          </w:p>
        </w:tc>
        <w:tc>
          <w:tcPr>
            <w:tcW w:type="dxa" w:w="1152"/>
            <w:vAlign w:val="center"/>
            <w:tcMar>
              <w:top w:w="100" w:type="dxa"/>
              <w:start w:w="100" w:type="dxa"/>
              <w:bottom w:w="100" w:type="dxa"/>
              <w:end w:w="100" w:type="dxa"/>
            </w:tcMar>
            <w:shd w:fill="F8F9FA"/>
          </w:tcPr>
          <w:p>
            <w:r/>
            <w:r>
              <w:rPr>
                <w:rFonts w:ascii="Arial" w:hAnsi="Arial"/>
                <w:b w:val="0"/>
                <w:color w:val="1E293B"/>
                <w:sz w:val="16"/>
              </w:rPr>
              <w:t>Low</w:t>
            </w:r>
          </w:p>
        </w:tc>
        <w:tc>
          <w:tcPr>
            <w:tcW w:type="dxa" w:w="1152"/>
            <w:vAlign w:val="center"/>
            <w:tcMar>
              <w:top w:w="100" w:type="dxa"/>
              <w:start w:w="100" w:type="dxa"/>
              <w:bottom w:w="100" w:type="dxa"/>
              <w:end w:w="100" w:type="dxa"/>
            </w:tcMar>
            <w:shd w:fill="F8F9FA"/>
          </w:tcPr>
          <w:p>
            <w:r/>
            <w:r>
              <w:rPr>
                <w:rFonts w:ascii="Arial" w:hAnsi="Arial"/>
                <w:b w:val="0"/>
                <w:color w:val="1E293B"/>
                <w:sz w:val="16"/>
              </w:rPr>
              <w:t>Medium</w:t>
            </w:r>
          </w:p>
        </w:tc>
      </w:tr>
    </w:tbl>
    <w:p/>
    <w:p>
      <w:pPr>
        <w:pStyle w:val="Heading1"/>
      </w:pPr>
      <w:r>
        <w:t>What's Working Well</w:t>
      </w:r>
    </w:p>
    <w:tbl>
      <w:tblPr>
        <w:tblW w:type="auto" w:w="0"/>
        <w:tblLook w:firstColumn="1" w:firstRow="1" w:lastColumn="0" w:lastRow="0" w:noHBand="0" w:noVBand="1" w:val="04A0"/>
      </w:tblPr>
      <w:tblGrid>
        <w:gridCol w:w="9360"/>
      </w:tblGrid>
      <w:tr>
        <w:tc>
          <w:tcPr>
            <w:tcW w:type="dxa" w:w="9360"/>
            <w:shd w:fill="F0FDF4"/>
            <w:vAlign w:val="center"/>
            <w:tcMar>
              <w:top w:w="100" w:type="dxa"/>
              <w:start w:w="100" w:type="dxa"/>
              <w:bottom w:w="100" w:type="dxa"/>
              <w:end w:w="100" w:type="dxa"/>
            </w:tcMar>
          </w:tcPr>
          <w:p>
            <w:r/>
            <w:r>
              <w:rPr>
                <w:rFonts w:ascii="Arial" w:hAnsi="Arial"/>
                <w:b w:val="0"/>
                <w:color w:val="1E293B"/>
                <w:sz w:val="20"/>
              </w:rPr>
              <w:t>• Complete local-service content system</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Strong FAQPage coverage</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Clean technical SEO fundamentals</w:t>
            </w:r>
          </w:p>
        </w:tc>
      </w:tr>
      <w:tr>
        <w:tc>
          <w:tcPr>
            <w:tcW w:type="dxa" w:w="9360"/>
            <w:shd w:fill="F0FDF4"/>
            <w:vAlign w:val="center"/>
            <w:tcMar>
              <w:top w:w="100" w:type="dxa"/>
              <w:start w:w="100" w:type="dxa"/>
              <w:bottom w:w="100" w:type="dxa"/>
              <w:end w:w="100" w:type="dxa"/>
            </w:tcMar>
          </w:tcPr>
          <w:p>
            <w:r/>
            <w:r>
              <w:rPr>
                <w:rFonts w:ascii="Arial" w:hAnsi="Arial"/>
                <w:b w:val="0"/>
                <w:color w:val="1E293B"/>
                <w:sz w:val="20"/>
              </w:rPr>
              <w:t>• Consistent pay-after-cleaning differentiation</w:t>
            </w:r>
          </w:p>
        </w:tc>
      </w:tr>
    </w:tbl>
    <w:p/>
    <w:p>
      <w:pPr>
        <w:pStyle w:val="Heading1"/>
      </w:pPr>
      <w:r>
        <w:t>Measurement Limitations</w:t>
      </w:r>
    </w:p>
    <w:p>
      <w:r>
        <w:t>This crawl evaluates delivered HTML, crawl directives, metadata, content and structured data. It does not measure backlink authority, Search Console index coverage, ranking positions, Google Business Profile completeness, conversion analytics, or field Core Web Vitals. Use PageSpeed Insights/CrUX for LCP, INP and CLS; Search Console for indexing and query performance; and a backlink platform for authority analysis.</w:t>
      </w:r>
    </w:p>
    <w:p>
      <w:pPr>
        <w:pStyle w:val="Heading1"/>
      </w:pPr>
      <w:r>
        <w:t>Glossary</w:t>
      </w:r>
    </w:p>
    <w:tbl>
      <w:tblPr>
        <w:tblStyle w:val="TableGrid"/>
        <w:tblW w:type="auto" w:w="0"/>
        <w:jc w:val="center"/>
        <w:tblLook w:firstColumn="1" w:firstRow="1" w:lastColumn="0" w:lastRow="0" w:noHBand="0" w:noVBand="1" w:val="04A0"/>
      </w:tblPr>
      <w:tblGrid>
        <w:gridCol w:w="4680"/>
        <w:gridCol w:w="4680"/>
      </w:tblGrid>
      <w:tr>
        <w:tc>
          <w:tcPr>
            <w:tcW w:type="dxa" w:w="4680"/>
            <w:vAlign w:val="center"/>
            <w:tcMar>
              <w:top w:w="100" w:type="dxa"/>
              <w:start w:w="100" w:type="dxa"/>
              <w:bottom w:w="100" w:type="dxa"/>
              <w:end w:w="100" w:type="dxa"/>
            </w:tcMar>
            <w:shd w:fill="1B2A4A"/>
          </w:tcPr>
          <w:p>
            <w:r/>
            <w:r>
              <w:rPr>
                <w:rFonts w:ascii="Arial" w:hAnsi="Arial"/>
                <w:b/>
                <w:color w:val="FFFFFF"/>
                <w:sz w:val="18"/>
              </w:rPr>
              <w:t>Term</w:t>
            </w:r>
          </w:p>
        </w:tc>
        <w:tc>
          <w:tcPr>
            <w:tcW w:type="dxa" w:w="4680"/>
            <w:vAlign w:val="center"/>
            <w:tcMar>
              <w:top w:w="100" w:type="dxa"/>
              <w:start w:w="100" w:type="dxa"/>
              <w:bottom w:w="100" w:type="dxa"/>
              <w:end w:w="100" w:type="dxa"/>
            </w:tcMar>
            <w:shd w:fill="1B2A4A"/>
          </w:tcPr>
          <w:p>
            <w:r/>
            <w:r>
              <w:rPr>
                <w:rFonts w:ascii="Arial" w:hAnsi="Arial"/>
                <w:b/>
                <w:color w:val="FFFFFF"/>
                <w:sz w:val="18"/>
              </w:rPr>
              <w:t>Meaning</w:t>
            </w:r>
          </w:p>
        </w:tc>
      </w:tr>
      <w:tr>
        <w:tc>
          <w:tcPr>
            <w:tcW w:type="dxa" w:w="4680"/>
            <w:vAlign w:val="center"/>
            <w:tcMar>
              <w:top w:w="100" w:type="dxa"/>
              <w:start w:w="100" w:type="dxa"/>
              <w:bottom w:w="100" w:type="dxa"/>
              <w:end w:w="100" w:type="dxa"/>
            </w:tcMar>
          </w:tcPr>
          <w:p>
            <w:r/>
            <w:r>
              <w:rPr>
                <w:rFonts w:ascii="Arial" w:hAnsi="Arial"/>
                <w:b w:val="0"/>
                <w:color w:val="1E293B"/>
                <w:sz w:val="16"/>
              </w:rPr>
              <w:t>SEO</w:t>
            </w:r>
          </w:p>
        </w:tc>
        <w:tc>
          <w:tcPr>
            <w:tcW w:type="dxa" w:w="4680"/>
            <w:vAlign w:val="center"/>
            <w:tcMar>
              <w:top w:w="100" w:type="dxa"/>
              <w:start w:w="100" w:type="dxa"/>
              <w:bottom w:w="100" w:type="dxa"/>
              <w:end w:w="100" w:type="dxa"/>
            </w:tcMar>
          </w:tcPr>
          <w:p>
            <w:r/>
            <w:r>
              <w:rPr>
                <w:rFonts w:ascii="Arial" w:hAnsi="Arial"/>
                <w:b w:val="0"/>
                <w:color w:val="1E293B"/>
                <w:sz w:val="16"/>
              </w:rPr>
              <w:t>Traditional search visibility: crawlability, metadata, content quality, internal links and structured data.</w:t>
            </w:r>
          </w:p>
        </w:tc>
      </w:tr>
      <w:tr>
        <w:tc>
          <w:tcPr>
            <w:tcW w:type="dxa" w:w="4680"/>
            <w:vAlign w:val="center"/>
            <w:tcMar>
              <w:top w:w="100" w:type="dxa"/>
              <w:start w:w="100" w:type="dxa"/>
              <w:bottom w:w="100" w:type="dxa"/>
              <w:end w:w="100" w:type="dxa"/>
            </w:tcMar>
            <w:shd w:fill="F8F9FA"/>
          </w:tcPr>
          <w:p>
            <w:r/>
            <w:r>
              <w:rPr>
                <w:rFonts w:ascii="Arial" w:hAnsi="Arial"/>
                <w:b w:val="0"/>
                <w:color w:val="1E293B"/>
                <w:sz w:val="16"/>
              </w:rPr>
              <w:t>GEO</w:t>
            </w:r>
          </w:p>
        </w:tc>
        <w:tc>
          <w:tcPr>
            <w:tcW w:type="dxa" w:w="4680"/>
            <w:vAlign w:val="center"/>
            <w:tcMar>
              <w:top w:w="100" w:type="dxa"/>
              <w:start w:w="100" w:type="dxa"/>
              <w:bottom w:w="100" w:type="dxa"/>
              <w:end w:w="100" w:type="dxa"/>
            </w:tcMar>
            <w:shd w:fill="F8F9FA"/>
          </w:tcPr>
          <w:p>
            <w:r/>
            <w:r>
              <w:rPr>
                <w:rFonts w:ascii="Arial" w:hAnsi="Arial"/>
                <w:b w:val="0"/>
                <w:color w:val="1E293B"/>
                <w:sz w:val="16"/>
              </w:rPr>
              <w:t>Visibility and citation readiness in generative search and AI answer systems.</w:t>
            </w:r>
          </w:p>
        </w:tc>
      </w:tr>
      <w:tr>
        <w:tc>
          <w:tcPr>
            <w:tcW w:type="dxa" w:w="4680"/>
            <w:vAlign w:val="center"/>
            <w:tcMar>
              <w:top w:w="100" w:type="dxa"/>
              <w:start w:w="100" w:type="dxa"/>
              <w:bottom w:w="100" w:type="dxa"/>
              <w:end w:w="100" w:type="dxa"/>
            </w:tcMar>
          </w:tcPr>
          <w:p>
            <w:r/>
            <w:r>
              <w:rPr>
                <w:rFonts w:ascii="Arial" w:hAnsi="Arial"/>
                <w:b w:val="0"/>
                <w:color w:val="1E293B"/>
                <w:sz w:val="16"/>
              </w:rPr>
              <w:t>AEO</w:t>
            </w:r>
          </w:p>
        </w:tc>
        <w:tc>
          <w:tcPr>
            <w:tcW w:type="dxa" w:w="4680"/>
            <w:vAlign w:val="center"/>
            <w:tcMar>
              <w:top w:w="100" w:type="dxa"/>
              <w:start w:w="100" w:type="dxa"/>
              <w:bottom w:w="100" w:type="dxa"/>
              <w:end w:w="100" w:type="dxa"/>
            </w:tcMar>
          </w:tcPr>
          <w:p>
            <w:r/>
            <w:r>
              <w:rPr>
                <w:rFonts w:ascii="Arial" w:hAnsi="Arial"/>
                <w:b w:val="0"/>
                <w:color w:val="1E293B"/>
                <w:sz w:val="16"/>
              </w:rPr>
              <w:t>Extractability for featured snippets, People Also Ask, assistants and voice queries.</w:t>
            </w:r>
          </w:p>
        </w:tc>
      </w:tr>
    </w:tbl>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Booking Broom portfolio audit · 2026-07-19</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cleaningdavenport.com  ·  SEO / GEO / AEO Audit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2A4A"/>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563EB"/>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1E293B"/>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FFFF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