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1B2A4A"/>
            <w:tcMar>
              <w:top w:w="900" w:type="dxa"/>
              <w:start w:w="400" w:type="dxa"/>
              <w:bottom w:w="900" w:type="dxa"/>
              <w:end w:w="400" w:type="dxa"/>
            </w:tcMar>
          </w:tcPr>
          <w:p>
            <w:pPr>
              <w:jc w:val="center"/>
            </w:pPr>
            <w:r>
              <w:rPr>
                <w:rFonts w:ascii="Arial" w:hAnsi="Arial"/>
                <w:b/>
                <w:color w:val="FFFFFF"/>
                <w:sz w:val="60"/>
              </w:rPr>
              <w:t>cleaningwinterhaven.com</w:t>
            </w:r>
          </w:p>
          <w:p>
            <w:pPr>
              <w:jc w:val="center"/>
            </w:pPr>
            <w:r>
              <w:rPr>
                <w:rFonts w:ascii="Arial" w:hAnsi="Arial"/>
                <w:color w:val="93C5FD"/>
                <w:sz w:val="36"/>
              </w:rPr>
              <w:t>SEO / GEO / AEO Audit Report</w:t>
            </w:r>
          </w:p>
          <w:p>
            <w:pPr>
              <w:jc w:val="center"/>
            </w:pPr>
            <w:r>
              <w:rPr>
                <w:rFonts w:ascii="Arial" w:hAnsi="Arial"/>
                <w:color w:val="FFFFFF"/>
                <w:sz w:val="22"/>
              </w:rPr>
              <w:t>FULL AUDIT  ·  2026-07-19</w:t>
            </w:r>
          </w:p>
        </w:tc>
      </w:tr>
    </w:tbl>
    <w:tbl>
      <w:tblPr>
        <w:tblW w:type="auto" w:w="0"/>
        <w:tblLook w:firstColumn="1" w:firstRow="1" w:lastColumn="0" w:lastRow="0" w:noHBand="0" w:noVBand="1" w:val="04A0"/>
      </w:tblPr>
      <w:tblGrid>
        <w:gridCol w:w="3120"/>
        <w:gridCol w:w="3120"/>
        <w:gridCol w:w="3120"/>
      </w:tblGrid>
      <w:tr>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SEO</w:t>
              <w:br/>
              <w:t>7/10</w:t>
              <w:br/>
              <w:t>On Track</w:t>
            </w:r>
          </w:p>
        </w:tc>
        <w:tc>
          <w:tcPr>
            <w:tcW w:type="dxa" w:w="3120"/>
            <w:shd w:fill="DC2626"/>
            <w:tcMar>
              <w:top w:w="100" w:type="dxa"/>
              <w:start w:w="100" w:type="dxa"/>
              <w:bottom w:w="100" w:type="dxa"/>
              <w:end w:w="100" w:type="dxa"/>
            </w:tcMar>
            <w:vAlign w:val="center"/>
          </w:tcPr>
          <w:p>
            <w:pPr>
              <w:jc w:val="center"/>
            </w:pPr>
            <w:r/>
            <w:r>
              <w:rPr>
                <w:rFonts w:ascii="Arial" w:hAnsi="Arial"/>
                <w:b/>
                <w:color w:val="FFFFFF"/>
                <w:sz w:val="30"/>
              </w:rPr>
              <w:t>GEO</w:t>
              <w:br/>
              <w:t>4/10</w:t>
              <w:br/>
              <w:t>Needs Work</w:t>
            </w:r>
          </w:p>
        </w:tc>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AEO</w:t>
              <w:br/>
              <w:t>7/10</w:t>
              <w:br/>
              <w:t>On Track</w:t>
            </w:r>
          </w:p>
        </w:tc>
      </w:tr>
    </w:tbl>
    <w:p>
      <w:r>
        <w:br w:type="page"/>
      </w:r>
    </w:p>
    <w:p>
      <w:pPr>
        <w:pStyle w:val="Heading1"/>
      </w:pPr>
      <w:r>
        <w:t>Executive Summary</w:t>
      </w:r>
    </w:p>
    <w:tbl>
      <w:tblPr>
        <w:tblW w:type="auto" w:w="0"/>
        <w:tblLook w:firstColumn="1" w:firstRow="1" w:lastColumn="0" w:lastRow="0" w:noHBand="0" w:noVBand="1" w:val="04A0"/>
      </w:tblPr>
      <w:tblGrid>
        <w:gridCol w:w="9360"/>
      </w:tblGrid>
      <w:tr>
        <w:tc>
          <w:tcPr>
            <w:tcW w:type="dxa" w:w="9360"/>
            <w:shd w:fill="EFF6FF"/>
            <w:vAlign w:val="center"/>
            <w:tcMar>
              <w:top w:w="100" w:type="dxa"/>
              <w:start w:w="100" w:type="dxa"/>
              <w:bottom w:w="100" w:type="dxa"/>
              <w:end w:w="100" w:type="dxa"/>
            </w:tcMar>
          </w:tcPr>
          <w:p>
            <w:r/>
            <w:r>
              <w:rPr>
                <w:rFonts w:ascii="Arial" w:hAnsi="Arial"/>
                <w:b w:val="0"/>
                <w:color w:val="1E293B"/>
                <w:sz w:val="20"/>
              </w:rPr>
              <w:t>Cleaning Winter Haven has good service-page SEO, transparent pricing, FAQ schema, and strong neighborhood coverage. GEO is the weak point because robots.txt blocks GPTBot, Google-Extended, ClaudeBot and other major AI crawlers. There is no About/Team page, streetAddress is empty, and no sameAs graph exists. A separate technical issue is that HTTP serves content with status 200 instead of redirecting to HTTPS, creating duplicate-protocol risk.</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100" w:type="dxa"/>
              <w:start w:w="100" w:type="dxa"/>
              <w:bottom w:w="100" w:type="dxa"/>
              <w:end w:w="100" w:type="dxa"/>
            </w:tcMar>
            <w:shd w:fill="1B2A4A"/>
          </w:tcPr>
          <w:p>
            <w:r/>
            <w:r>
              <w:rPr>
                <w:rFonts w:ascii="Arial" w:hAnsi="Arial"/>
                <w:b/>
                <w:color w:val="FFFFFF"/>
                <w:sz w:val="18"/>
              </w:rPr>
              <w:t>Dimension</w:t>
            </w:r>
          </w:p>
        </w:tc>
        <w:tc>
          <w:tcPr>
            <w:tcW w:type="dxa" w:w="3120"/>
            <w:vAlign w:val="center"/>
            <w:tcMar>
              <w:top w:w="100" w:type="dxa"/>
              <w:start w:w="100" w:type="dxa"/>
              <w:bottom w:w="100" w:type="dxa"/>
              <w:end w:w="100" w:type="dxa"/>
            </w:tcMar>
            <w:shd w:fill="1B2A4A"/>
          </w:tcPr>
          <w:p>
            <w:r/>
            <w:r>
              <w:rPr>
                <w:rFonts w:ascii="Arial" w:hAnsi="Arial"/>
                <w:b/>
                <w:color w:val="FFFFFF"/>
                <w:sz w:val="18"/>
              </w:rPr>
              <w:t>Score</w:t>
            </w:r>
          </w:p>
        </w:tc>
        <w:tc>
          <w:tcPr>
            <w:tcW w:type="dxa" w:w="312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3120"/>
            <w:vAlign w:val="center"/>
            <w:tcMar>
              <w:top w:w="100" w:type="dxa"/>
              <w:start w:w="100" w:type="dxa"/>
              <w:bottom w:w="100" w:type="dxa"/>
              <w:end w:w="100" w:type="dxa"/>
            </w:tcMar>
          </w:tcPr>
          <w:p>
            <w:r/>
            <w:r>
              <w:rPr>
                <w:rFonts w:ascii="Arial" w:hAnsi="Arial"/>
                <w:b w:val="0"/>
                <w:color w:val="1E293B"/>
                <w:sz w:val="16"/>
              </w:rPr>
              <w:t>SEO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7/10</w:t>
            </w:r>
          </w:p>
        </w:tc>
        <w:tc>
          <w:tcPr>
            <w:tcW w:type="dxa" w:w="3120"/>
            <w:vAlign w:val="center"/>
            <w:tcMar>
              <w:top w:w="100" w:type="dxa"/>
              <w:start w:w="100" w:type="dxa"/>
              <w:bottom w:w="100" w:type="dxa"/>
              <w:end w:w="100" w:type="dxa"/>
            </w:tcMar>
          </w:tcPr>
          <w:p>
            <w:r/>
            <w:r>
              <w:rPr>
                <w:rFonts w:ascii="Arial" w:hAnsi="Arial"/>
                <w:b w:val="0"/>
                <w:color w:val="1E293B"/>
                <w:sz w:val="16"/>
              </w:rPr>
              <w:t>On Track</w:t>
            </w:r>
          </w:p>
        </w:tc>
      </w:tr>
      <w:tr>
        <w:tc>
          <w:tcPr>
            <w:tcW w:type="dxa" w:w="3120"/>
            <w:vAlign w:val="center"/>
            <w:tcMar>
              <w:top w:w="100" w:type="dxa"/>
              <w:start w:w="100" w:type="dxa"/>
              <w:bottom w:w="100" w:type="dxa"/>
              <w:end w:w="100" w:type="dxa"/>
            </w:tcMar>
            <w:shd w:fill="F8F9FA"/>
          </w:tcPr>
          <w:p>
            <w:r/>
            <w:r>
              <w:rPr>
                <w:rFonts w:ascii="Arial" w:hAnsi="Arial"/>
                <w:b w:val="0"/>
                <w:color w:val="1E293B"/>
                <w:sz w:val="16"/>
              </w:rPr>
              <w:t>GEO</w:t>
            </w:r>
          </w:p>
        </w:tc>
        <w:tc>
          <w:tcPr>
            <w:tcW w:type="dxa" w:w="3120"/>
            <w:vAlign w:val="center"/>
            <w:tcMar>
              <w:top w:w="100" w:type="dxa"/>
              <w:start w:w="100" w:type="dxa"/>
              <w:bottom w:w="100" w:type="dxa"/>
              <w:end w:w="100" w:type="dxa"/>
            </w:tcMar>
            <w:shd w:fill="DC2626"/>
          </w:tcPr>
          <w:p>
            <w:r>
              <w:rPr>
                <w:b/>
                <w:color w:val="FFFFFF"/>
              </w:rPr>
            </w:r>
            <w:r>
              <w:rPr>
                <w:rFonts w:ascii="Arial" w:hAnsi="Arial"/>
                <w:b/>
                <w:color w:val="FFFFFF"/>
                <w:sz w:val="16"/>
              </w:rPr>
              <w:t>4/10</w:t>
            </w:r>
          </w:p>
        </w:tc>
        <w:tc>
          <w:tcPr>
            <w:tcW w:type="dxa" w:w="3120"/>
            <w:vAlign w:val="center"/>
            <w:tcMar>
              <w:top w:w="100" w:type="dxa"/>
              <w:start w:w="100" w:type="dxa"/>
              <w:bottom w:w="100" w:type="dxa"/>
              <w:end w:w="100" w:type="dxa"/>
            </w:tcMar>
            <w:shd w:fill="F8F9FA"/>
          </w:tcPr>
          <w:p>
            <w:r/>
            <w:r>
              <w:rPr>
                <w:rFonts w:ascii="Arial" w:hAnsi="Arial"/>
                <w:b w:val="0"/>
                <w:color w:val="1E293B"/>
                <w:sz w:val="16"/>
              </w:rPr>
              <w:t>Needs Work</w:t>
            </w:r>
          </w:p>
        </w:tc>
      </w:tr>
      <w:tr>
        <w:tc>
          <w:tcPr>
            <w:tcW w:type="dxa" w:w="3120"/>
            <w:vAlign w:val="center"/>
            <w:tcMar>
              <w:top w:w="100" w:type="dxa"/>
              <w:start w:w="100" w:type="dxa"/>
              <w:bottom w:w="100" w:type="dxa"/>
              <w:end w:w="100" w:type="dxa"/>
            </w:tcMar>
          </w:tcPr>
          <w:p>
            <w:r/>
            <w:r>
              <w:rPr>
                <w:rFonts w:ascii="Arial" w:hAnsi="Arial"/>
                <w:b w:val="0"/>
                <w:color w:val="1E293B"/>
                <w:sz w:val="16"/>
              </w:rPr>
              <w:t>AEO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7/10</w:t>
            </w:r>
          </w:p>
        </w:tc>
        <w:tc>
          <w:tcPr>
            <w:tcW w:type="dxa" w:w="3120"/>
            <w:vAlign w:val="center"/>
            <w:tcMar>
              <w:top w:w="100" w:type="dxa"/>
              <w:start w:w="100" w:type="dxa"/>
              <w:bottom w:w="100" w:type="dxa"/>
              <w:end w:w="100" w:type="dxa"/>
            </w:tcMar>
          </w:tcPr>
          <w:p>
            <w:r/>
            <w:r>
              <w:rPr>
                <w:rFonts w:ascii="Arial" w:hAnsi="Arial"/>
                <w:b w:val="0"/>
                <w:color w:val="1E293B"/>
                <w:sz w:val="16"/>
              </w:rPr>
              <w:t>On Track</w:t>
            </w:r>
          </w:p>
        </w:tc>
      </w:tr>
    </w:tbl>
    <w:p/>
    <w:p>
      <w:pPr>
        <w:pStyle w:val="Heading1"/>
      </w:pPr>
      <w:r>
        <w:t>Crawl Scope</w:t>
      </w:r>
    </w:p>
    <w:p>
      <w:r>
        <w:t>9 sitemap URLs: homepage, 6 service pages, Pricing and Service Areas; robots.txt and sitemap.xml inspected. About, Team, Contact, FAQ and Blog routes were probed and returned 404.</w:t>
      </w:r>
    </w:p>
    <w:p>
      <w:r>
        <w:t>Audit method: homepage + robots/sitemap discovery, followed by every meaningful public URL found in navigation, internal links, or sitemap. Legal, login, and confirmation pages were excluded. Confirmed 404 probes are reflected in findings where relevant.</w:t>
      </w:r>
    </w:p>
    <w:p>
      <w:pPr>
        <w:pStyle w:val="Heading1"/>
      </w:pPr>
      <w:r>
        <w:t>Signal-by-Signal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start w:w="100" w:type="dxa"/>
              <w:bottom w:w="100" w:type="dxa"/>
              <w:end w:w="100" w:type="dxa"/>
            </w:tcMar>
            <w:shd w:fill="1B2A4A"/>
          </w:tcPr>
          <w:p>
            <w:r/>
            <w:r>
              <w:rPr>
                <w:rFonts w:ascii="Arial" w:hAnsi="Arial"/>
                <w:b/>
                <w:color w:val="FFFFFF"/>
                <w:sz w:val="18"/>
              </w:rPr>
              <w:t>Dimension</w:t>
            </w:r>
          </w:p>
        </w:tc>
        <w:tc>
          <w:tcPr>
            <w:tcW w:type="dxa" w:w="2340"/>
            <w:vAlign w:val="center"/>
            <w:tcMar>
              <w:top w:w="100" w:type="dxa"/>
              <w:start w:w="100" w:type="dxa"/>
              <w:bottom w:w="100" w:type="dxa"/>
              <w:end w:w="100" w:type="dxa"/>
            </w:tcMar>
            <w:shd w:fill="1B2A4A"/>
          </w:tcPr>
          <w:p>
            <w:r/>
            <w:r>
              <w:rPr>
                <w:rFonts w:ascii="Arial" w:hAnsi="Arial"/>
                <w:b/>
                <w:color w:val="FFFFFF"/>
                <w:sz w:val="18"/>
              </w:rPr>
              <w:t>Signal</w:t>
            </w:r>
          </w:p>
        </w:tc>
        <w:tc>
          <w:tcPr>
            <w:tcW w:type="dxa" w:w="2340"/>
            <w:vAlign w:val="center"/>
            <w:tcMar>
              <w:top w:w="100" w:type="dxa"/>
              <w:start w:w="100" w:type="dxa"/>
              <w:bottom w:w="100" w:type="dxa"/>
              <w:end w:w="100" w:type="dxa"/>
            </w:tcMar>
            <w:shd w:fill="1B2A4A"/>
          </w:tcPr>
          <w:p>
            <w:r/>
            <w:r>
              <w:rPr>
                <w:rFonts w:ascii="Arial" w:hAnsi="Arial"/>
                <w:b/>
                <w:color w:val="FFFFFF"/>
                <w:sz w:val="18"/>
              </w:rPr>
              <w:t>Evidence</w:t>
            </w:r>
          </w:p>
        </w:tc>
        <w:tc>
          <w:tcPr>
            <w:tcW w:type="dxa" w:w="234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Protocol canonicalization</w:t>
            </w:r>
          </w:p>
        </w:tc>
        <w:tc>
          <w:tcPr>
            <w:tcW w:type="dxa" w:w="6048"/>
            <w:vAlign w:val="center"/>
            <w:tcMar>
              <w:top w:w="100" w:type="dxa"/>
              <w:start w:w="100" w:type="dxa"/>
              <w:bottom w:w="100" w:type="dxa"/>
              <w:end w:w="100" w:type="dxa"/>
            </w:tcMar>
          </w:tcPr>
          <w:p>
            <w:r/>
            <w:r>
              <w:rPr>
                <w:rFonts w:ascii="Arial" w:hAnsi="Arial"/>
                <w:b w:val="0"/>
                <w:color w:val="1E293B"/>
                <w:sz w:val="16"/>
              </w:rPr>
              <w:t>HTTP serves a 200 response instead of a permanent redirect to HTTPS; HSTS was not observed.</w:t>
            </w:r>
          </w:p>
        </w:tc>
        <w:tc>
          <w:tcPr>
            <w:tcW w:type="dxa" w:w="1440"/>
            <w:vAlign w:val="center"/>
            <w:tcMar>
              <w:top w:w="100" w:type="dxa"/>
              <w:start w:w="100" w:type="dxa"/>
              <w:bottom w:w="100" w:type="dxa"/>
              <w:end w:w="100" w:type="dxa"/>
            </w:tcMar>
          </w:tcPr>
          <w:p>
            <w:r/>
            <w:r>
              <w:rPr>
                <w:rFonts w:ascii="Arial" w:hAnsi="Arial"/>
                <w:b w:val="0"/>
                <w:color w:val="1E293B"/>
                <w:sz w:val="16"/>
              </w:rPr>
              <w:t>Critical</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Metadata</w:t>
            </w:r>
          </w:p>
        </w:tc>
        <w:tc>
          <w:tcPr>
            <w:tcW w:type="dxa" w:w="6048"/>
            <w:vAlign w:val="center"/>
            <w:tcMar>
              <w:top w:w="100" w:type="dxa"/>
              <w:start w:w="100" w:type="dxa"/>
              <w:bottom w:w="100" w:type="dxa"/>
              <w:end w:w="100" w:type="dxa"/>
            </w:tcMar>
            <w:shd w:fill="F8F9FA"/>
          </w:tcPr>
          <w:p>
            <w:r/>
            <w:r>
              <w:rPr>
                <w:rFonts w:ascii="Arial" w:hAnsi="Arial"/>
                <w:b w:val="0"/>
                <w:color w:val="1E293B"/>
                <w:sz w:val="16"/>
              </w:rPr>
              <w:t>Service titles/metas are mostly strong; homepage title is 70 characters and description is about 202.</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OG sharing</w:t>
            </w:r>
          </w:p>
        </w:tc>
        <w:tc>
          <w:tcPr>
            <w:tcW w:type="dxa" w:w="6048"/>
            <w:vAlign w:val="center"/>
            <w:tcMar>
              <w:top w:w="100" w:type="dxa"/>
              <w:start w:w="100" w:type="dxa"/>
              <w:bottom w:w="100" w:type="dxa"/>
              <w:end w:w="100" w:type="dxa"/>
            </w:tcMar>
          </w:tcPr>
          <w:p>
            <w:r/>
            <w:r>
              <w:rPr>
                <w:rFonts w:ascii="Arial" w:hAnsi="Arial"/>
                <w:b w:val="0"/>
                <w:color w:val="1E293B"/>
                <w:sz w:val="16"/>
              </w:rPr>
              <w:t>Every page reuses generic OG text and a 512px app icon rather than a 1200×630 page visual.</w:t>
            </w:r>
          </w:p>
        </w:tc>
        <w:tc>
          <w:tcPr>
            <w:tcW w:type="dxa" w:w="1440"/>
            <w:vAlign w:val="center"/>
            <w:tcMar>
              <w:top w:w="100" w:type="dxa"/>
              <w:start w:w="100" w:type="dxa"/>
              <w:bottom w:w="100" w:type="dxa"/>
              <w:end w:w="100" w:type="dxa"/>
            </w:tcMar>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Content</w:t>
            </w:r>
          </w:p>
        </w:tc>
        <w:tc>
          <w:tcPr>
            <w:tcW w:type="dxa" w:w="6048"/>
            <w:vAlign w:val="center"/>
            <w:tcMar>
              <w:top w:w="100" w:type="dxa"/>
              <w:start w:w="100" w:type="dxa"/>
              <w:bottom w:w="100" w:type="dxa"/>
              <w:end w:w="100" w:type="dxa"/>
            </w:tcMar>
            <w:shd w:fill="F8F9FA"/>
          </w:tcPr>
          <w:p>
            <w:r/>
            <w:r>
              <w:rPr>
                <w:rFonts w:ascii="Arial" w:hAnsi="Arial"/>
                <w:b w:val="0"/>
                <w:color w:val="1E293B"/>
                <w:sz w:val="16"/>
              </w:rPr>
              <w:t>Service pages are useful; Pricing and Service Areas are thin at roughly 309 and 301 words.</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Schema</w:t>
            </w:r>
          </w:p>
        </w:tc>
        <w:tc>
          <w:tcPr>
            <w:tcW w:type="dxa" w:w="6048"/>
            <w:vAlign w:val="center"/>
            <w:tcMar>
              <w:top w:w="100" w:type="dxa"/>
              <w:start w:w="100" w:type="dxa"/>
              <w:bottom w:w="100" w:type="dxa"/>
              <w:end w:w="100" w:type="dxa"/>
            </w:tcMar>
          </w:tcPr>
          <w:p>
            <w:r/>
            <w:r>
              <w:rPr>
                <w:rFonts w:ascii="Arial" w:hAnsi="Arial"/>
                <w:b w:val="0"/>
                <w:color w:val="1E293B"/>
                <w:sz w:val="16"/>
              </w:rPr>
              <w:t>LocalBusiness, WebSite, Service, FAQPage and BreadcrumbList are implemented.</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AI crawler access</w:t>
            </w:r>
          </w:p>
        </w:tc>
        <w:tc>
          <w:tcPr>
            <w:tcW w:type="dxa" w:w="6048"/>
            <w:vAlign w:val="center"/>
            <w:tcMar>
              <w:top w:w="100" w:type="dxa"/>
              <w:start w:w="100" w:type="dxa"/>
              <w:bottom w:w="100" w:type="dxa"/>
              <w:end w:w="100" w:type="dxa"/>
            </w:tcMar>
            <w:shd w:fill="F8F9FA"/>
          </w:tcPr>
          <w:p>
            <w:r/>
            <w:r>
              <w:rPr>
                <w:rFonts w:ascii="Arial" w:hAnsi="Arial"/>
                <w:b w:val="0"/>
                <w:color w:val="1E293B"/>
                <w:sz w:val="16"/>
              </w:rPr>
              <w:t>robots.txt disallows GPTBot, Google-Extended, ClaudeBot, Applebot-Extended and others.</w:t>
            </w:r>
          </w:p>
        </w:tc>
        <w:tc>
          <w:tcPr>
            <w:tcW w:type="dxa" w:w="1440"/>
            <w:vAlign w:val="center"/>
            <w:tcMar>
              <w:top w:w="100" w:type="dxa"/>
              <w:start w:w="100" w:type="dxa"/>
              <w:bottom w:w="100" w:type="dxa"/>
              <w:end w:w="100" w:type="dxa"/>
            </w:tcMar>
            <w:shd w:fill="F8F9FA"/>
          </w:tcPr>
          <w:p>
            <w:r/>
            <w:r>
              <w:rPr>
                <w:rFonts w:ascii="Arial" w:hAnsi="Arial"/>
                <w:b w:val="0"/>
                <w:color w:val="1E293B"/>
                <w:sz w:val="16"/>
              </w:rPr>
              <w:t>Critical</w:t>
            </w:r>
          </w:p>
        </w:tc>
      </w:tr>
      <w:tr>
        <w:tc>
          <w:tcPr>
            <w:tcW w:type="dxa" w:w="1008"/>
            <w:vAlign w:val="center"/>
            <w:tcMar>
              <w:top w:w="100" w:type="dxa"/>
              <w:start w:w="100" w:type="dxa"/>
              <w:bottom w:w="100" w:type="dxa"/>
              <w:end w:w="100" w:type="dxa"/>
            </w:tcMar>
          </w:tcPr>
          <w:p>
            <w:r/>
            <w:r>
              <w:rPr>
                <w:rFonts w:ascii="Arial" w:hAnsi="Arial"/>
                <w:b w:val="0"/>
                <w:color w:val="1E293B"/>
                <w:sz w:val="16"/>
              </w:rPr>
              <w:t>GEO</w:t>
            </w:r>
          </w:p>
        </w:tc>
        <w:tc>
          <w:tcPr>
            <w:tcW w:type="dxa" w:w="1728"/>
            <w:vAlign w:val="center"/>
            <w:tcMar>
              <w:top w:w="100" w:type="dxa"/>
              <w:start w:w="100" w:type="dxa"/>
              <w:bottom w:w="100" w:type="dxa"/>
              <w:end w:w="100" w:type="dxa"/>
            </w:tcMar>
          </w:tcPr>
          <w:p>
            <w:r/>
            <w:r>
              <w:rPr>
                <w:rFonts w:ascii="Arial" w:hAnsi="Arial"/>
                <w:b w:val="0"/>
                <w:color w:val="1E293B"/>
                <w:sz w:val="16"/>
              </w:rPr>
              <w:t>E-E-A-T</w:t>
            </w:r>
          </w:p>
        </w:tc>
        <w:tc>
          <w:tcPr>
            <w:tcW w:type="dxa" w:w="6048"/>
            <w:vAlign w:val="center"/>
            <w:tcMar>
              <w:top w:w="100" w:type="dxa"/>
              <w:start w:w="100" w:type="dxa"/>
              <w:bottom w:w="100" w:type="dxa"/>
              <w:end w:w="100" w:type="dxa"/>
            </w:tcMar>
          </w:tcPr>
          <w:p>
            <w:r/>
            <w:r>
              <w:rPr>
                <w:rFonts w:ascii="Arial" w:hAnsi="Arial"/>
                <w:b w:val="0"/>
                <w:color w:val="1E293B"/>
                <w:sz w:val="16"/>
              </w:rPr>
              <w:t>No About/Team/people, credentials, sameAs links or street address were found.</w:t>
            </w:r>
          </w:p>
        </w:tc>
        <w:tc>
          <w:tcPr>
            <w:tcW w:type="dxa" w:w="1440"/>
            <w:vAlign w:val="center"/>
            <w:tcMar>
              <w:top w:w="100" w:type="dxa"/>
              <w:start w:w="100" w:type="dxa"/>
              <w:bottom w:w="100" w:type="dxa"/>
              <w:end w:w="100" w:type="dxa"/>
            </w:tcMar>
          </w:tcPr>
          <w:p>
            <w:r/>
            <w:r>
              <w:rPr>
                <w:rFonts w:ascii="Arial" w:hAnsi="Arial"/>
                <w:b w:val="0"/>
                <w:color w:val="1E293B"/>
                <w:sz w:val="16"/>
              </w:rPr>
              <w:t>Missing</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Citable facts</w:t>
            </w:r>
          </w:p>
        </w:tc>
        <w:tc>
          <w:tcPr>
            <w:tcW w:type="dxa" w:w="6048"/>
            <w:vAlign w:val="center"/>
            <w:tcMar>
              <w:top w:w="100" w:type="dxa"/>
              <w:start w:w="100" w:type="dxa"/>
              <w:bottom w:w="100" w:type="dxa"/>
              <w:end w:w="100" w:type="dxa"/>
            </w:tcMar>
            <w:shd w:fill="F8F9FA"/>
          </w:tcPr>
          <w:p>
            <w:r/>
            <w:r>
              <w:rPr>
                <w:rFonts w:ascii="Arial" w:hAnsi="Arial"/>
                <w:b w:val="0"/>
                <w:color w:val="1E293B"/>
                <w:sz w:val="16"/>
              </w:rPr>
              <w:t>Pricing bands, add-on percentages and neighborhood coverage are machine-summarizable.</w:t>
            </w:r>
          </w:p>
        </w:tc>
        <w:tc>
          <w:tcPr>
            <w:tcW w:type="dxa" w:w="1440"/>
            <w:vAlign w:val="center"/>
            <w:tcMar>
              <w:top w:w="100" w:type="dxa"/>
              <w:start w:w="100" w:type="dxa"/>
              <w:bottom w:w="100" w:type="dxa"/>
              <w:end w:w="100" w:type="dxa"/>
            </w:tcMar>
            <w:shd w:fill="F8F9FA"/>
          </w:tcPr>
          <w:p>
            <w:r/>
            <w:r>
              <w:rPr>
                <w:rFonts w:ascii="Arial" w:hAnsi="Arial"/>
                <w:b w:val="0"/>
                <w:color w:val="1E293B"/>
                <w:sz w:val="16"/>
              </w:rPr>
              <w:t>Good</w:t>
            </w:r>
          </w:p>
        </w:tc>
      </w:tr>
      <w:tr>
        <w:tc>
          <w:tcPr>
            <w:tcW w:type="dxa" w:w="1008"/>
            <w:vAlign w:val="center"/>
            <w:tcMar>
              <w:top w:w="100" w:type="dxa"/>
              <w:start w:w="100" w:type="dxa"/>
              <w:bottom w:w="100" w:type="dxa"/>
              <w:end w:w="100" w:type="dxa"/>
            </w:tcMar>
          </w:tcPr>
          <w:p>
            <w:r/>
            <w:r>
              <w:rPr>
                <w:rFonts w:ascii="Arial" w:hAnsi="Arial"/>
                <w:b w:val="0"/>
                <w:color w:val="1E293B"/>
                <w:sz w:val="16"/>
              </w:rPr>
              <w:t>AEO</w:t>
            </w:r>
          </w:p>
        </w:tc>
        <w:tc>
          <w:tcPr>
            <w:tcW w:type="dxa" w:w="1728"/>
            <w:vAlign w:val="center"/>
            <w:tcMar>
              <w:top w:w="100" w:type="dxa"/>
              <w:start w:w="100" w:type="dxa"/>
              <w:bottom w:w="100" w:type="dxa"/>
              <w:end w:w="100" w:type="dxa"/>
            </w:tcMar>
          </w:tcPr>
          <w:p>
            <w:r/>
            <w:r>
              <w:rPr>
                <w:rFonts w:ascii="Arial" w:hAnsi="Arial"/>
                <w:b w:val="0"/>
                <w:color w:val="1E293B"/>
                <w:sz w:val="16"/>
              </w:rPr>
              <w:t>FAQ coverage</w:t>
            </w:r>
          </w:p>
        </w:tc>
        <w:tc>
          <w:tcPr>
            <w:tcW w:type="dxa" w:w="6048"/>
            <w:vAlign w:val="center"/>
            <w:tcMar>
              <w:top w:w="100" w:type="dxa"/>
              <w:start w:w="100" w:type="dxa"/>
              <w:bottom w:w="100" w:type="dxa"/>
              <w:end w:w="100" w:type="dxa"/>
            </w:tcMar>
          </w:tcPr>
          <w:p>
            <w:r/>
            <w:r>
              <w:rPr>
                <w:rFonts w:ascii="Arial" w:hAnsi="Arial"/>
                <w:b w:val="0"/>
                <w:color w:val="1E293B"/>
                <w:sz w:val="16"/>
              </w:rPr>
              <w:t>Homepage and all six service pages provide unique, concise FAQPage answers.</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AEO</w:t>
            </w:r>
          </w:p>
        </w:tc>
        <w:tc>
          <w:tcPr>
            <w:tcW w:type="dxa" w:w="1728"/>
            <w:vAlign w:val="center"/>
            <w:tcMar>
              <w:top w:w="100" w:type="dxa"/>
              <w:start w:w="100" w:type="dxa"/>
              <w:bottom w:w="100" w:type="dxa"/>
              <w:end w:w="100" w:type="dxa"/>
            </w:tcMar>
            <w:shd w:fill="F8F9FA"/>
          </w:tcPr>
          <w:p>
            <w:r/>
            <w:r>
              <w:rPr>
                <w:rFonts w:ascii="Arial" w:hAnsi="Arial"/>
                <w:b w:val="0"/>
                <w:color w:val="1E293B"/>
                <w:sz w:val="16"/>
              </w:rPr>
              <w:t>Advanced formats</w:t>
            </w:r>
          </w:p>
        </w:tc>
        <w:tc>
          <w:tcPr>
            <w:tcW w:type="dxa" w:w="6048"/>
            <w:vAlign w:val="center"/>
            <w:tcMar>
              <w:top w:w="100" w:type="dxa"/>
              <w:start w:w="100" w:type="dxa"/>
              <w:bottom w:w="100" w:type="dxa"/>
              <w:end w:w="100" w:type="dxa"/>
            </w:tcMar>
            <w:shd w:fill="F8F9FA"/>
          </w:tcPr>
          <w:p>
            <w:r/>
            <w:r>
              <w:rPr>
                <w:rFonts w:ascii="Arial" w:hAnsi="Arial"/>
                <w:b w:val="0"/>
                <w:color w:val="1E293B"/>
                <w:sz w:val="16"/>
              </w:rPr>
              <w:t>The three-phase construction workflow has no HowTo; Speakable is absent.</w:t>
            </w:r>
          </w:p>
        </w:tc>
        <w:tc>
          <w:tcPr>
            <w:tcW w:type="dxa" w:w="1440"/>
            <w:vAlign w:val="center"/>
            <w:tcMar>
              <w:top w:w="100" w:type="dxa"/>
              <w:start w:w="100" w:type="dxa"/>
              <w:bottom w:w="100" w:type="dxa"/>
              <w:end w:w="100" w:type="dxa"/>
            </w:tcMar>
            <w:shd w:fill="F8F9FA"/>
          </w:tcPr>
          <w:p>
            <w:r/>
            <w:r>
              <w:rPr>
                <w:rFonts w:ascii="Arial" w:hAnsi="Arial"/>
                <w:b w:val="0"/>
                <w:color w:val="1E293B"/>
                <w:sz w:val="16"/>
              </w:rPr>
              <w:t>Missing</w:t>
            </w:r>
          </w:p>
        </w:tc>
      </w:tr>
    </w:tbl>
    <w:p/>
    <w:p>
      <w:pPr>
        <w:pStyle w:val="Heading1"/>
      </w:pPr>
      <w:r>
        <w:t>Priority Recommendations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start w:w="100" w:type="dxa"/>
              <w:bottom w:w="100" w:type="dxa"/>
              <w:end w:w="100" w:type="dxa"/>
            </w:tcMar>
            <w:shd w:fill="1B2A4A"/>
          </w:tcPr>
          <w:p>
            <w:r/>
            <w:r>
              <w:rPr>
                <w:rFonts w:ascii="Arial" w:hAnsi="Arial"/>
                <w:b/>
                <w:color w:val="FFFFFF"/>
                <w:sz w:val="18"/>
              </w:rPr>
              <w:t>Priority</w:t>
            </w:r>
          </w:p>
        </w:tc>
        <w:tc>
          <w:tcPr>
            <w:tcW w:type="dxa" w:w="1872"/>
            <w:vAlign w:val="center"/>
            <w:tcMar>
              <w:top w:w="100" w:type="dxa"/>
              <w:start w:w="100" w:type="dxa"/>
              <w:bottom w:w="100" w:type="dxa"/>
              <w:end w:w="100" w:type="dxa"/>
            </w:tcMar>
            <w:shd w:fill="1B2A4A"/>
          </w:tcPr>
          <w:p>
            <w:r/>
            <w:r>
              <w:rPr>
                <w:rFonts w:ascii="Arial" w:hAnsi="Arial"/>
                <w:b/>
                <w:color w:val="FFFFFF"/>
                <w:sz w:val="18"/>
              </w:rPr>
              <w:t>Action</w:t>
            </w:r>
          </w:p>
        </w:tc>
        <w:tc>
          <w:tcPr>
            <w:tcW w:type="dxa" w:w="1872"/>
            <w:vAlign w:val="center"/>
            <w:tcMar>
              <w:top w:w="100" w:type="dxa"/>
              <w:start w:w="100" w:type="dxa"/>
              <w:bottom w:w="100" w:type="dxa"/>
              <w:end w:w="100" w:type="dxa"/>
            </w:tcMar>
            <w:shd w:fill="1B2A4A"/>
          </w:tcPr>
          <w:p>
            <w:r/>
            <w:r>
              <w:rPr>
                <w:rFonts w:ascii="Arial" w:hAnsi="Arial"/>
                <w:b/>
                <w:color w:val="FFFFFF"/>
                <w:sz w:val="18"/>
              </w:rPr>
              <w:t>Dimension</w:t>
            </w:r>
          </w:p>
        </w:tc>
        <w:tc>
          <w:tcPr>
            <w:tcW w:type="dxa" w:w="1872"/>
            <w:vAlign w:val="center"/>
            <w:tcMar>
              <w:top w:w="100" w:type="dxa"/>
              <w:start w:w="100" w:type="dxa"/>
              <w:bottom w:w="100" w:type="dxa"/>
              <w:end w:w="100" w:type="dxa"/>
            </w:tcMar>
            <w:shd w:fill="1B2A4A"/>
          </w:tcPr>
          <w:p>
            <w:r/>
            <w:r>
              <w:rPr>
                <w:rFonts w:ascii="Arial" w:hAnsi="Arial"/>
                <w:b/>
                <w:color w:val="FFFFFF"/>
                <w:sz w:val="18"/>
              </w:rPr>
              <w:t>Effort</w:t>
            </w:r>
          </w:p>
        </w:tc>
        <w:tc>
          <w:tcPr>
            <w:tcW w:type="dxa" w:w="1872"/>
            <w:vAlign w:val="center"/>
            <w:tcMar>
              <w:top w:w="100" w:type="dxa"/>
              <w:start w:w="100" w:type="dxa"/>
              <w:bottom w:w="100" w:type="dxa"/>
              <w:end w:w="100" w:type="dxa"/>
            </w:tcMar>
            <w:shd w:fill="1B2A4A"/>
          </w:tcPr>
          <w:p>
            <w:r/>
            <w:r>
              <w:rPr>
                <w:rFonts w:ascii="Arial" w:hAnsi="Arial"/>
                <w:b/>
                <w:color w:val="FFFFFF"/>
                <w:sz w:val="18"/>
              </w:rPr>
              <w:t>Impact</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tcPr>
          <w:p>
            <w:r/>
            <w:r>
              <w:rPr>
                <w:rFonts w:ascii="Arial" w:hAnsi="Arial"/>
                <w:b w:val="0"/>
                <w:color w:val="1E293B"/>
                <w:sz w:val="16"/>
              </w:rPr>
              <w:t>Decide AI-crawler policy; allow answer-engine fetchers if GEO visibility is desired.</w:t>
            </w:r>
          </w:p>
        </w:tc>
        <w:tc>
          <w:tcPr>
            <w:tcW w:type="dxa" w:w="1440"/>
            <w:vAlign w:val="center"/>
            <w:tcMar>
              <w:top w:w="100" w:type="dxa"/>
              <w:start w:w="100" w:type="dxa"/>
              <w:bottom w:w="100" w:type="dxa"/>
              <w:end w:w="100" w:type="dxa"/>
            </w:tcMar>
          </w:tcPr>
          <w:p>
            <w:r/>
            <w:r>
              <w:rPr>
                <w:rFonts w:ascii="Arial" w:hAnsi="Arial"/>
                <w:b w:val="0"/>
                <w:color w:val="1E293B"/>
                <w:sz w:val="16"/>
              </w:rPr>
              <w:t>GEO</w:t>
            </w:r>
          </w:p>
        </w:tc>
        <w:tc>
          <w:tcPr>
            <w:tcW w:type="dxa" w:w="1152"/>
            <w:vAlign w:val="center"/>
            <w:tcMar>
              <w:top w:w="100" w:type="dxa"/>
              <w:start w:w="100" w:type="dxa"/>
              <w:bottom w:w="100" w:type="dxa"/>
              <w:end w:w="100" w:type="dxa"/>
            </w:tcMar>
          </w:tcPr>
          <w:p>
            <w:r/>
            <w:r>
              <w:rPr>
                <w:rFonts w:ascii="Arial" w:hAnsi="Arial"/>
                <w:b w:val="0"/>
                <w:color w:val="1E293B"/>
                <w:sz w:val="16"/>
              </w:rPr>
              <w:t>Low</w:t>
            </w:r>
          </w:p>
        </w:tc>
        <w:tc>
          <w:tcPr>
            <w:tcW w:type="dxa" w:w="1152"/>
            <w:vAlign w:val="center"/>
            <w:tcMar>
              <w:top w:w="100" w:type="dxa"/>
              <w:start w:w="100" w:type="dxa"/>
              <w:bottom w:w="100" w:type="dxa"/>
              <w:end w:w="100" w:type="dxa"/>
            </w:tcMar>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shd w:fill="F8F9FA"/>
          </w:tcPr>
          <w:p>
            <w:r/>
            <w:r>
              <w:rPr>
                <w:rFonts w:ascii="Arial" w:hAnsi="Arial"/>
                <w:b w:val="0"/>
                <w:color w:val="1E293B"/>
                <w:sz w:val="16"/>
              </w:rPr>
              <w:t>Force HTTP→HTTPS with 301/308 and add HSTS after verification.</w:t>
            </w:r>
          </w:p>
        </w:tc>
        <w:tc>
          <w:tcPr>
            <w:tcW w:type="dxa" w:w="1440"/>
            <w:vAlign w:val="center"/>
            <w:tcMar>
              <w:top w:w="100" w:type="dxa"/>
              <w:start w:w="100" w:type="dxa"/>
              <w:bottom w:w="100" w:type="dxa"/>
              <w:end w:w="100" w:type="dxa"/>
            </w:tcMar>
            <w:shd w:fill="F8F9FA"/>
          </w:tcPr>
          <w:p>
            <w:r/>
            <w:r>
              <w:rPr>
                <w:rFonts w:ascii="Arial" w:hAnsi="Arial"/>
                <w:b w:val="0"/>
                <w:color w:val="1E293B"/>
                <w:sz w:val="16"/>
              </w:rPr>
              <w:t>SEO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Publish complete NAP and remove the empty streetAddress value.</w:t>
            </w:r>
          </w:p>
        </w:tc>
        <w:tc>
          <w:tcPr>
            <w:tcW w:type="dxa" w:w="1440"/>
            <w:vAlign w:val="center"/>
            <w:tcMar>
              <w:top w:w="100" w:type="dxa"/>
              <w:start w:w="100" w:type="dxa"/>
              <w:bottom w:w="100" w:type="dxa"/>
              <w:end w:w="100" w:type="dxa"/>
            </w:tcMar>
          </w:tcPr>
          <w:p>
            <w:r/>
            <w:r>
              <w:rPr>
                <w:rFonts w:ascii="Arial" w:hAnsi="Arial"/>
                <w:b w:val="0"/>
                <w:color w:val="1E293B"/>
                <w:sz w:val="16"/>
              </w:rPr>
              <w:t>Local/AEO</w:t>
            </w:r>
          </w:p>
        </w:tc>
        <w:tc>
          <w:tcPr>
            <w:tcW w:type="dxa" w:w="1152"/>
            <w:vAlign w:val="center"/>
            <w:tcMar>
              <w:top w:w="100" w:type="dxa"/>
              <w:start w:w="100" w:type="dxa"/>
              <w:bottom w:w="100" w:type="dxa"/>
              <w:end w:w="100" w:type="dxa"/>
            </w:tcMar>
          </w:tcPr>
          <w:p>
            <w:r/>
            <w:r>
              <w:rPr>
                <w:rFonts w:ascii="Arial" w:hAnsi="Arial"/>
                <w:b w:val="0"/>
                <w:color w:val="1E293B"/>
                <w:sz w:val="16"/>
              </w:rPr>
              <w:t>Low</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shd w:fill="F8F9FA"/>
          </w:tcPr>
          <w:p>
            <w:r/>
            <w:r>
              <w:rPr>
                <w:rFonts w:ascii="Arial" w:hAnsi="Arial"/>
                <w:b w:val="0"/>
                <w:color w:val="1E293B"/>
                <w:sz w:val="16"/>
              </w:rPr>
              <w:t>Create About/Team content with real people, credentials and sameAs profiles.</w:t>
            </w:r>
          </w:p>
        </w:tc>
        <w:tc>
          <w:tcPr>
            <w:tcW w:type="dxa" w:w="1440"/>
            <w:vAlign w:val="center"/>
            <w:tcMar>
              <w:top w:w="100" w:type="dxa"/>
              <w:start w:w="100" w:type="dxa"/>
              <w:bottom w:w="100" w:type="dxa"/>
              <w:end w:w="100" w:type="dxa"/>
            </w:tcMar>
            <w:shd w:fill="F8F9FA"/>
          </w:tcPr>
          <w:p>
            <w:r/>
            <w:r>
              <w:rPr>
                <w:rFonts w:ascii="Arial" w:hAnsi="Arial"/>
                <w:b w:val="0"/>
                <w:color w:val="1E293B"/>
                <w:sz w:val="16"/>
              </w:rPr>
              <w:t>GEO</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Use unique OG metadata and a 1200×630 image per key template.</w:t>
            </w:r>
          </w:p>
        </w:tc>
        <w:tc>
          <w:tcPr>
            <w:tcW w:type="dxa" w:w="1440"/>
            <w:vAlign w:val="center"/>
            <w:tcMar>
              <w:top w:w="100" w:type="dxa"/>
              <w:start w:w="100" w:type="dxa"/>
              <w:bottom w:w="100" w:type="dxa"/>
              <w:end w:w="100" w:type="dxa"/>
            </w:tcMar>
          </w:tcPr>
          <w:p>
            <w:r/>
            <w:r>
              <w:rPr>
                <w:rFonts w:ascii="Arial" w:hAnsi="Arial"/>
                <w:b w:val="0"/>
                <w:color w:val="1E293B"/>
                <w:sz w:val="16"/>
              </w:rPr>
              <w:t>SEO</w:t>
            </w:r>
          </w:p>
        </w:tc>
        <w:tc>
          <w:tcPr>
            <w:tcW w:type="dxa" w:w="1152"/>
            <w:vAlign w:val="center"/>
            <w:tcMar>
              <w:top w:w="100" w:type="dxa"/>
              <w:start w:w="100" w:type="dxa"/>
              <w:bottom w:w="100" w:type="dxa"/>
              <w:end w:w="100" w:type="dxa"/>
            </w:tcMar>
          </w:tcPr>
          <w:p>
            <w:r/>
            <w:r>
              <w:rPr>
                <w:rFonts w:ascii="Arial" w:hAnsi="Arial"/>
                <w:b w:val="0"/>
                <w:color w:val="1E293B"/>
                <w:sz w:val="16"/>
              </w:rPr>
              <w:t>Low</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r>
      <w:tr>
        <w:tc>
          <w:tcPr>
            <w:tcW w:type="dxa" w:w="1152"/>
            <w:vAlign w:val="center"/>
            <w:tcMar>
              <w:top w:w="100" w:type="dxa"/>
              <w:start w:w="100" w:type="dxa"/>
              <w:bottom w:w="100" w:type="dxa"/>
              <w:end w:w="100" w:type="dxa"/>
            </w:tcMar>
            <w:shd w:fill="D97706"/>
          </w:tcPr>
          <w:p>
            <w:r>
              <w:rPr>
                <w:b/>
                <w:color w:val="FFFFFF"/>
              </w:rPr>
            </w:r>
            <w:r>
              <w:rPr>
                <w:rFonts w:ascii="Arial" w:hAnsi="Arial"/>
                <w:b/>
                <w:color w:val="FFFFFF"/>
                <w:sz w:val="16"/>
              </w:rPr>
              <w:t>Medium</w:t>
            </w:r>
          </w:p>
        </w:tc>
        <w:tc>
          <w:tcPr>
            <w:tcW w:type="dxa" w:w="5472"/>
            <w:vAlign w:val="center"/>
            <w:tcMar>
              <w:top w:w="100" w:type="dxa"/>
              <w:start w:w="100" w:type="dxa"/>
              <w:bottom w:w="100" w:type="dxa"/>
              <w:end w:w="100" w:type="dxa"/>
            </w:tcMar>
            <w:shd w:fill="F8F9FA"/>
          </w:tcPr>
          <w:p>
            <w:r/>
            <w:r>
              <w:rPr>
                <w:rFonts w:ascii="Arial" w:hAnsi="Arial"/>
                <w:b w:val="0"/>
                <w:color w:val="1E293B"/>
                <w:sz w:val="16"/>
              </w:rPr>
              <w:t>Expand Pricing/Areas and mark the construction process as HowTo.</w:t>
            </w:r>
          </w:p>
        </w:tc>
        <w:tc>
          <w:tcPr>
            <w:tcW w:type="dxa" w:w="1440"/>
            <w:vAlign w:val="center"/>
            <w:tcMar>
              <w:top w:w="100" w:type="dxa"/>
              <w:start w:w="100" w:type="dxa"/>
              <w:bottom w:w="100" w:type="dxa"/>
              <w:end w:w="100" w:type="dxa"/>
            </w:tcMar>
            <w:shd w:fill="F8F9FA"/>
          </w:tcPr>
          <w:p>
            <w:r/>
            <w:r>
              <w:rPr>
                <w:rFonts w:ascii="Arial" w:hAnsi="Arial"/>
                <w:b w:val="0"/>
                <w:color w:val="1E293B"/>
                <w:sz w:val="16"/>
              </w:rPr>
              <w:t>SEO/AEO</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r>
    </w:tbl>
    <w:p/>
    <w:p>
      <w:pPr>
        <w:pStyle w:val="Heading1"/>
      </w:pPr>
      <w:r>
        <w:t>What's Working Well</w:t>
      </w:r>
    </w:p>
    <w:tbl>
      <w:tblPr>
        <w:tblW w:type="auto" w:w="0"/>
        <w:tblLook w:firstColumn="1" w:firstRow="1" w:lastColumn="0" w:lastRow="0" w:noHBand="0" w:noVBand="1" w:val="04A0"/>
      </w:tblPr>
      <w:tblGrid>
        <w:gridCol w:w="9360"/>
      </w:tblGrid>
      <w:tr>
        <w:tc>
          <w:tcPr>
            <w:tcW w:type="dxa" w:w="9360"/>
            <w:shd w:fill="F0FDF4"/>
            <w:vAlign w:val="center"/>
            <w:tcMar>
              <w:top w:w="100" w:type="dxa"/>
              <w:start w:w="100" w:type="dxa"/>
              <w:bottom w:w="100" w:type="dxa"/>
              <w:end w:w="100" w:type="dxa"/>
            </w:tcMar>
          </w:tcPr>
          <w:p>
            <w:r/>
            <w:r>
              <w:rPr>
                <w:rFonts w:ascii="Arial" w:hAnsi="Arial"/>
                <w:b w:val="0"/>
                <w:color w:val="1E293B"/>
                <w:sz w:val="20"/>
              </w:rPr>
              <w:t>• Unique FAQPage answers on every service</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Transparent price ranges</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Winter Haven neighborhood specificity</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Clean service URL and breadcrumb architecture</w:t>
            </w:r>
          </w:p>
        </w:tc>
      </w:tr>
    </w:tbl>
    <w:p/>
    <w:p>
      <w:pPr>
        <w:pStyle w:val="Heading1"/>
      </w:pPr>
      <w:r>
        <w:t>Measurement Limitations</w:t>
      </w:r>
    </w:p>
    <w:p>
      <w:r>
        <w:t>This crawl evaluates delivered HTML, crawl directives, metadata, content and structured data. It does not measure backlink authority, Search Console index coverage, ranking positions, Google Business Profile completeness, conversion analytics, or field Core Web Vitals. Use PageSpeed Insights/CrUX for LCP, INP and CLS; Search Console for indexing and query performance; and a backlink platform for authority analysis.</w:t>
      </w:r>
    </w:p>
    <w:p>
      <w:pPr>
        <w:pStyle w:val="Heading1"/>
      </w:pPr>
      <w:r>
        <w:t>Glossary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100" w:type="dxa"/>
              <w:start w:w="100" w:type="dxa"/>
              <w:bottom w:w="100" w:type="dxa"/>
              <w:end w:w="100" w:type="dxa"/>
            </w:tcMar>
            <w:shd w:fill="1B2A4A"/>
          </w:tcPr>
          <w:p>
            <w:r/>
            <w:r>
              <w:rPr>
                <w:rFonts w:ascii="Arial" w:hAnsi="Arial"/>
                <w:b/>
                <w:color w:val="FFFFFF"/>
                <w:sz w:val="18"/>
              </w:rPr>
              <w:t>Term</w:t>
            </w:r>
          </w:p>
        </w:tc>
        <w:tc>
          <w:tcPr>
            <w:tcW w:type="dxa" w:w="4680"/>
            <w:vAlign w:val="center"/>
            <w:tcMar>
              <w:top w:w="100" w:type="dxa"/>
              <w:start w:w="100" w:type="dxa"/>
              <w:bottom w:w="100" w:type="dxa"/>
              <w:end w:w="100" w:type="dxa"/>
            </w:tcMar>
            <w:shd w:fill="1B2A4A"/>
          </w:tcPr>
          <w:p>
            <w:r/>
            <w:r>
              <w:rPr>
                <w:rFonts w:ascii="Arial" w:hAnsi="Arial"/>
                <w:b/>
                <w:color w:val="FFFFFF"/>
                <w:sz w:val="18"/>
              </w:rPr>
              <w:t>Meaning</w:t>
            </w:r>
          </w:p>
        </w:tc>
      </w:tr>
      <w:tr>
        <w:tc>
          <w:tcPr>
            <w:tcW w:type="dxa" w:w="4680"/>
            <w:vAlign w:val="center"/>
            <w:tcMar>
              <w:top w:w="100" w:type="dxa"/>
              <w:start w:w="100" w:type="dxa"/>
              <w:bottom w:w="100" w:type="dxa"/>
              <w:end w:w="100" w:type="dxa"/>
            </w:tcMar>
          </w:tcPr>
          <w:p>
            <w:r/>
            <w:r>
              <w:rPr>
                <w:rFonts w:ascii="Arial" w:hAnsi="Arial"/>
                <w:b w:val="0"/>
                <w:color w:val="1E293B"/>
                <w:sz w:val="16"/>
              </w:rPr>
              <w:t>SEO</w:t>
            </w:r>
          </w:p>
        </w:tc>
        <w:tc>
          <w:tcPr>
            <w:tcW w:type="dxa" w:w="4680"/>
            <w:vAlign w:val="center"/>
            <w:tcMar>
              <w:top w:w="100" w:type="dxa"/>
              <w:start w:w="100" w:type="dxa"/>
              <w:bottom w:w="100" w:type="dxa"/>
              <w:end w:w="100" w:type="dxa"/>
            </w:tcMar>
          </w:tcPr>
          <w:p>
            <w:r/>
            <w:r>
              <w:rPr>
                <w:rFonts w:ascii="Arial" w:hAnsi="Arial"/>
                <w:b w:val="0"/>
                <w:color w:val="1E293B"/>
                <w:sz w:val="16"/>
              </w:rPr>
              <w:t>Traditional search visibility: crawlability, metadata, content quality, internal links and structured data.</w:t>
            </w:r>
          </w:p>
        </w:tc>
      </w:tr>
      <w:tr>
        <w:tc>
          <w:tcPr>
            <w:tcW w:type="dxa" w:w="4680"/>
            <w:vAlign w:val="center"/>
            <w:tcMar>
              <w:top w:w="100" w:type="dxa"/>
              <w:start w:w="100" w:type="dxa"/>
              <w:bottom w:w="100" w:type="dxa"/>
              <w:end w:w="100" w:type="dxa"/>
            </w:tcMar>
            <w:shd w:fill="F8F9FA"/>
          </w:tcPr>
          <w:p>
            <w:r/>
            <w:r>
              <w:rPr>
                <w:rFonts w:ascii="Arial" w:hAnsi="Arial"/>
                <w:b w:val="0"/>
                <w:color w:val="1E293B"/>
                <w:sz w:val="16"/>
              </w:rPr>
              <w:t>GEO</w:t>
            </w:r>
          </w:p>
        </w:tc>
        <w:tc>
          <w:tcPr>
            <w:tcW w:type="dxa" w:w="4680"/>
            <w:vAlign w:val="center"/>
            <w:tcMar>
              <w:top w:w="100" w:type="dxa"/>
              <w:start w:w="100" w:type="dxa"/>
              <w:bottom w:w="100" w:type="dxa"/>
              <w:end w:w="100" w:type="dxa"/>
            </w:tcMar>
            <w:shd w:fill="F8F9FA"/>
          </w:tcPr>
          <w:p>
            <w:r/>
            <w:r>
              <w:rPr>
                <w:rFonts w:ascii="Arial" w:hAnsi="Arial"/>
                <w:b w:val="0"/>
                <w:color w:val="1E293B"/>
                <w:sz w:val="16"/>
              </w:rPr>
              <w:t>Visibility and citation readiness in generative search and AI answer systems.</w:t>
            </w:r>
          </w:p>
        </w:tc>
      </w:tr>
      <w:tr>
        <w:tc>
          <w:tcPr>
            <w:tcW w:type="dxa" w:w="4680"/>
            <w:vAlign w:val="center"/>
            <w:tcMar>
              <w:top w:w="100" w:type="dxa"/>
              <w:start w:w="100" w:type="dxa"/>
              <w:bottom w:w="100" w:type="dxa"/>
              <w:end w:w="100" w:type="dxa"/>
            </w:tcMar>
          </w:tcPr>
          <w:p>
            <w:r/>
            <w:r>
              <w:rPr>
                <w:rFonts w:ascii="Arial" w:hAnsi="Arial"/>
                <w:b w:val="0"/>
                <w:color w:val="1E293B"/>
                <w:sz w:val="16"/>
              </w:rPr>
              <w:t>AEO</w:t>
            </w:r>
          </w:p>
        </w:tc>
        <w:tc>
          <w:tcPr>
            <w:tcW w:type="dxa" w:w="4680"/>
            <w:vAlign w:val="center"/>
            <w:tcMar>
              <w:top w:w="100" w:type="dxa"/>
              <w:start w:w="100" w:type="dxa"/>
              <w:bottom w:w="100" w:type="dxa"/>
              <w:end w:w="100" w:type="dxa"/>
            </w:tcMar>
          </w:tcPr>
          <w:p>
            <w:r/>
            <w:r>
              <w:rPr>
                <w:rFonts w:ascii="Arial" w:hAnsi="Arial"/>
                <w:b w:val="0"/>
                <w:color w:val="1E293B"/>
                <w:sz w:val="16"/>
              </w:rPr>
              <w:t>Extractability for featured snippets, People Also Ask, assistants and voice queries.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Booking Broom portfolio audit · 2026-07-19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cleaningwinterhaven.com  ·  SEO / GEO / AEO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