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3E7D" w:rsidRDefault="00D73EAE">
      <w:pPr>
        <w:rPr>
          <w:sz w:val="24"/>
          <w:szCs w:val="24"/>
        </w:rPr>
      </w:pPr>
      <w:r>
        <w:rPr>
          <w:sz w:val="24"/>
          <w:szCs w:val="24"/>
        </w:rPr>
        <w:t>Adding and removing products from “My basket” section.</w:t>
      </w:r>
    </w:p>
    <w:p w:rsidR="00D73EAE" w:rsidRDefault="00126CC8">
      <w:pPr>
        <w:rPr>
          <w:sz w:val="24"/>
          <w:szCs w:val="24"/>
        </w:rPr>
      </w:pPr>
      <w:r>
        <w:rPr>
          <w:sz w:val="24"/>
          <w:szCs w:val="24"/>
        </w:rPr>
        <w:t>Use case 3</w:t>
      </w:r>
      <w:r w:rsidR="00D73EAE">
        <w:rPr>
          <w:sz w:val="24"/>
          <w:szCs w:val="24"/>
        </w:rPr>
        <w:t>.</w:t>
      </w:r>
    </w:p>
    <w:tbl>
      <w:tblPr>
        <w:tblStyle w:val="TableGrid"/>
        <w:tblW w:w="0" w:type="auto"/>
        <w:jc w:val="center"/>
        <w:tblInd w:w="0" w:type="dxa"/>
        <w:tblLayout w:type="fixed"/>
        <w:tblLook w:val="01E0" w:firstRow="1" w:lastRow="1" w:firstColumn="1" w:lastColumn="1" w:noHBand="0" w:noVBand="0"/>
      </w:tblPr>
      <w:tblGrid>
        <w:gridCol w:w="2223"/>
        <w:gridCol w:w="5234"/>
      </w:tblGrid>
      <w:tr w:rsidR="00D73EAE" w:rsidTr="0043658E">
        <w:trPr>
          <w:trHeight w:val="313"/>
          <w:tblHeader/>
          <w:jc w:val="center"/>
        </w:trPr>
        <w:tc>
          <w:tcPr>
            <w:tcW w:w="2223" w:type="dxa"/>
            <w:tcBorders>
              <w:top w:val="single" w:sz="4" w:space="0" w:color="auto"/>
              <w:left w:val="single" w:sz="4" w:space="0" w:color="auto"/>
              <w:bottom w:val="single" w:sz="4" w:space="0" w:color="auto"/>
              <w:right w:val="single" w:sz="4" w:space="0" w:color="auto"/>
            </w:tcBorders>
            <w:hideMark/>
          </w:tcPr>
          <w:p w:rsidR="00D73EAE" w:rsidRDefault="00D73EAE" w:rsidP="0043658E">
            <w:pPr>
              <w:pStyle w:val="CellHeading"/>
              <w:rPr>
                <w:color w:val="auto"/>
              </w:rPr>
            </w:pPr>
            <w:r>
              <w:rPr>
                <w:color w:val="auto"/>
              </w:rPr>
              <w:t>Name</w:t>
            </w:r>
          </w:p>
        </w:tc>
        <w:tc>
          <w:tcPr>
            <w:tcW w:w="5234" w:type="dxa"/>
            <w:tcBorders>
              <w:top w:val="single" w:sz="4" w:space="0" w:color="auto"/>
              <w:left w:val="single" w:sz="4" w:space="0" w:color="auto"/>
              <w:bottom w:val="single" w:sz="4" w:space="0" w:color="auto"/>
              <w:right w:val="single" w:sz="4" w:space="0" w:color="auto"/>
            </w:tcBorders>
            <w:hideMark/>
          </w:tcPr>
          <w:p w:rsidR="00D73EAE" w:rsidRDefault="00D73EAE" w:rsidP="0043658E">
            <w:pPr>
              <w:pStyle w:val="CellHeading"/>
              <w:rPr>
                <w:color w:val="auto"/>
              </w:rPr>
            </w:pPr>
            <w:r>
              <w:rPr>
                <w:color w:val="auto"/>
              </w:rPr>
              <w:t>Maintain Shopping Basket</w:t>
            </w:r>
          </w:p>
        </w:tc>
      </w:tr>
      <w:tr w:rsidR="00D73EAE" w:rsidTr="0043658E">
        <w:trPr>
          <w:trHeight w:val="584"/>
          <w:jc w:val="center"/>
        </w:trPr>
        <w:tc>
          <w:tcPr>
            <w:tcW w:w="2223" w:type="dxa"/>
            <w:tcBorders>
              <w:top w:val="single" w:sz="4" w:space="0" w:color="auto"/>
              <w:left w:val="single" w:sz="4" w:space="0" w:color="auto"/>
              <w:bottom w:val="single" w:sz="4" w:space="0" w:color="auto"/>
              <w:right w:val="single" w:sz="4" w:space="0" w:color="auto"/>
            </w:tcBorders>
            <w:hideMark/>
          </w:tcPr>
          <w:p w:rsidR="00D73EAE" w:rsidRDefault="00D73EAE" w:rsidP="0043658E">
            <w:pPr>
              <w:pStyle w:val="CellBody"/>
              <w:rPr>
                <w:color w:val="auto"/>
              </w:rPr>
            </w:pPr>
            <w:r>
              <w:rPr>
                <w:color w:val="auto"/>
              </w:rPr>
              <w:t>Summary</w:t>
            </w:r>
          </w:p>
        </w:tc>
        <w:tc>
          <w:tcPr>
            <w:tcW w:w="5234" w:type="dxa"/>
            <w:tcBorders>
              <w:top w:val="single" w:sz="4" w:space="0" w:color="auto"/>
              <w:left w:val="single" w:sz="4" w:space="0" w:color="auto"/>
              <w:bottom w:val="single" w:sz="4" w:space="0" w:color="auto"/>
              <w:right w:val="single" w:sz="4" w:space="0" w:color="auto"/>
            </w:tcBorders>
            <w:hideMark/>
          </w:tcPr>
          <w:p w:rsidR="00D73EAE" w:rsidRDefault="00D73EAE" w:rsidP="0043658E">
            <w:pPr>
              <w:pStyle w:val="CellBody"/>
              <w:rPr>
                <w:color w:val="auto"/>
              </w:rPr>
            </w:pPr>
            <w:r w:rsidRPr="00D73EAE">
              <w:rPr>
                <w:color w:val="auto"/>
              </w:rPr>
              <w:t>This use case describes how an actor can m</w:t>
            </w:r>
            <w:r>
              <w:rPr>
                <w:color w:val="auto"/>
              </w:rPr>
              <w:t>odify items in the shopping basket</w:t>
            </w:r>
            <w:r w:rsidRPr="00D73EAE">
              <w:rPr>
                <w:color w:val="auto"/>
              </w:rPr>
              <w:t>.</w:t>
            </w:r>
          </w:p>
        </w:tc>
      </w:tr>
      <w:tr w:rsidR="00D73EAE" w:rsidTr="0043658E">
        <w:trPr>
          <w:trHeight w:val="548"/>
          <w:jc w:val="center"/>
        </w:trPr>
        <w:tc>
          <w:tcPr>
            <w:tcW w:w="2223" w:type="dxa"/>
            <w:tcBorders>
              <w:top w:val="single" w:sz="4" w:space="0" w:color="auto"/>
              <w:left w:val="single" w:sz="4" w:space="0" w:color="auto"/>
              <w:bottom w:val="single" w:sz="4" w:space="0" w:color="auto"/>
              <w:right w:val="single" w:sz="4" w:space="0" w:color="auto"/>
            </w:tcBorders>
            <w:hideMark/>
          </w:tcPr>
          <w:p w:rsidR="00D73EAE" w:rsidRDefault="00D73EAE" w:rsidP="0043658E">
            <w:pPr>
              <w:pStyle w:val="CellBody"/>
              <w:rPr>
                <w:color w:val="auto"/>
              </w:rPr>
            </w:pPr>
            <w:r>
              <w:rPr>
                <w:color w:val="auto"/>
              </w:rPr>
              <w:t>Goal</w:t>
            </w:r>
          </w:p>
        </w:tc>
        <w:tc>
          <w:tcPr>
            <w:tcW w:w="5234" w:type="dxa"/>
            <w:tcBorders>
              <w:top w:val="single" w:sz="4" w:space="0" w:color="auto"/>
              <w:left w:val="single" w:sz="4" w:space="0" w:color="auto"/>
              <w:bottom w:val="single" w:sz="4" w:space="0" w:color="auto"/>
              <w:right w:val="single" w:sz="4" w:space="0" w:color="auto"/>
            </w:tcBorders>
            <w:hideMark/>
          </w:tcPr>
          <w:p w:rsidR="00D73EAE" w:rsidRDefault="00D73EAE" w:rsidP="00D73EAE">
            <w:pPr>
              <w:pStyle w:val="CellBody"/>
              <w:rPr>
                <w:color w:val="auto"/>
              </w:rPr>
            </w:pPr>
            <w:r w:rsidRPr="00CE2B15">
              <w:rPr>
                <w:color w:val="auto"/>
              </w:rPr>
              <w:t xml:space="preserve">The user </w:t>
            </w:r>
            <w:r>
              <w:rPr>
                <w:color w:val="auto"/>
              </w:rPr>
              <w:t>w</w:t>
            </w:r>
            <w:r w:rsidRPr="00D73EAE">
              <w:rPr>
                <w:color w:val="auto"/>
              </w:rPr>
              <w:t>ants to browse/purchase</w:t>
            </w:r>
            <w:r>
              <w:rPr>
                <w:color w:val="auto"/>
              </w:rPr>
              <w:t>, add or remove items from his list in “My basket”.</w:t>
            </w:r>
          </w:p>
        </w:tc>
      </w:tr>
      <w:tr w:rsidR="00D73EAE" w:rsidTr="0043658E">
        <w:trPr>
          <w:trHeight w:val="313"/>
          <w:jc w:val="center"/>
        </w:trPr>
        <w:tc>
          <w:tcPr>
            <w:tcW w:w="2223" w:type="dxa"/>
            <w:tcBorders>
              <w:top w:val="single" w:sz="4" w:space="0" w:color="auto"/>
              <w:left w:val="single" w:sz="4" w:space="0" w:color="auto"/>
              <w:bottom w:val="single" w:sz="4" w:space="0" w:color="auto"/>
              <w:right w:val="single" w:sz="4" w:space="0" w:color="auto"/>
            </w:tcBorders>
            <w:hideMark/>
          </w:tcPr>
          <w:p w:rsidR="00D73EAE" w:rsidRDefault="00D73EAE" w:rsidP="0043658E">
            <w:pPr>
              <w:pStyle w:val="CellBody"/>
              <w:rPr>
                <w:color w:val="auto"/>
              </w:rPr>
            </w:pPr>
            <w:r>
              <w:rPr>
                <w:color w:val="auto"/>
              </w:rPr>
              <w:t>Actor</w:t>
            </w:r>
          </w:p>
        </w:tc>
        <w:tc>
          <w:tcPr>
            <w:tcW w:w="5234" w:type="dxa"/>
            <w:tcBorders>
              <w:top w:val="single" w:sz="4" w:space="0" w:color="auto"/>
              <w:left w:val="single" w:sz="4" w:space="0" w:color="auto"/>
              <w:bottom w:val="single" w:sz="4" w:space="0" w:color="auto"/>
              <w:right w:val="single" w:sz="4" w:space="0" w:color="auto"/>
            </w:tcBorders>
            <w:hideMark/>
          </w:tcPr>
          <w:p w:rsidR="00D73EAE" w:rsidRDefault="00D73EAE" w:rsidP="0043658E">
            <w:pPr>
              <w:pStyle w:val="CellBody"/>
              <w:rPr>
                <w:color w:val="auto"/>
              </w:rPr>
            </w:pPr>
            <w:r>
              <w:rPr>
                <w:color w:val="auto"/>
              </w:rPr>
              <w:t>User</w:t>
            </w:r>
          </w:p>
        </w:tc>
      </w:tr>
      <w:tr w:rsidR="00D73EAE" w:rsidTr="0043658E">
        <w:trPr>
          <w:trHeight w:val="313"/>
          <w:jc w:val="center"/>
        </w:trPr>
        <w:tc>
          <w:tcPr>
            <w:tcW w:w="2223" w:type="dxa"/>
            <w:tcBorders>
              <w:top w:val="single" w:sz="4" w:space="0" w:color="auto"/>
              <w:left w:val="single" w:sz="4" w:space="0" w:color="auto"/>
              <w:bottom w:val="single" w:sz="4" w:space="0" w:color="auto"/>
              <w:right w:val="single" w:sz="4" w:space="0" w:color="auto"/>
            </w:tcBorders>
            <w:hideMark/>
          </w:tcPr>
          <w:p w:rsidR="00D73EAE" w:rsidRDefault="00D73EAE" w:rsidP="0043658E">
            <w:pPr>
              <w:pStyle w:val="CellBody"/>
              <w:rPr>
                <w:color w:val="auto"/>
              </w:rPr>
            </w:pPr>
            <w:r>
              <w:rPr>
                <w:color w:val="auto"/>
              </w:rPr>
              <w:t>Preconditions</w:t>
            </w:r>
          </w:p>
        </w:tc>
        <w:tc>
          <w:tcPr>
            <w:tcW w:w="5234" w:type="dxa"/>
            <w:tcBorders>
              <w:top w:val="single" w:sz="4" w:space="0" w:color="auto"/>
              <w:left w:val="single" w:sz="4" w:space="0" w:color="auto"/>
              <w:bottom w:val="single" w:sz="4" w:space="0" w:color="auto"/>
              <w:right w:val="single" w:sz="4" w:space="0" w:color="auto"/>
            </w:tcBorders>
            <w:hideMark/>
          </w:tcPr>
          <w:p w:rsidR="00D73EAE" w:rsidRDefault="00D92B31" w:rsidP="0043658E">
            <w:pPr>
              <w:pStyle w:val="CellBody"/>
              <w:rPr>
                <w:color w:val="auto"/>
              </w:rPr>
            </w:pPr>
            <w:r>
              <w:rPr>
                <w:color w:val="auto"/>
              </w:rPr>
              <w:t>The actor is on the Cart s</w:t>
            </w:r>
            <w:r w:rsidRPr="00D92B31">
              <w:rPr>
                <w:color w:val="auto"/>
              </w:rPr>
              <w:t>creen and have already logged in.</w:t>
            </w:r>
          </w:p>
        </w:tc>
      </w:tr>
      <w:tr w:rsidR="00D73EAE" w:rsidTr="0043658E">
        <w:trPr>
          <w:trHeight w:val="1742"/>
          <w:jc w:val="center"/>
        </w:trPr>
        <w:tc>
          <w:tcPr>
            <w:tcW w:w="2223" w:type="dxa"/>
            <w:tcBorders>
              <w:top w:val="single" w:sz="4" w:space="0" w:color="auto"/>
              <w:left w:val="single" w:sz="4" w:space="0" w:color="auto"/>
              <w:bottom w:val="single" w:sz="4" w:space="0" w:color="auto"/>
              <w:right w:val="single" w:sz="4" w:space="0" w:color="auto"/>
            </w:tcBorders>
          </w:tcPr>
          <w:p w:rsidR="00D73EAE" w:rsidRDefault="00D73EAE" w:rsidP="0043658E">
            <w:pPr>
              <w:jc w:val="both"/>
              <w:rPr>
                <w:b/>
              </w:rPr>
            </w:pPr>
            <w:r>
              <w:t>Basic Flow</w:t>
            </w:r>
          </w:p>
          <w:p w:rsidR="00D73EAE" w:rsidRDefault="00D73EAE" w:rsidP="0043658E">
            <w:pPr>
              <w:pStyle w:val="CellBody"/>
              <w:rPr>
                <w:color w:val="auto"/>
              </w:rPr>
            </w:pPr>
          </w:p>
        </w:tc>
        <w:tc>
          <w:tcPr>
            <w:tcW w:w="5234" w:type="dxa"/>
            <w:tcBorders>
              <w:top w:val="single" w:sz="4" w:space="0" w:color="auto"/>
              <w:left w:val="single" w:sz="4" w:space="0" w:color="auto"/>
              <w:bottom w:val="single" w:sz="4" w:space="0" w:color="auto"/>
              <w:right w:val="single" w:sz="4" w:space="0" w:color="auto"/>
            </w:tcBorders>
            <w:hideMark/>
          </w:tcPr>
          <w:p w:rsidR="00D92B31" w:rsidRPr="00D92B31" w:rsidRDefault="00D92B31" w:rsidP="00D92B31">
            <w:pPr>
              <w:pStyle w:val="ListNumber"/>
              <w:tabs>
                <w:tab w:val="left" w:pos="720"/>
              </w:tabs>
              <w:rPr>
                <w:color w:val="auto"/>
              </w:rPr>
            </w:pPr>
            <w:r>
              <w:rPr>
                <w:color w:val="auto"/>
              </w:rPr>
              <w:t xml:space="preserve">1. </w:t>
            </w:r>
            <w:r w:rsidRPr="00D92B31">
              <w:rPr>
                <w:color w:val="auto"/>
              </w:rPr>
              <w:t>The user clicks on one of the category in the left frame of the screen and navigates to the item he wishes to add to the cart and clicks on the “Add to Cart” link.</w:t>
            </w:r>
          </w:p>
          <w:p w:rsidR="00D92B31" w:rsidRPr="00D92B31" w:rsidRDefault="00D92B31" w:rsidP="00D92B31">
            <w:pPr>
              <w:pStyle w:val="ListNumber"/>
              <w:tabs>
                <w:tab w:val="left" w:pos="720"/>
              </w:tabs>
              <w:rPr>
                <w:color w:val="auto"/>
              </w:rPr>
            </w:pPr>
            <w:r>
              <w:rPr>
                <w:color w:val="auto"/>
              </w:rPr>
              <w:t xml:space="preserve">2. </w:t>
            </w:r>
            <w:r w:rsidRPr="00D92B31">
              <w:rPr>
                <w:color w:val="auto"/>
              </w:rPr>
              <w:t xml:space="preserve">The system displays the </w:t>
            </w:r>
            <w:r>
              <w:rPr>
                <w:color w:val="auto"/>
              </w:rPr>
              <w:t xml:space="preserve">“My basket” screen </w:t>
            </w:r>
            <w:r w:rsidRPr="00D92B31">
              <w:rPr>
                <w:color w:val="auto"/>
              </w:rPr>
              <w:t>with the all the old items and the newly added item. The subtotal field displays the total cost of the shopping cart.</w:t>
            </w:r>
          </w:p>
          <w:p w:rsidR="00D92B31" w:rsidRPr="00D92B31" w:rsidRDefault="00D92B31" w:rsidP="00D92B31">
            <w:pPr>
              <w:pStyle w:val="ListNumber"/>
              <w:tabs>
                <w:tab w:val="left" w:pos="720"/>
              </w:tabs>
              <w:rPr>
                <w:color w:val="auto"/>
              </w:rPr>
            </w:pPr>
            <w:r>
              <w:rPr>
                <w:color w:val="auto"/>
              </w:rPr>
              <w:t xml:space="preserve">3. </w:t>
            </w:r>
            <w:r w:rsidRPr="00D92B31">
              <w:rPr>
                <w:color w:val="auto"/>
              </w:rPr>
              <w:t>The user repeats</w:t>
            </w:r>
            <w:r>
              <w:rPr>
                <w:color w:val="auto"/>
              </w:rPr>
              <w:t xml:space="preserve"> the steps </w:t>
            </w:r>
            <w:r w:rsidRPr="00D92B31">
              <w:rPr>
                <w:color w:val="auto"/>
              </w:rPr>
              <w:t>for all the items he wants to add to the cart.</w:t>
            </w:r>
          </w:p>
          <w:p w:rsidR="00D92B31" w:rsidRPr="00D92B31" w:rsidRDefault="00D92B31" w:rsidP="00D92B31">
            <w:pPr>
              <w:pStyle w:val="ListNumber"/>
              <w:tabs>
                <w:tab w:val="left" w:pos="720"/>
              </w:tabs>
              <w:rPr>
                <w:color w:val="auto"/>
              </w:rPr>
            </w:pPr>
            <w:r>
              <w:rPr>
                <w:color w:val="auto"/>
              </w:rPr>
              <w:t xml:space="preserve">4. </w:t>
            </w:r>
            <w:r w:rsidRPr="00D92B31">
              <w:rPr>
                <w:color w:val="auto"/>
              </w:rPr>
              <w:t>The user modifies the item quantity for one or multiple items and clicks “Update Cart”.</w:t>
            </w:r>
          </w:p>
          <w:p w:rsidR="00D92B31" w:rsidRPr="00D92B31" w:rsidRDefault="00D92B31" w:rsidP="00D92B31">
            <w:pPr>
              <w:pStyle w:val="ListNumber"/>
              <w:tabs>
                <w:tab w:val="left" w:pos="720"/>
              </w:tabs>
              <w:rPr>
                <w:color w:val="auto"/>
              </w:rPr>
            </w:pPr>
            <w:r>
              <w:rPr>
                <w:color w:val="auto"/>
              </w:rPr>
              <w:t xml:space="preserve">5. </w:t>
            </w:r>
            <w:r w:rsidRPr="00D92B31">
              <w:rPr>
                <w:color w:val="auto"/>
              </w:rPr>
              <w:t>The system updates the new quantity and displays the modified line item totals and sub-total to the user.</w:t>
            </w:r>
          </w:p>
          <w:p w:rsidR="00D92B31" w:rsidRPr="00D92B31" w:rsidRDefault="00D92B31" w:rsidP="00D92B31">
            <w:pPr>
              <w:pStyle w:val="ListNumber"/>
              <w:tabs>
                <w:tab w:val="left" w:pos="720"/>
              </w:tabs>
              <w:rPr>
                <w:color w:val="auto"/>
              </w:rPr>
            </w:pPr>
            <w:r>
              <w:rPr>
                <w:color w:val="auto"/>
              </w:rPr>
              <w:t xml:space="preserve">6. </w:t>
            </w:r>
            <w:r w:rsidRPr="00D92B31">
              <w:rPr>
                <w:color w:val="auto"/>
              </w:rPr>
              <w:t>T</w:t>
            </w:r>
            <w:r w:rsidR="00970977">
              <w:rPr>
                <w:color w:val="auto"/>
              </w:rPr>
              <w:t>he user clicks the bin icon</w:t>
            </w:r>
            <w:r w:rsidRPr="00D92B31">
              <w:rPr>
                <w:color w:val="auto"/>
              </w:rPr>
              <w:t xml:space="preserve"> to remove any of the items in the cart.</w:t>
            </w:r>
          </w:p>
          <w:p w:rsidR="00D73EAE" w:rsidRDefault="00D92B31" w:rsidP="00D92B31">
            <w:pPr>
              <w:pStyle w:val="ListNumber"/>
              <w:tabs>
                <w:tab w:val="left" w:pos="720"/>
              </w:tabs>
              <w:ind w:left="0" w:firstLine="0"/>
              <w:rPr>
                <w:color w:val="auto"/>
              </w:rPr>
            </w:pPr>
            <w:r>
              <w:rPr>
                <w:color w:val="auto"/>
              </w:rPr>
              <w:t xml:space="preserve">7. </w:t>
            </w:r>
            <w:r w:rsidRPr="00D92B31">
              <w:rPr>
                <w:color w:val="auto"/>
              </w:rPr>
              <w:t>The system deletes the item from the cart and adjusts the sub-total accordingly.</w:t>
            </w:r>
          </w:p>
        </w:tc>
      </w:tr>
      <w:tr w:rsidR="00D73EAE" w:rsidTr="00D92B31">
        <w:trPr>
          <w:trHeight w:val="1684"/>
          <w:jc w:val="center"/>
        </w:trPr>
        <w:tc>
          <w:tcPr>
            <w:tcW w:w="2223" w:type="dxa"/>
            <w:tcBorders>
              <w:top w:val="single" w:sz="4" w:space="0" w:color="auto"/>
              <w:left w:val="single" w:sz="4" w:space="0" w:color="auto"/>
              <w:bottom w:val="single" w:sz="4" w:space="0" w:color="auto"/>
              <w:right w:val="single" w:sz="4" w:space="0" w:color="auto"/>
            </w:tcBorders>
            <w:hideMark/>
          </w:tcPr>
          <w:p w:rsidR="00D73EAE" w:rsidRDefault="00D73EAE" w:rsidP="0043658E">
            <w:pPr>
              <w:pStyle w:val="CellBody"/>
              <w:rPr>
                <w:color w:val="auto"/>
              </w:rPr>
            </w:pPr>
            <w:r>
              <w:rPr>
                <w:color w:val="auto"/>
              </w:rPr>
              <w:t>Alternative flows</w:t>
            </w:r>
          </w:p>
        </w:tc>
        <w:tc>
          <w:tcPr>
            <w:tcW w:w="5234" w:type="dxa"/>
            <w:tcBorders>
              <w:top w:val="single" w:sz="4" w:space="0" w:color="auto"/>
              <w:left w:val="single" w:sz="4" w:space="0" w:color="auto"/>
              <w:bottom w:val="single" w:sz="4" w:space="0" w:color="auto"/>
              <w:right w:val="single" w:sz="4" w:space="0" w:color="auto"/>
            </w:tcBorders>
            <w:hideMark/>
          </w:tcPr>
          <w:p w:rsidR="00D73EAE" w:rsidRDefault="00D92B31" w:rsidP="00970977">
            <w:pPr>
              <w:pStyle w:val="ListNumber"/>
              <w:tabs>
                <w:tab w:val="clear" w:pos="360"/>
                <w:tab w:val="left" w:pos="720"/>
              </w:tabs>
              <w:rPr>
                <w:color w:val="auto"/>
              </w:rPr>
            </w:pPr>
            <w:r>
              <w:rPr>
                <w:color w:val="auto"/>
              </w:rPr>
              <w:t xml:space="preserve">1. User may </w:t>
            </w:r>
            <w:proofErr w:type="gramStart"/>
            <w:r>
              <w:rPr>
                <w:color w:val="auto"/>
              </w:rPr>
              <w:t xml:space="preserve">proceed </w:t>
            </w:r>
            <w:r w:rsidRPr="00D92B31">
              <w:rPr>
                <w:color w:val="auto"/>
              </w:rPr>
              <w:t xml:space="preserve"> adding</w:t>
            </w:r>
            <w:proofErr w:type="gramEnd"/>
            <w:r w:rsidRPr="00D92B31">
              <w:rPr>
                <w:color w:val="auto"/>
              </w:rPr>
              <w:t xml:space="preserve"> I</w:t>
            </w:r>
            <w:r>
              <w:rPr>
                <w:color w:val="auto"/>
              </w:rPr>
              <w:t xml:space="preserve">tems to cart and modifying </w:t>
            </w:r>
            <w:r w:rsidR="00970977">
              <w:rPr>
                <w:color w:val="auto"/>
              </w:rPr>
              <w:t xml:space="preserve">the </w:t>
            </w:r>
            <w:r>
              <w:rPr>
                <w:color w:val="auto"/>
              </w:rPr>
              <w:t>cart</w:t>
            </w:r>
            <w:r w:rsidR="00970977">
              <w:rPr>
                <w:color w:val="auto"/>
              </w:rPr>
              <w:t xml:space="preserve"> </w:t>
            </w:r>
            <w:bookmarkStart w:id="0" w:name="_GoBack"/>
            <w:bookmarkEnd w:id="0"/>
            <w:r w:rsidRPr="00D92B31">
              <w:rPr>
                <w:color w:val="auto"/>
              </w:rPr>
              <w:t>without logging in.</w:t>
            </w:r>
          </w:p>
          <w:p w:rsidR="00D92B31" w:rsidRDefault="00D92B31" w:rsidP="00D92B31">
            <w:pPr>
              <w:pStyle w:val="ListNumber"/>
              <w:tabs>
                <w:tab w:val="clear" w:pos="360"/>
                <w:tab w:val="left" w:pos="720"/>
              </w:tabs>
              <w:rPr>
                <w:color w:val="auto"/>
              </w:rPr>
            </w:pPr>
            <w:r>
              <w:rPr>
                <w:color w:val="auto"/>
              </w:rPr>
              <w:t xml:space="preserve">2.  </w:t>
            </w:r>
            <w:r w:rsidRPr="00D92B31">
              <w:rPr>
                <w:color w:val="auto"/>
              </w:rPr>
              <w:t>If user closes the window without proceeding for paym</w:t>
            </w:r>
            <w:r>
              <w:rPr>
                <w:color w:val="auto"/>
              </w:rPr>
              <w:t xml:space="preserve">ent, the </w:t>
            </w:r>
            <w:r w:rsidRPr="00D92B31">
              <w:rPr>
                <w:color w:val="auto"/>
              </w:rPr>
              <w:t>cart is stored in the sys</w:t>
            </w:r>
            <w:r>
              <w:rPr>
                <w:color w:val="auto"/>
              </w:rPr>
              <w:t xml:space="preserve">tem for a pre-decided number of </w:t>
            </w:r>
            <w:r w:rsidRPr="00D92B31">
              <w:rPr>
                <w:color w:val="auto"/>
              </w:rPr>
              <w:t>days, before getting flushed, so that the user can return to the cart in the future.</w:t>
            </w:r>
          </w:p>
        </w:tc>
      </w:tr>
      <w:tr w:rsidR="00D73EAE" w:rsidTr="00970977">
        <w:trPr>
          <w:trHeight w:val="972"/>
          <w:jc w:val="center"/>
        </w:trPr>
        <w:tc>
          <w:tcPr>
            <w:tcW w:w="2223" w:type="dxa"/>
            <w:tcBorders>
              <w:top w:val="single" w:sz="4" w:space="0" w:color="auto"/>
              <w:left w:val="single" w:sz="4" w:space="0" w:color="auto"/>
              <w:bottom w:val="single" w:sz="4" w:space="0" w:color="auto"/>
              <w:right w:val="single" w:sz="4" w:space="0" w:color="auto"/>
            </w:tcBorders>
            <w:hideMark/>
          </w:tcPr>
          <w:p w:rsidR="00D73EAE" w:rsidRDefault="00D73EAE" w:rsidP="0043658E">
            <w:pPr>
              <w:pStyle w:val="CellBody"/>
              <w:rPr>
                <w:color w:val="auto"/>
              </w:rPr>
            </w:pPr>
            <w:r w:rsidRPr="00C73BDA">
              <w:rPr>
                <w:color w:val="auto"/>
              </w:rPr>
              <w:t>Extensions</w:t>
            </w:r>
          </w:p>
        </w:tc>
        <w:tc>
          <w:tcPr>
            <w:tcW w:w="5234" w:type="dxa"/>
            <w:tcBorders>
              <w:top w:val="single" w:sz="4" w:space="0" w:color="auto"/>
              <w:left w:val="single" w:sz="4" w:space="0" w:color="auto"/>
              <w:bottom w:val="single" w:sz="4" w:space="0" w:color="auto"/>
              <w:right w:val="single" w:sz="4" w:space="0" w:color="auto"/>
            </w:tcBorders>
          </w:tcPr>
          <w:p w:rsidR="00D73EAE" w:rsidRDefault="00D92B31" w:rsidP="0043658E">
            <w:pPr>
              <w:pStyle w:val="CellBody"/>
              <w:rPr>
                <w:color w:val="auto"/>
              </w:rPr>
            </w:pPr>
            <w:r>
              <w:rPr>
                <w:color w:val="auto"/>
              </w:rPr>
              <w:t xml:space="preserve">1. </w:t>
            </w:r>
            <w:r w:rsidRPr="00D92B31">
              <w:rPr>
                <w:color w:val="auto"/>
              </w:rPr>
              <w:t>If the user enters a non-positive or non-integer quantity the system displays an appropriate error message</w:t>
            </w:r>
            <w:r>
              <w:rPr>
                <w:color w:val="auto"/>
              </w:rPr>
              <w:t>.</w:t>
            </w:r>
          </w:p>
          <w:p w:rsidR="00D92B31" w:rsidRDefault="00D92B31" w:rsidP="0043658E">
            <w:pPr>
              <w:pStyle w:val="CellBody"/>
              <w:rPr>
                <w:color w:val="auto"/>
              </w:rPr>
            </w:pPr>
            <w:r>
              <w:rPr>
                <w:color w:val="auto"/>
              </w:rPr>
              <w:t>2.</w:t>
            </w:r>
            <w:r w:rsidR="00CE7FA4">
              <w:rPr>
                <w:color w:val="auto"/>
              </w:rPr>
              <w:t xml:space="preserve"> </w:t>
            </w:r>
            <w:r w:rsidR="00CE7FA4" w:rsidRPr="00CE7FA4">
              <w:rPr>
                <w:color w:val="auto"/>
              </w:rPr>
              <w:t>‘Refresh cart’ feature is available for resetting the cart.</w:t>
            </w:r>
          </w:p>
          <w:p w:rsidR="00D92B31" w:rsidRDefault="00D92B31" w:rsidP="0043658E">
            <w:pPr>
              <w:pStyle w:val="CellBody"/>
              <w:rPr>
                <w:color w:val="auto"/>
              </w:rPr>
            </w:pPr>
          </w:p>
        </w:tc>
      </w:tr>
      <w:tr w:rsidR="00D73EAE" w:rsidTr="0043658E">
        <w:trPr>
          <w:trHeight w:val="538"/>
          <w:jc w:val="center"/>
        </w:trPr>
        <w:tc>
          <w:tcPr>
            <w:tcW w:w="2223" w:type="dxa"/>
            <w:tcBorders>
              <w:top w:val="single" w:sz="4" w:space="0" w:color="auto"/>
              <w:left w:val="single" w:sz="4" w:space="0" w:color="auto"/>
              <w:bottom w:val="single" w:sz="4" w:space="0" w:color="auto"/>
              <w:right w:val="single" w:sz="4" w:space="0" w:color="auto"/>
            </w:tcBorders>
          </w:tcPr>
          <w:p w:rsidR="00D73EAE" w:rsidRDefault="00D73EAE" w:rsidP="0043658E">
            <w:pPr>
              <w:pStyle w:val="CellBody"/>
              <w:rPr>
                <w:color w:val="auto"/>
              </w:rPr>
            </w:pPr>
            <w:r>
              <w:rPr>
                <w:color w:val="auto"/>
              </w:rPr>
              <w:t>Post conditions</w:t>
            </w:r>
          </w:p>
        </w:tc>
        <w:tc>
          <w:tcPr>
            <w:tcW w:w="5234" w:type="dxa"/>
            <w:tcBorders>
              <w:top w:val="single" w:sz="4" w:space="0" w:color="auto"/>
              <w:left w:val="single" w:sz="4" w:space="0" w:color="auto"/>
              <w:bottom w:val="single" w:sz="4" w:space="0" w:color="auto"/>
              <w:right w:val="single" w:sz="4" w:space="0" w:color="auto"/>
            </w:tcBorders>
          </w:tcPr>
          <w:p w:rsidR="00D73EAE" w:rsidRDefault="00CE7FA4" w:rsidP="0043658E">
            <w:pPr>
              <w:pStyle w:val="CellBody"/>
              <w:rPr>
                <w:color w:val="auto"/>
              </w:rPr>
            </w:pPr>
            <w:r w:rsidRPr="00CE7FA4">
              <w:rPr>
                <w:color w:val="auto"/>
              </w:rPr>
              <w:t>The user successfully modifies existing items in the ca</w:t>
            </w:r>
            <w:r>
              <w:rPr>
                <w:color w:val="auto"/>
              </w:rPr>
              <w:t>rt or adds new items to the basket</w:t>
            </w:r>
            <w:r w:rsidRPr="00CE7FA4">
              <w:rPr>
                <w:color w:val="auto"/>
              </w:rPr>
              <w:t>.</w:t>
            </w:r>
          </w:p>
        </w:tc>
      </w:tr>
    </w:tbl>
    <w:p w:rsidR="00D73EAE" w:rsidRDefault="00D73EAE"/>
    <w:sectPr w:rsidR="00D73EA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imes">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3EAE"/>
    <w:rsid w:val="00126CC8"/>
    <w:rsid w:val="00970977"/>
    <w:rsid w:val="00C53E7D"/>
    <w:rsid w:val="00CE7FA4"/>
    <w:rsid w:val="00D73EAE"/>
    <w:rsid w:val="00D92B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ellBody">
    <w:name w:val="CellBody"/>
    <w:aliases w:val="tb"/>
    <w:basedOn w:val="BodyText"/>
    <w:rsid w:val="00D73EAE"/>
    <w:pPr>
      <w:keepLines/>
      <w:spacing w:before="40" w:after="40" w:line="240" w:lineRule="auto"/>
      <w:jc w:val="both"/>
    </w:pPr>
    <w:rPr>
      <w:rFonts w:ascii="Times" w:eastAsia="Times New Roman" w:hAnsi="Times" w:cs="Times New Roman"/>
      <w:color w:val="000080"/>
      <w:sz w:val="20"/>
      <w:szCs w:val="20"/>
    </w:rPr>
  </w:style>
  <w:style w:type="paragraph" w:customStyle="1" w:styleId="CellHeading">
    <w:name w:val="CellHeading"/>
    <w:aliases w:val="th"/>
    <w:basedOn w:val="CellBody"/>
    <w:rsid w:val="00D73EAE"/>
    <w:rPr>
      <w:b/>
    </w:rPr>
  </w:style>
  <w:style w:type="paragraph" w:customStyle="1" w:styleId="ListNumber">
    <w:name w:val="ListNumber"/>
    <w:aliases w:val="ln"/>
    <w:basedOn w:val="Normal"/>
    <w:rsid w:val="00D73EAE"/>
    <w:pPr>
      <w:tabs>
        <w:tab w:val="num" w:pos="360"/>
      </w:tabs>
      <w:snapToGrid w:val="0"/>
      <w:spacing w:before="80" w:after="80" w:line="240" w:lineRule="auto"/>
      <w:ind w:left="360" w:hanging="360"/>
    </w:pPr>
    <w:rPr>
      <w:rFonts w:ascii="Times New Roman" w:eastAsia="Times New Roman" w:hAnsi="Times New Roman" w:cs="Times New Roman"/>
      <w:color w:val="000080"/>
      <w:sz w:val="20"/>
      <w:szCs w:val="20"/>
    </w:rPr>
  </w:style>
  <w:style w:type="table" w:styleId="TableGrid">
    <w:name w:val="Table Grid"/>
    <w:basedOn w:val="TableNormal"/>
    <w:rsid w:val="00D73EAE"/>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semiHidden/>
    <w:unhideWhenUsed/>
    <w:rsid w:val="00D73EAE"/>
    <w:pPr>
      <w:spacing w:after="120"/>
    </w:pPr>
  </w:style>
  <w:style w:type="character" w:customStyle="1" w:styleId="BodyTextChar">
    <w:name w:val="Body Text Char"/>
    <w:basedOn w:val="DefaultParagraphFont"/>
    <w:link w:val="BodyText"/>
    <w:uiPriority w:val="99"/>
    <w:semiHidden/>
    <w:rsid w:val="00D73EA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ellBody">
    <w:name w:val="CellBody"/>
    <w:aliases w:val="tb"/>
    <w:basedOn w:val="BodyText"/>
    <w:rsid w:val="00D73EAE"/>
    <w:pPr>
      <w:keepLines/>
      <w:spacing w:before="40" w:after="40" w:line="240" w:lineRule="auto"/>
      <w:jc w:val="both"/>
    </w:pPr>
    <w:rPr>
      <w:rFonts w:ascii="Times" w:eastAsia="Times New Roman" w:hAnsi="Times" w:cs="Times New Roman"/>
      <w:color w:val="000080"/>
      <w:sz w:val="20"/>
      <w:szCs w:val="20"/>
    </w:rPr>
  </w:style>
  <w:style w:type="paragraph" w:customStyle="1" w:styleId="CellHeading">
    <w:name w:val="CellHeading"/>
    <w:aliases w:val="th"/>
    <w:basedOn w:val="CellBody"/>
    <w:rsid w:val="00D73EAE"/>
    <w:rPr>
      <w:b/>
    </w:rPr>
  </w:style>
  <w:style w:type="paragraph" w:customStyle="1" w:styleId="ListNumber">
    <w:name w:val="ListNumber"/>
    <w:aliases w:val="ln"/>
    <w:basedOn w:val="Normal"/>
    <w:rsid w:val="00D73EAE"/>
    <w:pPr>
      <w:tabs>
        <w:tab w:val="num" w:pos="360"/>
      </w:tabs>
      <w:snapToGrid w:val="0"/>
      <w:spacing w:before="80" w:after="80" w:line="240" w:lineRule="auto"/>
      <w:ind w:left="360" w:hanging="360"/>
    </w:pPr>
    <w:rPr>
      <w:rFonts w:ascii="Times New Roman" w:eastAsia="Times New Roman" w:hAnsi="Times New Roman" w:cs="Times New Roman"/>
      <w:color w:val="000080"/>
      <w:sz w:val="20"/>
      <w:szCs w:val="20"/>
    </w:rPr>
  </w:style>
  <w:style w:type="table" w:styleId="TableGrid">
    <w:name w:val="Table Grid"/>
    <w:basedOn w:val="TableNormal"/>
    <w:rsid w:val="00D73EAE"/>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semiHidden/>
    <w:unhideWhenUsed/>
    <w:rsid w:val="00D73EAE"/>
    <w:pPr>
      <w:spacing w:after="120"/>
    </w:pPr>
  </w:style>
  <w:style w:type="character" w:customStyle="1" w:styleId="BodyTextChar">
    <w:name w:val="Body Text Char"/>
    <w:basedOn w:val="DefaultParagraphFont"/>
    <w:link w:val="BodyText"/>
    <w:uiPriority w:val="99"/>
    <w:semiHidden/>
    <w:rsid w:val="00D73E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260</Words>
  <Characters>1488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Mayya</dc:creator>
  <cp:lastModifiedBy>Mayya</cp:lastModifiedBy>
  <cp:revision>3</cp:revision>
  <dcterms:created xsi:type="dcterms:W3CDTF">2015-08-15T23:05:00Z</dcterms:created>
  <dcterms:modified xsi:type="dcterms:W3CDTF">2015-08-16T09:39:00Z</dcterms:modified>
</cp:coreProperties>
</file>