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B414B" w14:textId="77777777" w:rsidR="00E03182" w:rsidRPr="004C0F9A" w:rsidRDefault="00C232AD" w:rsidP="00B55EEB">
      <w:pPr>
        <w:pStyle w:val="berschrift1"/>
      </w:pPr>
      <w:r w:rsidRPr="004C0F9A">
        <w:t xml:space="preserve">Single Choice </w:t>
      </w:r>
      <w:r w:rsidRPr="004C0F9A">
        <w:rPr>
          <w:lang w:val="de-AT"/>
        </w:rPr>
        <w:t>Quizfragen</w:t>
      </w:r>
      <w:r w:rsidRPr="004C0F9A">
        <w:t>:</w:t>
      </w:r>
    </w:p>
    <w:p w14:paraId="2A749032" w14:textId="77777777" w:rsidR="00C232AD" w:rsidRPr="004C0F9A" w:rsidRDefault="00C232AD">
      <w:pPr>
        <w:rPr>
          <w:rFonts w:asciiTheme="minorHAnsi" w:hAnsiTheme="minorHAnsi" w:cstheme="minorHAnsi"/>
        </w:rPr>
      </w:pPr>
    </w:p>
    <w:p w14:paraId="54CC9F9C" w14:textId="77777777" w:rsidR="00C232AD" w:rsidRPr="004C0F9A" w:rsidRDefault="00C232AD" w:rsidP="00B55EEB">
      <w:pPr>
        <w:pStyle w:val="berschrift2"/>
      </w:pPr>
      <w:r w:rsidRPr="004C0F9A">
        <w:t>Tag1:</w:t>
      </w:r>
    </w:p>
    <w:p w14:paraId="49140E85" w14:textId="77777777" w:rsidR="00C232AD" w:rsidRPr="004C0F9A" w:rsidRDefault="00C232AD">
      <w:pPr>
        <w:rPr>
          <w:rFonts w:asciiTheme="minorHAnsi" w:hAnsiTheme="minorHAnsi" w:cstheme="minorHAnsi"/>
        </w:rPr>
      </w:pPr>
    </w:p>
    <w:p w14:paraId="52820BF9" w14:textId="77777777" w:rsidR="00C232AD" w:rsidRPr="004C0F9A" w:rsidRDefault="00C232AD">
      <w:pPr>
        <w:rPr>
          <w:rFonts w:asciiTheme="minorHAnsi" w:hAnsiTheme="minorHAnsi" w:cstheme="minorHAnsi"/>
          <w:lang w:val="en-US"/>
        </w:rPr>
      </w:pPr>
    </w:p>
    <w:p w14:paraId="62123728" w14:textId="55F6C66A" w:rsidR="004E67CA" w:rsidRPr="004C0F9A" w:rsidRDefault="004E67CA" w:rsidP="006C3B6B">
      <w:pPr>
        <w:pStyle w:val="Listenabsatz"/>
        <w:numPr>
          <w:ilvl w:val="0"/>
          <w:numId w:val="10"/>
        </w:numPr>
        <w:rPr>
          <w:rFonts w:asciiTheme="minorHAnsi" w:hAnsiTheme="minorHAnsi" w:cstheme="minorHAnsi"/>
        </w:rPr>
      </w:pPr>
      <w:r w:rsidRPr="004C0F9A">
        <w:rPr>
          <w:rFonts w:asciiTheme="minorHAnsi" w:hAnsiTheme="minorHAnsi" w:cstheme="minorHAnsi"/>
        </w:rPr>
        <w:t xml:space="preserve">In der Differentialdiagnostik werden verschiedene diagnostische Tests nacheinander ausgeführt um eine Diagnose abzusichern. </w:t>
      </w:r>
      <w:r w:rsidR="00BA1D11" w:rsidRPr="004C0F9A">
        <w:rPr>
          <w:rFonts w:asciiTheme="minorHAnsi" w:hAnsiTheme="minorHAnsi" w:cstheme="minorHAnsi"/>
        </w:rPr>
        <w:t>Welche Aussage ist falsch:</w:t>
      </w:r>
    </w:p>
    <w:p w14:paraId="21538AA7" w14:textId="0BD01613" w:rsidR="00BA1D11" w:rsidRPr="004C0F9A" w:rsidRDefault="00BA1D11" w:rsidP="00BA1D11">
      <w:pPr>
        <w:pStyle w:val="Listenabsatz"/>
        <w:numPr>
          <w:ilvl w:val="0"/>
          <w:numId w:val="7"/>
        </w:numPr>
        <w:rPr>
          <w:rFonts w:asciiTheme="minorHAnsi" w:hAnsiTheme="minorHAnsi" w:cstheme="minorHAnsi"/>
        </w:rPr>
      </w:pPr>
      <w:r w:rsidRPr="004C0F9A">
        <w:rPr>
          <w:rFonts w:asciiTheme="minorHAnsi" w:hAnsiTheme="minorHAnsi" w:cstheme="minorHAnsi"/>
        </w:rPr>
        <w:t>Die Sensitivität und Spezifität der Tests sowie die Vortestwahrscheinlichkeit beeinflussen die positiven und negativen prädiktiven Werte.</w:t>
      </w:r>
    </w:p>
    <w:p w14:paraId="687C2837" w14:textId="734F6D30" w:rsidR="00BA1D11" w:rsidRPr="004C0F9A" w:rsidRDefault="00BA1D11" w:rsidP="00BA1D11">
      <w:pPr>
        <w:pStyle w:val="Listenabsatz"/>
        <w:numPr>
          <w:ilvl w:val="0"/>
          <w:numId w:val="7"/>
        </w:numPr>
        <w:rPr>
          <w:rFonts w:asciiTheme="minorHAnsi" w:hAnsiTheme="minorHAnsi" w:cstheme="minorHAnsi"/>
        </w:rPr>
      </w:pPr>
      <w:r w:rsidRPr="004C0F9A">
        <w:rPr>
          <w:rFonts w:asciiTheme="minorHAnsi" w:hAnsiTheme="minorHAnsi" w:cstheme="minorHAnsi"/>
        </w:rPr>
        <w:t>Durch den Einsatz von Tests mit unterschiedlichen Mechanismen und Zielstrukturen kann</w:t>
      </w:r>
      <w:r w:rsidR="007F5B4A" w:rsidRPr="004C0F9A">
        <w:rPr>
          <w:rFonts w:asciiTheme="minorHAnsi" w:hAnsiTheme="minorHAnsi" w:cstheme="minorHAnsi"/>
        </w:rPr>
        <w:t xml:space="preserve"> (im Vergleich zu nur einem durchgeführten Test)</w:t>
      </w:r>
      <w:r w:rsidRPr="004C0F9A">
        <w:rPr>
          <w:rFonts w:asciiTheme="minorHAnsi" w:hAnsiTheme="minorHAnsi" w:cstheme="minorHAnsi"/>
        </w:rPr>
        <w:t xml:space="preserve"> eine umfassendere Beurteilung des Patienten erfolgen, was zu einer präziseren Diagnose führt.</w:t>
      </w:r>
    </w:p>
    <w:p w14:paraId="14B3FECF" w14:textId="6BC82166" w:rsidR="00BA1D11" w:rsidRPr="004C0F9A" w:rsidRDefault="00BA1D11" w:rsidP="00BA1D11">
      <w:pPr>
        <w:pStyle w:val="Listenabsatz"/>
        <w:numPr>
          <w:ilvl w:val="0"/>
          <w:numId w:val="7"/>
        </w:numPr>
        <w:rPr>
          <w:rFonts w:asciiTheme="minorHAnsi" w:hAnsiTheme="minorHAnsi" w:cstheme="minorHAnsi"/>
        </w:rPr>
      </w:pPr>
      <w:r w:rsidRPr="004C0F9A">
        <w:rPr>
          <w:rFonts w:asciiTheme="minorHAnsi" w:hAnsiTheme="minorHAnsi" w:cstheme="minorHAnsi"/>
        </w:rPr>
        <w:t>Die Differentialdiagnostik erhöht die Prävalenz einer Krankheit in der getesteten Population, was die prädiktiven Werte verbessert.*</w:t>
      </w:r>
    </w:p>
    <w:p w14:paraId="6E3EB9CB" w14:textId="73937BCF" w:rsidR="0049099E" w:rsidRPr="004C0F9A" w:rsidRDefault="0049099E" w:rsidP="00BA1D11">
      <w:pPr>
        <w:pStyle w:val="Listenabsatz"/>
        <w:numPr>
          <w:ilvl w:val="0"/>
          <w:numId w:val="7"/>
        </w:numPr>
        <w:rPr>
          <w:rFonts w:asciiTheme="minorHAnsi" w:hAnsiTheme="minorHAnsi" w:cstheme="minorHAnsi"/>
        </w:rPr>
      </w:pPr>
      <w:r w:rsidRPr="004C0F9A">
        <w:rPr>
          <w:rFonts w:asciiTheme="minorHAnsi" w:hAnsiTheme="minorHAnsi" w:cstheme="minorHAnsi"/>
        </w:rPr>
        <w:t xml:space="preserve">Die Nachtestwahrscheinlichkeit eines zuvor durchgeführten Tests, wird zur Vortestwahrscheinlichkeit eines im Anschluss durchgeführten Tests. </w:t>
      </w:r>
    </w:p>
    <w:p w14:paraId="3936E7D7" w14:textId="77777777" w:rsidR="009019E8" w:rsidRPr="004C0F9A" w:rsidRDefault="009019E8">
      <w:pPr>
        <w:rPr>
          <w:rFonts w:asciiTheme="minorHAnsi" w:hAnsiTheme="minorHAnsi" w:cstheme="minorHAnsi"/>
        </w:rPr>
      </w:pPr>
    </w:p>
    <w:p w14:paraId="6FDAE25A" w14:textId="77777777" w:rsidR="00915EC5" w:rsidRPr="004C0F9A" w:rsidRDefault="00915EC5">
      <w:pPr>
        <w:rPr>
          <w:rFonts w:asciiTheme="minorHAnsi" w:hAnsiTheme="minorHAnsi" w:cstheme="minorHAnsi"/>
        </w:rPr>
      </w:pPr>
    </w:p>
    <w:p w14:paraId="3B2A9B52" w14:textId="77777777" w:rsidR="00915EC5" w:rsidRPr="004C0F9A" w:rsidRDefault="00915EC5" w:rsidP="006C3B6B">
      <w:pPr>
        <w:pStyle w:val="Listenabsatz"/>
        <w:numPr>
          <w:ilvl w:val="0"/>
          <w:numId w:val="10"/>
        </w:numPr>
        <w:rPr>
          <w:rFonts w:asciiTheme="minorHAnsi" w:hAnsiTheme="minorHAnsi" w:cstheme="minorHAnsi"/>
        </w:rPr>
      </w:pPr>
      <w:r w:rsidRPr="004C0F9A">
        <w:rPr>
          <w:rFonts w:asciiTheme="minorHAnsi" w:hAnsiTheme="minorHAnsi" w:cstheme="minorHAnsi"/>
        </w:rPr>
        <w:t>Was ist eine Prävalenz</w:t>
      </w:r>
      <w:r w:rsidR="000B3336" w:rsidRPr="004C0F9A">
        <w:rPr>
          <w:rFonts w:asciiTheme="minorHAnsi" w:hAnsiTheme="minorHAnsi" w:cstheme="minorHAnsi"/>
        </w:rPr>
        <w:t xml:space="preserve"> und wofür benötigt man diese in Bezug auf diagnostische Tests</w:t>
      </w:r>
      <w:r w:rsidRPr="004C0F9A">
        <w:rPr>
          <w:rFonts w:asciiTheme="minorHAnsi" w:hAnsiTheme="minorHAnsi" w:cstheme="minorHAnsi"/>
        </w:rPr>
        <w:t>? (damit kämpfen die Studenten häufig)</w:t>
      </w:r>
    </w:p>
    <w:p w14:paraId="6C955F98" w14:textId="0FAFFB0B" w:rsidR="00C51498" w:rsidRPr="004C0F9A" w:rsidRDefault="00C51498" w:rsidP="00C51498">
      <w:pPr>
        <w:pStyle w:val="Listenabsatz"/>
        <w:numPr>
          <w:ilvl w:val="0"/>
          <w:numId w:val="5"/>
        </w:numPr>
        <w:rPr>
          <w:rFonts w:asciiTheme="minorHAnsi" w:hAnsiTheme="minorHAnsi" w:cstheme="minorHAnsi"/>
        </w:rPr>
      </w:pPr>
      <w:r w:rsidRPr="004C0F9A">
        <w:rPr>
          <w:rFonts w:asciiTheme="minorHAnsi" w:hAnsiTheme="minorHAnsi" w:cstheme="minorHAnsi"/>
        </w:rPr>
        <w:t>Die Prävalenz ist die Anzahl der neuen Krankheitsfälle, die in einer bestimmten Population über einen bestimmten Zeitraum auftreten</w:t>
      </w:r>
      <w:r w:rsidR="00FD4A40" w:rsidRPr="004C0F9A">
        <w:rPr>
          <w:rFonts w:asciiTheme="minorHAnsi" w:hAnsiTheme="minorHAnsi" w:cstheme="minorHAnsi"/>
        </w:rPr>
        <w:t>, und beeinflusst die prädiktiven Werte</w:t>
      </w:r>
      <w:r w:rsidRPr="004C0F9A">
        <w:rPr>
          <w:rFonts w:asciiTheme="minorHAnsi" w:hAnsiTheme="minorHAnsi" w:cstheme="minorHAnsi"/>
        </w:rPr>
        <w:t>.</w:t>
      </w:r>
    </w:p>
    <w:p w14:paraId="39813D02" w14:textId="77777777" w:rsidR="00C51498" w:rsidRPr="004C0F9A" w:rsidRDefault="00C51498" w:rsidP="00C51498">
      <w:pPr>
        <w:pStyle w:val="Listenabsatz"/>
        <w:numPr>
          <w:ilvl w:val="0"/>
          <w:numId w:val="5"/>
        </w:numPr>
        <w:rPr>
          <w:rFonts w:asciiTheme="minorHAnsi" w:hAnsiTheme="minorHAnsi" w:cstheme="minorHAnsi"/>
        </w:rPr>
      </w:pPr>
      <w:r w:rsidRPr="004C0F9A">
        <w:rPr>
          <w:rFonts w:asciiTheme="minorHAnsi" w:hAnsiTheme="minorHAnsi" w:cstheme="minorHAnsi"/>
        </w:rPr>
        <w:t>Die Prävalenz gibt an, wie genau ein diagnostischer Test in der Lage ist, eine Krankheit zu erkennen.</w:t>
      </w:r>
    </w:p>
    <w:p w14:paraId="2E0E5A0F" w14:textId="77777777" w:rsidR="00C51498" w:rsidRPr="004C0F9A" w:rsidRDefault="00C51498" w:rsidP="00C51498">
      <w:pPr>
        <w:pStyle w:val="Listenabsatz"/>
        <w:numPr>
          <w:ilvl w:val="0"/>
          <w:numId w:val="5"/>
        </w:numPr>
        <w:rPr>
          <w:rFonts w:asciiTheme="minorHAnsi" w:hAnsiTheme="minorHAnsi" w:cstheme="minorHAnsi"/>
        </w:rPr>
      </w:pPr>
      <w:r w:rsidRPr="004C0F9A">
        <w:rPr>
          <w:rFonts w:asciiTheme="minorHAnsi" w:hAnsiTheme="minorHAnsi" w:cstheme="minorHAnsi"/>
        </w:rPr>
        <w:t>Die Prävalenz ist die Wahrscheinlichkeit, dass ein Patient ein positives Testergebnis erhält, unabhängig davon, ob er die Krankheit tatsächlich hat oder nicht.</w:t>
      </w:r>
    </w:p>
    <w:p w14:paraId="77A1AD3D" w14:textId="601B31B5" w:rsidR="00C51498" w:rsidRPr="004C0F9A" w:rsidRDefault="00C51498" w:rsidP="00C51498">
      <w:pPr>
        <w:pStyle w:val="Listenabsatz"/>
        <w:numPr>
          <w:ilvl w:val="0"/>
          <w:numId w:val="5"/>
        </w:numPr>
        <w:rPr>
          <w:rFonts w:asciiTheme="minorHAnsi" w:hAnsiTheme="minorHAnsi" w:cstheme="minorHAnsi"/>
        </w:rPr>
      </w:pPr>
      <w:r w:rsidRPr="004C0F9A">
        <w:rPr>
          <w:rFonts w:asciiTheme="minorHAnsi" w:hAnsiTheme="minorHAnsi" w:cstheme="minorHAnsi"/>
        </w:rPr>
        <w:t>Die Prävalenz ist der Anteil der Personen in einer bestimmten Population, die zu einem bestimmten Zeitpunkt an einer bestimmten Krankheit leiden</w:t>
      </w:r>
      <w:r w:rsidR="00FD4A40" w:rsidRPr="004C0F9A">
        <w:rPr>
          <w:rFonts w:asciiTheme="minorHAnsi" w:hAnsiTheme="minorHAnsi" w:cstheme="minorHAnsi"/>
        </w:rPr>
        <w:t xml:space="preserve"> und beeinflusst die prädiktiven Werte</w:t>
      </w:r>
      <w:r w:rsidRPr="004C0F9A">
        <w:rPr>
          <w:rFonts w:asciiTheme="minorHAnsi" w:hAnsiTheme="minorHAnsi" w:cstheme="minorHAnsi"/>
        </w:rPr>
        <w:t>.*</w:t>
      </w:r>
    </w:p>
    <w:p w14:paraId="107FFB6B" w14:textId="77777777" w:rsidR="00915EC5" w:rsidRPr="004C0F9A" w:rsidRDefault="00915EC5">
      <w:pPr>
        <w:rPr>
          <w:rFonts w:asciiTheme="minorHAnsi" w:hAnsiTheme="minorHAnsi" w:cstheme="minorHAnsi"/>
        </w:rPr>
      </w:pPr>
    </w:p>
    <w:p w14:paraId="3A135EFB" w14:textId="77777777" w:rsidR="00915EC5" w:rsidRPr="004C0F9A" w:rsidRDefault="00915EC5">
      <w:pPr>
        <w:rPr>
          <w:rFonts w:asciiTheme="minorHAnsi" w:hAnsiTheme="minorHAnsi" w:cstheme="minorHAnsi"/>
        </w:rPr>
      </w:pPr>
    </w:p>
    <w:p w14:paraId="142F9EC9" w14:textId="77777777" w:rsidR="007A096A" w:rsidRPr="004C0F9A" w:rsidRDefault="007A096A" w:rsidP="006C3B6B">
      <w:pPr>
        <w:pStyle w:val="Listenabsatz"/>
        <w:numPr>
          <w:ilvl w:val="0"/>
          <w:numId w:val="10"/>
        </w:numPr>
        <w:rPr>
          <w:rFonts w:asciiTheme="minorHAnsi" w:hAnsiTheme="minorHAnsi" w:cstheme="minorHAnsi"/>
        </w:rPr>
      </w:pPr>
      <w:r w:rsidRPr="004C0F9A">
        <w:rPr>
          <w:rFonts w:asciiTheme="minorHAnsi" w:hAnsiTheme="minorHAnsi" w:cstheme="minorHAnsi"/>
        </w:rPr>
        <w:t xml:space="preserve">Ein Screeningverfahren ist eine systematische Untersuchung von asymptomatischen Personen zur Früherkennung einer bestimmten Erkrankung. </w:t>
      </w:r>
      <w:r w:rsidR="00B210EF" w:rsidRPr="004C0F9A">
        <w:rPr>
          <w:rFonts w:asciiTheme="minorHAnsi" w:hAnsiTheme="minorHAnsi" w:cstheme="minorHAnsi"/>
        </w:rPr>
        <w:t>W</w:t>
      </w:r>
      <w:r w:rsidR="009019E8" w:rsidRPr="004C0F9A">
        <w:rPr>
          <w:rFonts w:asciiTheme="minorHAnsi" w:hAnsiTheme="minorHAnsi" w:cstheme="minorHAnsi"/>
        </w:rPr>
        <w:t>elche Aussage trifft nicht zu?</w:t>
      </w:r>
    </w:p>
    <w:p w14:paraId="01EB4DDB" w14:textId="6F89AE1C" w:rsidR="000715F1" w:rsidRPr="004C0F9A" w:rsidRDefault="000715F1" w:rsidP="000715F1">
      <w:pPr>
        <w:pStyle w:val="Listenabsatz"/>
        <w:numPr>
          <w:ilvl w:val="0"/>
          <w:numId w:val="6"/>
        </w:numPr>
        <w:rPr>
          <w:rFonts w:asciiTheme="minorHAnsi" w:hAnsiTheme="minorHAnsi" w:cstheme="minorHAnsi"/>
        </w:rPr>
      </w:pPr>
      <w:r w:rsidRPr="004C0F9A">
        <w:rPr>
          <w:rFonts w:asciiTheme="minorHAnsi" w:hAnsiTheme="minorHAnsi" w:cstheme="minorHAnsi"/>
        </w:rPr>
        <w:t xml:space="preserve">Ein </w:t>
      </w:r>
      <w:r w:rsidR="00B8763D" w:rsidRPr="004C0F9A">
        <w:rPr>
          <w:rFonts w:asciiTheme="minorHAnsi" w:hAnsiTheme="minorHAnsi" w:cstheme="minorHAnsi"/>
        </w:rPr>
        <w:t>bevölkerungsweites</w:t>
      </w:r>
      <w:r w:rsidR="009019E8" w:rsidRPr="004C0F9A">
        <w:rPr>
          <w:rFonts w:asciiTheme="minorHAnsi" w:hAnsiTheme="minorHAnsi" w:cstheme="minorHAnsi"/>
        </w:rPr>
        <w:t xml:space="preserve"> </w:t>
      </w:r>
      <w:r w:rsidRPr="004C0F9A">
        <w:rPr>
          <w:rFonts w:asciiTheme="minorHAnsi" w:hAnsiTheme="minorHAnsi" w:cstheme="minorHAnsi"/>
        </w:rPr>
        <w:t>Screeningverfahren kann eingeführt werden, wenn die Krankheit eine signifikante Gesundheitsbelastung darstellt und</w:t>
      </w:r>
      <w:r w:rsidR="009019E8" w:rsidRPr="004C0F9A">
        <w:rPr>
          <w:rFonts w:asciiTheme="minorHAnsi" w:hAnsiTheme="minorHAnsi" w:cstheme="minorHAnsi"/>
        </w:rPr>
        <w:t xml:space="preserve"> wenn eine Kosten-Nutzen-Analyse zeigt, dass das Screeningverfahren ökonomisch vertretbar ist.</w:t>
      </w:r>
    </w:p>
    <w:p w14:paraId="3B166CF4" w14:textId="30A3F6C1" w:rsidR="000715F1" w:rsidRPr="004C0F9A" w:rsidRDefault="000715F1" w:rsidP="000715F1">
      <w:pPr>
        <w:pStyle w:val="Listenabsatz"/>
        <w:numPr>
          <w:ilvl w:val="0"/>
          <w:numId w:val="6"/>
        </w:numPr>
        <w:rPr>
          <w:rFonts w:asciiTheme="minorHAnsi" w:hAnsiTheme="minorHAnsi" w:cstheme="minorHAnsi"/>
        </w:rPr>
      </w:pPr>
      <w:r w:rsidRPr="004C0F9A">
        <w:rPr>
          <w:rFonts w:asciiTheme="minorHAnsi" w:hAnsiTheme="minorHAnsi" w:cstheme="minorHAnsi"/>
        </w:rPr>
        <w:t xml:space="preserve">Ein </w:t>
      </w:r>
      <w:r w:rsidR="00B8763D" w:rsidRPr="004C0F9A">
        <w:rPr>
          <w:rFonts w:asciiTheme="minorHAnsi" w:hAnsiTheme="minorHAnsi" w:cstheme="minorHAnsi"/>
        </w:rPr>
        <w:t>bevölkerungsweites</w:t>
      </w:r>
      <w:r w:rsidR="009019E8" w:rsidRPr="004C0F9A">
        <w:rPr>
          <w:rFonts w:asciiTheme="minorHAnsi" w:hAnsiTheme="minorHAnsi" w:cstheme="minorHAnsi"/>
        </w:rPr>
        <w:t xml:space="preserve"> </w:t>
      </w:r>
      <w:r w:rsidRPr="004C0F9A">
        <w:rPr>
          <w:rFonts w:asciiTheme="minorHAnsi" w:hAnsiTheme="minorHAnsi" w:cstheme="minorHAnsi"/>
        </w:rPr>
        <w:t xml:space="preserve">Screeningverfahren kann </w:t>
      </w:r>
      <w:r w:rsidR="004E4C5B" w:rsidRPr="004C0F9A">
        <w:rPr>
          <w:rFonts w:asciiTheme="minorHAnsi" w:hAnsiTheme="minorHAnsi" w:cstheme="minorHAnsi"/>
          <w:iCs/>
        </w:rPr>
        <w:t>ohne Weiteres</w:t>
      </w:r>
      <w:r w:rsidR="004E4C5B" w:rsidRPr="004C0F9A">
        <w:rPr>
          <w:rFonts w:asciiTheme="minorHAnsi" w:hAnsiTheme="minorHAnsi" w:cstheme="minorHAnsi"/>
        </w:rPr>
        <w:t xml:space="preserve"> </w:t>
      </w:r>
      <w:r w:rsidRPr="004C0F9A">
        <w:rPr>
          <w:rFonts w:asciiTheme="minorHAnsi" w:hAnsiTheme="minorHAnsi" w:cstheme="minorHAnsi"/>
        </w:rPr>
        <w:t xml:space="preserve">eingeführt </w:t>
      </w:r>
      <w:r w:rsidR="009019E8" w:rsidRPr="004C0F9A">
        <w:rPr>
          <w:rFonts w:asciiTheme="minorHAnsi" w:hAnsiTheme="minorHAnsi" w:cstheme="minorHAnsi"/>
        </w:rPr>
        <w:t>werden, sobald</w:t>
      </w:r>
      <w:r w:rsidRPr="004C0F9A">
        <w:rPr>
          <w:rFonts w:asciiTheme="minorHAnsi" w:hAnsiTheme="minorHAnsi" w:cstheme="minorHAnsi"/>
        </w:rPr>
        <w:t xml:space="preserve"> eine Studie die Wirksamkeit des Tests</w:t>
      </w:r>
      <w:r w:rsidR="009019E8" w:rsidRPr="004C0F9A">
        <w:rPr>
          <w:rFonts w:asciiTheme="minorHAnsi" w:hAnsiTheme="minorHAnsi" w:cstheme="minorHAnsi"/>
        </w:rPr>
        <w:t xml:space="preserve"> und Frühbehandlung nachweist.* </w:t>
      </w:r>
      <w:r w:rsidRPr="004C0F9A">
        <w:rPr>
          <w:rFonts w:asciiTheme="minorHAnsi" w:hAnsiTheme="minorHAnsi" w:cstheme="minorHAnsi"/>
        </w:rPr>
        <w:t xml:space="preserve"> </w:t>
      </w:r>
    </w:p>
    <w:p w14:paraId="665E8E6E" w14:textId="31BE9C6B" w:rsidR="000715F1" w:rsidRPr="004C0F9A" w:rsidRDefault="00BA1D11" w:rsidP="000715F1">
      <w:pPr>
        <w:pStyle w:val="Listenabsatz"/>
        <w:numPr>
          <w:ilvl w:val="0"/>
          <w:numId w:val="6"/>
        </w:numPr>
        <w:rPr>
          <w:rFonts w:asciiTheme="minorHAnsi" w:hAnsiTheme="minorHAnsi" w:cstheme="minorHAnsi"/>
        </w:rPr>
      </w:pPr>
      <w:r w:rsidRPr="004C0F9A">
        <w:rPr>
          <w:rFonts w:asciiTheme="minorHAnsi" w:hAnsiTheme="minorHAnsi" w:cstheme="minorHAnsi"/>
        </w:rPr>
        <w:t xml:space="preserve">Ein </w:t>
      </w:r>
      <w:r w:rsidR="00B8763D" w:rsidRPr="004C0F9A">
        <w:rPr>
          <w:rFonts w:asciiTheme="minorHAnsi" w:hAnsiTheme="minorHAnsi" w:cstheme="minorHAnsi"/>
        </w:rPr>
        <w:t xml:space="preserve">bevölkerungsweites </w:t>
      </w:r>
      <w:r w:rsidRPr="004C0F9A">
        <w:rPr>
          <w:rFonts w:asciiTheme="minorHAnsi" w:hAnsiTheme="minorHAnsi" w:cstheme="minorHAnsi"/>
        </w:rPr>
        <w:t xml:space="preserve">Screeningverfahren birgt mögliche Verzerrungsquellen in einer Analyse. </w:t>
      </w:r>
    </w:p>
    <w:p w14:paraId="548AEEDF" w14:textId="40AFEF3D" w:rsidR="000715F1" w:rsidRPr="004C0F9A" w:rsidRDefault="000715F1" w:rsidP="000715F1">
      <w:pPr>
        <w:pStyle w:val="Listenabsatz"/>
        <w:numPr>
          <w:ilvl w:val="0"/>
          <w:numId w:val="6"/>
        </w:numPr>
        <w:rPr>
          <w:rFonts w:asciiTheme="minorHAnsi" w:hAnsiTheme="minorHAnsi" w:cstheme="minorHAnsi"/>
        </w:rPr>
      </w:pPr>
      <w:r w:rsidRPr="004C0F9A">
        <w:rPr>
          <w:rFonts w:asciiTheme="minorHAnsi" w:hAnsiTheme="minorHAnsi" w:cstheme="minorHAnsi"/>
        </w:rPr>
        <w:t xml:space="preserve">Ein </w:t>
      </w:r>
      <w:r w:rsidR="00B8763D" w:rsidRPr="004C0F9A">
        <w:rPr>
          <w:rFonts w:asciiTheme="minorHAnsi" w:hAnsiTheme="minorHAnsi" w:cstheme="minorHAnsi"/>
        </w:rPr>
        <w:t>b</w:t>
      </w:r>
      <w:r w:rsidR="009019E8" w:rsidRPr="004C0F9A">
        <w:rPr>
          <w:rFonts w:asciiTheme="minorHAnsi" w:hAnsiTheme="minorHAnsi" w:cstheme="minorHAnsi"/>
        </w:rPr>
        <w:t xml:space="preserve">evölkerungsweites </w:t>
      </w:r>
      <w:r w:rsidRPr="004C0F9A">
        <w:rPr>
          <w:rFonts w:asciiTheme="minorHAnsi" w:hAnsiTheme="minorHAnsi" w:cstheme="minorHAnsi"/>
        </w:rPr>
        <w:t xml:space="preserve">Screeningverfahren kann eingeführt werden, wenn es eine wirksame Behandlung und Intervention für früh entdeckte Fälle gibt. </w:t>
      </w:r>
    </w:p>
    <w:p w14:paraId="70FAC3D7" w14:textId="77777777" w:rsidR="00915EC5" w:rsidRPr="004C0F9A" w:rsidRDefault="00915EC5">
      <w:pPr>
        <w:rPr>
          <w:rFonts w:asciiTheme="minorHAnsi" w:hAnsiTheme="minorHAnsi" w:cstheme="minorHAnsi"/>
        </w:rPr>
      </w:pPr>
    </w:p>
    <w:p w14:paraId="5F37FF59" w14:textId="77777777" w:rsidR="00863489" w:rsidRPr="004C0F9A" w:rsidRDefault="00863489" w:rsidP="006C3B6B">
      <w:pPr>
        <w:pStyle w:val="Listenabsatz"/>
        <w:numPr>
          <w:ilvl w:val="0"/>
          <w:numId w:val="10"/>
        </w:numPr>
        <w:rPr>
          <w:rFonts w:asciiTheme="minorHAnsi" w:hAnsiTheme="minorHAnsi" w:cstheme="minorHAnsi"/>
        </w:rPr>
      </w:pPr>
      <w:r w:rsidRPr="004C0F9A">
        <w:rPr>
          <w:rFonts w:asciiTheme="minorHAnsi" w:hAnsiTheme="minorHAnsi" w:cstheme="minorHAnsi"/>
        </w:rPr>
        <w:lastRenderedPageBreak/>
        <w:t>Bei einem diagnostischen Test mit stetiger Ausprägung (z.B. Grad Celsius beim Fiebermessen) muss ein gewisser Cut-Point (Schwellenwert) gesetzt werden um eine Diagnose zu stellen. Wie wird dieser Cut-Point festgelegt?</w:t>
      </w:r>
    </w:p>
    <w:p w14:paraId="024BD6EC" w14:textId="77777777" w:rsidR="00B84130" w:rsidRPr="004C0F9A" w:rsidRDefault="00B84130" w:rsidP="00B84130">
      <w:pPr>
        <w:pStyle w:val="Listenabsatz"/>
        <w:numPr>
          <w:ilvl w:val="0"/>
          <w:numId w:val="4"/>
        </w:numPr>
        <w:rPr>
          <w:rFonts w:asciiTheme="minorHAnsi" w:hAnsiTheme="minorHAnsi" w:cstheme="minorHAnsi"/>
        </w:rPr>
      </w:pPr>
      <w:r w:rsidRPr="004C0F9A">
        <w:rPr>
          <w:rFonts w:asciiTheme="minorHAnsi" w:hAnsiTheme="minorHAnsi" w:cstheme="minorHAnsi"/>
        </w:rPr>
        <w:t>Der Cut-Point wird immer durch die Einschätzung des Arztes festgelegt.</w:t>
      </w:r>
    </w:p>
    <w:p w14:paraId="3280CA31" w14:textId="77777777" w:rsidR="00B84130" w:rsidRPr="004C0F9A" w:rsidRDefault="00B84130" w:rsidP="00B84130">
      <w:pPr>
        <w:pStyle w:val="Listenabsatz"/>
        <w:numPr>
          <w:ilvl w:val="0"/>
          <w:numId w:val="4"/>
        </w:numPr>
        <w:rPr>
          <w:rFonts w:asciiTheme="minorHAnsi" w:hAnsiTheme="minorHAnsi" w:cstheme="minorHAnsi"/>
        </w:rPr>
      </w:pPr>
      <w:r w:rsidRPr="004C0F9A">
        <w:rPr>
          <w:rFonts w:asciiTheme="minorHAnsi" w:hAnsiTheme="minorHAnsi" w:cstheme="minorHAnsi"/>
        </w:rPr>
        <w:t>Der Cut-Point wird basierend auf dem höchsten gemessenen Wert in einer kleinen Stichprobe festgelegt.</w:t>
      </w:r>
    </w:p>
    <w:p w14:paraId="11D984F6" w14:textId="77777777" w:rsidR="00B84130" w:rsidRPr="004C0F9A" w:rsidRDefault="00B84130" w:rsidP="00B84130">
      <w:pPr>
        <w:pStyle w:val="Listenabsatz"/>
        <w:numPr>
          <w:ilvl w:val="0"/>
          <w:numId w:val="4"/>
        </w:numPr>
        <w:rPr>
          <w:rFonts w:asciiTheme="minorHAnsi" w:hAnsiTheme="minorHAnsi" w:cstheme="minorHAnsi"/>
        </w:rPr>
      </w:pPr>
      <w:r w:rsidRPr="004C0F9A">
        <w:rPr>
          <w:rFonts w:asciiTheme="minorHAnsi" w:hAnsiTheme="minorHAnsi" w:cstheme="minorHAnsi"/>
        </w:rPr>
        <w:t>Der Cut-Point wird durch Abwägen der Sensitivität und Spezifität des Tests bestimmt,</w:t>
      </w:r>
      <w:r w:rsidR="00886DB0" w:rsidRPr="004C0F9A">
        <w:rPr>
          <w:rFonts w:asciiTheme="minorHAnsi" w:hAnsiTheme="minorHAnsi" w:cstheme="minorHAnsi"/>
        </w:rPr>
        <w:t xml:space="preserve"> um den besten Kompromiss zwischen falsch-positiven und falsch-negativen Ergebnissen zu finden</w:t>
      </w:r>
      <w:r w:rsidRPr="004C0F9A">
        <w:rPr>
          <w:rFonts w:asciiTheme="minorHAnsi" w:hAnsiTheme="minorHAnsi" w:cstheme="minorHAnsi"/>
        </w:rPr>
        <w:t>.</w:t>
      </w:r>
      <w:r w:rsidR="00886DB0" w:rsidRPr="004C0F9A">
        <w:rPr>
          <w:rFonts w:asciiTheme="minorHAnsi" w:hAnsiTheme="minorHAnsi" w:cstheme="minorHAnsi"/>
        </w:rPr>
        <w:t>*</w:t>
      </w:r>
    </w:p>
    <w:p w14:paraId="60CE7C99" w14:textId="481BBA23" w:rsidR="00B84130" w:rsidRPr="004C0F9A" w:rsidRDefault="00B84130" w:rsidP="00B84130">
      <w:pPr>
        <w:pStyle w:val="Listenabsatz"/>
        <w:numPr>
          <w:ilvl w:val="0"/>
          <w:numId w:val="4"/>
        </w:numPr>
        <w:rPr>
          <w:rFonts w:asciiTheme="minorHAnsi" w:hAnsiTheme="minorHAnsi" w:cstheme="minorHAnsi"/>
        </w:rPr>
      </w:pPr>
      <w:r w:rsidRPr="004C0F9A">
        <w:rPr>
          <w:rFonts w:asciiTheme="minorHAnsi" w:hAnsiTheme="minorHAnsi" w:cstheme="minorHAnsi"/>
        </w:rPr>
        <w:t>Der Cut-Point wird basierend auf der Durchschnittstemperatur aller gesunden Personen festgelegt</w:t>
      </w:r>
      <w:r w:rsidR="004E4C5B" w:rsidRPr="004C0F9A">
        <w:rPr>
          <w:rFonts w:asciiTheme="minorHAnsi" w:hAnsiTheme="minorHAnsi" w:cstheme="minorHAnsi"/>
        </w:rPr>
        <w:t>.</w:t>
      </w:r>
    </w:p>
    <w:p w14:paraId="6C8EF25D" w14:textId="77777777" w:rsidR="00863489" w:rsidRPr="004C0F9A" w:rsidRDefault="00863489">
      <w:pPr>
        <w:rPr>
          <w:rFonts w:asciiTheme="minorHAnsi" w:hAnsiTheme="minorHAnsi" w:cstheme="minorHAnsi"/>
        </w:rPr>
      </w:pPr>
    </w:p>
    <w:p w14:paraId="3B844C3C" w14:textId="77777777" w:rsidR="00B55EEB" w:rsidRPr="004C0F9A" w:rsidRDefault="00B55EEB">
      <w:pPr>
        <w:rPr>
          <w:rFonts w:asciiTheme="minorHAnsi" w:hAnsiTheme="minorHAnsi" w:cstheme="minorHAnsi"/>
        </w:rPr>
      </w:pPr>
    </w:p>
    <w:p w14:paraId="453C1D97" w14:textId="77777777" w:rsidR="00C232AD" w:rsidRPr="004C0F9A" w:rsidRDefault="00C232AD" w:rsidP="00B55EEB">
      <w:pPr>
        <w:pStyle w:val="berschrift2"/>
      </w:pPr>
      <w:r w:rsidRPr="004C0F9A">
        <w:t>Tag</w:t>
      </w:r>
      <w:r w:rsidR="00863489" w:rsidRPr="004C0F9A">
        <w:t xml:space="preserve"> 2:</w:t>
      </w:r>
    </w:p>
    <w:p w14:paraId="2E480053" w14:textId="77777777" w:rsidR="000B3336" w:rsidRPr="004C0F9A" w:rsidRDefault="000B3336">
      <w:pPr>
        <w:rPr>
          <w:rFonts w:asciiTheme="minorHAnsi" w:hAnsiTheme="minorHAnsi" w:cstheme="minorHAnsi"/>
        </w:rPr>
      </w:pPr>
    </w:p>
    <w:p w14:paraId="14D4BE4C" w14:textId="77777777" w:rsidR="005014B2" w:rsidRPr="004C0F9A" w:rsidRDefault="005014B2" w:rsidP="00F00DCA">
      <w:pPr>
        <w:pStyle w:val="Listenabsatz"/>
        <w:ind w:left="360"/>
        <w:rPr>
          <w:rFonts w:asciiTheme="minorHAnsi" w:hAnsiTheme="minorHAnsi" w:cstheme="minorHAnsi"/>
        </w:rPr>
      </w:pPr>
    </w:p>
    <w:p w14:paraId="0595C2BC" w14:textId="77777777" w:rsidR="000227F2" w:rsidRPr="004C0F9A" w:rsidRDefault="000227F2" w:rsidP="004D2369">
      <w:pPr>
        <w:pStyle w:val="Listenabsatz"/>
        <w:numPr>
          <w:ilvl w:val="0"/>
          <w:numId w:val="11"/>
        </w:numPr>
        <w:rPr>
          <w:rFonts w:asciiTheme="minorHAnsi" w:hAnsiTheme="minorHAnsi" w:cstheme="minorHAnsi"/>
        </w:rPr>
      </w:pPr>
      <w:r w:rsidRPr="004C0F9A">
        <w:rPr>
          <w:rFonts w:asciiTheme="minorHAnsi" w:hAnsiTheme="minorHAnsi" w:cstheme="minorHAnsi"/>
        </w:rPr>
        <w:t>Prognostische und prädiktive Faktoren</w:t>
      </w:r>
    </w:p>
    <w:p w14:paraId="7AD0998D" w14:textId="235EC419" w:rsidR="000227F2" w:rsidRPr="004C0F9A" w:rsidRDefault="000227F2" w:rsidP="000227F2">
      <w:pPr>
        <w:pStyle w:val="Listenabsatz"/>
        <w:ind w:left="360"/>
        <w:rPr>
          <w:rFonts w:asciiTheme="minorHAnsi" w:hAnsiTheme="minorHAnsi" w:cstheme="minorHAnsi"/>
        </w:rPr>
      </w:pPr>
      <w:r w:rsidRPr="004C0F9A">
        <w:rPr>
          <w:rFonts w:asciiTheme="minorHAnsi" w:hAnsiTheme="minorHAnsi" w:cstheme="minorHAnsi"/>
        </w:rPr>
        <w:t>Frage: Ein Onkologe identifiziert einen Biomarker, der voraussagt, wie gut ein Patient auf eine bestimmte Chemotherapie ansprechen wird. Wie wird dieser Biomarker in diesem Kontext klassifiziert?</w:t>
      </w:r>
    </w:p>
    <w:p w14:paraId="2F9FB296" w14:textId="5F880DFD" w:rsidR="000227F2" w:rsidRPr="004C0F9A" w:rsidRDefault="000227F2" w:rsidP="000227F2">
      <w:pPr>
        <w:pStyle w:val="Listenabsatz"/>
        <w:numPr>
          <w:ilvl w:val="0"/>
          <w:numId w:val="17"/>
        </w:numPr>
        <w:rPr>
          <w:rFonts w:asciiTheme="minorHAnsi" w:hAnsiTheme="minorHAnsi" w:cstheme="minorHAnsi"/>
        </w:rPr>
      </w:pPr>
      <w:r w:rsidRPr="004C0F9A">
        <w:rPr>
          <w:rFonts w:asciiTheme="minorHAnsi" w:hAnsiTheme="minorHAnsi" w:cstheme="minorHAnsi"/>
        </w:rPr>
        <w:t>Als prognostischer Faktor, weil er die allgemeine Krankheitslast des Patienten angibt.</w:t>
      </w:r>
    </w:p>
    <w:p w14:paraId="1C92F3FE" w14:textId="756336A9" w:rsidR="000227F2" w:rsidRPr="004C0F9A" w:rsidRDefault="000227F2" w:rsidP="000227F2">
      <w:pPr>
        <w:pStyle w:val="Listenabsatz"/>
        <w:numPr>
          <w:ilvl w:val="0"/>
          <w:numId w:val="17"/>
        </w:numPr>
        <w:rPr>
          <w:rFonts w:asciiTheme="minorHAnsi" w:hAnsiTheme="minorHAnsi" w:cstheme="minorHAnsi"/>
        </w:rPr>
      </w:pPr>
      <w:r w:rsidRPr="004C0F9A">
        <w:rPr>
          <w:rFonts w:asciiTheme="minorHAnsi" w:hAnsiTheme="minorHAnsi" w:cstheme="minorHAnsi"/>
        </w:rPr>
        <w:t>Als prädiktiver Faktor, weil er vorhersagt, wie gut der Patient auf die spezifische Behandlung anspricht.</w:t>
      </w:r>
    </w:p>
    <w:p w14:paraId="4CA72666" w14:textId="0863D4D8" w:rsidR="000227F2" w:rsidRPr="004C0F9A" w:rsidRDefault="000227F2" w:rsidP="000227F2">
      <w:pPr>
        <w:pStyle w:val="Listenabsatz"/>
        <w:numPr>
          <w:ilvl w:val="0"/>
          <w:numId w:val="17"/>
        </w:numPr>
        <w:rPr>
          <w:rFonts w:asciiTheme="minorHAnsi" w:hAnsiTheme="minorHAnsi" w:cstheme="minorHAnsi"/>
        </w:rPr>
      </w:pPr>
      <w:r w:rsidRPr="004C0F9A">
        <w:rPr>
          <w:rFonts w:asciiTheme="minorHAnsi" w:hAnsiTheme="minorHAnsi" w:cstheme="minorHAnsi"/>
        </w:rPr>
        <w:t>Als quantitativer Marker, der immer mit klinischen Symptomen korreliert.</w:t>
      </w:r>
    </w:p>
    <w:p w14:paraId="4378E9B3" w14:textId="2A981231" w:rsidR="000227F2" w:rsidRDefault="000227F2" w:rsidP="000227F2">
      <w:pPr>
        <w:pStyle w:val="Listenabsatz"/>
        <w:numPr>
          <w:ilvl w:val="0"/>
          <w:numId w:val="17"/>
        </w:numPr>
        <w:rPr>
          <w:rFonts w:asciiTheme="minorHAnsi" w:hAnsiTheme="minorHAnsi" w:cstheme="minorHAnsi"/>
        </w:rPr>
      </w:pPr>
      <w:r w:rsidRPr="004C0F9A">
        <w:rPr>
          <w:rFonts w:asciiTheme="minorHAnsi" w:hAnsiTheme="minorHAnsi" w:cstheme="minorHAnsi"/>
        </w:rPr>
        <w:t>Als Kostenfaktor, der die ökonomische Last der Behandlung beeinflusst.</w:t>
      </w:r>
    </w:p>
    <w:p w14:paraId="26FEA756" w14:textId="77777777" w:rsidR="004C0F9A" w:rsidRPr="004C0F9A" w:rsidRDefault="004C0F9A" w:rsidP="004C0F9A">
      <w:pPr>
        <w:rPr>
          <w:rFonts w:asciiTheme="minorHAnsi" w:hAnsiTheme="minorHAnsi" w:cstheme="minorHAnsi"/>
        </w:rPr>
      </w:pPr>
    </w:p>
    <w:p w14:paraId="64E4094A" w14:textId="10AA5F48" w:rsidR="000227F2" w:rsidRPr="004C0F9A" w:rsidRDefault="000227F2" w:rsidP="000227F2">
      <w:pPr>
        <w:pStyle w:val="Listenabsatz"/>
        <w:ind w:left="360"/>
        <w:rPr>
          <w:rFonts w:asciiTheme="minorHAnsi" w:hAnsiTheme="minorHAnsi" w:cstheme="minorHAnsi"/>
        </w:rPr>
      </w:pPr>
      <w:r w:rsidRPr="004C0F9A">
        <w:rPr>
          <w:rFonts w:asciiTheme="minorHAnsi" w:hAnsiTheme="minorHAnsi" w:cstheme="minorHAnsi"/>
        </w:rPr>
        <w:t>Richtige Antwort: B) Als prädiktiver Faktor, weil er vorhersagt, wie gut der Patient auf die spezifische Behandlung anspricht.</w:t>
      </w:r>
    </w:p>
    <w:p w14:paraId="2D9B64F7" w14:textId="77777777" w:rsidR="006D52E4" w:rsidRPr="004C0F9A" w:rsidRDefault="006D52E4" w:rsidP="006D52E4">
      <w:pPr>
        <w:rPr>
          <w:rFonts w:asciiTheme="minorHAnsi" w:hAnsiTheme="minorHAnsi" w:cstheme="minorHAnsi"/>
        </w:rPr>
      </w:pPr>
    </w:p>
    <w:p w14:paraId="4F3DD88E" w14:textId="77777777" w:rsidR="00062583" w:rsidRPr="004C0F9A" w:rsidRDefault="00062583" w:rsidP="00062583">
      <w:pPr>
        <w:rPr>
          <w:rFonts w:asciiTheme="minorHAnsi" w:hAnsiTheme="minorHAnsi" w:cstheme="minorHAnsi"/>
        </w:rPr>
      </w:pPr>
    </w:p>
    <w:p w14:paraId="04541D33" w14:textId="77777777" w:rsidR="006D52E4" w:rsidRPr="004C0F9A" w:rsidRDefault="006D52E4" w:rsidP="00062583">
      <w:pPr>
        <w:rPr>
          <w:rFonts w:asciiTheme="minorHAnsi" w:hAnsiTheme="minorHAnsi" w:cstheme="minorHAnsi"/>
        </w:rPr>
      </w:pPr>
    </w:p>
    <w:p w14:paraId="6A9F65E4" w14:textId="75DF3061" w:rsidR="00062583" w:rsidRPr="004C0F9A" w:rsidRDefault="00E65F92" w:rsidP="00E65F92">
      <w:pPr>
        <w:pStyle w:val="Listenabsatz"/>
        <w:numPr>
          <w:ilvl w:val="0"/>
          <w:numId w:val="11"/>
        </w:numPr>
        <w:rPr>
          <w:rFonts w:asciiTheme="minorHAnsi" w:hAnsiTheme="minorHAnsi" w:cstheme="minorHAnsi"/>
        </w:rPr>
      </w:pPr>
      <w:r w:rsidRPr="004C0F9A">
        <w:rPr>
          <w:rFonts w:asciiTheme="minorHAnsi" w:hAnsiTheme="minorHAnsi" w:cstheme="minorHAnsi"/>
        </w:rPr>
        <w:t>S</w:t>
      </w:r>
      <w:r w:rsidRPr="004C0F9A">
        <w:t>tatistisches Testbeispiel zum Vergleich von Anteilen</w:t>
      </w:r>
    </w:p>
    <w:p w14:paraId="0E4FE729" w14:textId="581C546D" w:rsidR="00E65F92" w:rsidRPr="004C0F9A" w:rsidRDefault="00E65F92" w:rsidP="00E65F92">
      <w:pPr>
        <w:pStyle w:val="Listenabsatz"/>
        <w:ind w:left="360"/>
        <w:rPr>
          <w:rFonts w:asciiTheme="minorHAnsi" w:hAnsiTheme="minorHAnsi" w:cstheme="minorHAnsi"/>
        </w:rPr>
      </w:pPr>
      <w:r w:rsidRPr="004C0F9A">
        <w:rPr>
          <w:rFonts w:asciiTheme="minorHAnsi" w:hAnsiTheme="minorHAnsi" w:cstheme="minorHAnsi"/>
        </w:rPr>
        <w:t>Eine Klinik führt eine Studie durch, um zu untersuchen, ob eine neue medizinische Creme die Heilungsraten von Hautausschlägen besser fördert als eine Standardbehandlung. Die Klinik testet die neue Creme an einer Gruppe von 200 Patienten und die Standardbehandlung an einer anderen Gruppe von 200 Patienten. Nach einer Behandlungsdauer von zwei Wochen wird der Anteil der Patienten, die eine vollständige Heilung zeigen, in beiden Gruppen gemessen.</w:t>
      </w:r>
    </w:p>
    <w:p w14:paraId="51DFC319" w14:textId="104C6655" w:rsidR="00E65F92" w:rsidRPr="004C0F9A" w:rsidRDefault="00E65F92" w:rsidP="00E65F92">
      <w:pPr>
        <w:pStyle w:val="Listenabsatz"/>
        <w:ind w:left="360"/>
        <w:rPr>
          <w:rFonts w:asciiTheme="minorHAnsi" w:hAnsiTheme="minorHAnsi" w:cstheme="minorHAnsi"/>
        </w:rPr>
      </w:pPr>
    </w:p>
    <w:p w14:paraId="13329429" w14:textId="73D19F27" w:rsidR="00E65F92" w:rsidRPr="004C0F9A" w:rsidRDefault="00E65F92" w:rsidP="00E65F92">
      <w:pPr>
        <w:pStyle w:val="Listenabsatz"/>
        <w:ind w:left="360"/>
        <w:rPr>
          <w:rFonts w:asciiTheme="minorHAnsi" w:hAnsiTheme="minorHAnsi" w:cstheme="minorHAnsi"/>
        </w:rPr>
      </w:pPr>
      <w:r w:rsidRPr="004C0F9A">
        <w:rPr>
          <w:rFonts w:asciiTheme="minorHAnsi" w:hAnsiTheme="minorHAnsi" w:cstheme="minorHAnsi"/>
        </w:rPr>
        <w:t>Alternativhypothese:</w:t>
      </w:r>
    </w:p>
    <w:p w14:paraId="105CC8F6" w14:textId="77777777" w:rsidR="00E65F92" w:rsidRPr="004C0F9A" w:rsidRDefault="00E65F92" w:rsidP="00E65F92">
      <w:pPr>
        <w:pStyle w:val="Listenabsatz"/>
        <w:ind w:left="360"/>
        <w:rPr>
          <w:rFonts w:asciiTheme="minorHAnsi" w:hAnsiTheme="minorHAnsi" w:cstheme="minorHAnsi"/>
        </w:rPr>
      </w:pPr>
      <w:r w:rsidRPr="004C0F9A">
        <w:rPr>
          <w:rFonts w:asciiTheme="minorHAnsi" w:hAnsiTheme="minorHAnsi" w:cstheme="minorHAnsi"/>
        </w:rPr>
        <w:t>HA :p1≠p2</w:t>
      </w:r>
    </w:p>
    <w:p w14:paraId="277344A2" w14:textId="65693680" w:rsidR="00E65F92" w:rsidRPr="004C0F9A" w:rsidRDefault="00E65F92" w:rsidP="00E65F92">
      <w:pPr>
        <w:pStyle w:val="Listenabsatz"/>
        <w:ind w:left="360"/>
        <w:rPr>
          <w:rFonts w:asciiTheme="minorHAnsi" w:hAnsiTheme="minorHAnsi" w:cstheme="minorHAnsi"/>
        </w:rPr>
      </w:pPr>
      <w:r w:rsidRPr="004C0F9A">
        <w:rPr>
          <w:rFonts w:asciiTheme="minorHAnsi" w:hAnsiTheme="minorHAnsi" w:cstheme="minorHAnsi"/>
        </w:rPr>
        <w:br/>
      </w:r>
      <w:r w:rsidRPr="004C0F9A">
        <w:rPr>
          <w:rFonts w:asciiTheme="minorHAnsi" w:hAnsiTheme="minorHAnsi" w:cstheme="minorHAnsi"/>
          <w:i/>
          <w:iCs/>
        </w:rPr>
        <w:t>Der Anteil der Patienten, die durch die neue Creme geheilt werden, unterscheidet sich von dem Anteil der Patienten, die durch die Standardbehandlung geheilt werden.</w:t>
      </w:r>
    </w:p>
    <w:p w14:paraId="53D5891A" w14:textId="41F98E7A" w:rsidR="00E65F92" w:rsidRPr="004C0F9A" w:rsidRDefault="00E65F92" w:rsidP="00E65F92">
      <w:pPr>
        <w:pStyle w:val="Listenabsatz"/>
        <w:ind w:left="360"/>
        <w:rPr>
          <w:rFonts w:asciiTheme="minorHAnsi" w:hAnsiTheme="minorHAnsi" w:cstheme="minorHAnsi"/>
        </w:rPr>
      </w:pPr>
    </w:p>
    <w:p w14:paraId="1DDBB012" w14:textId="398E7FBD" w:rsidR="00E65F92" w:rsidRPr="004C0F9A" w:rsidRDefault="00E65F92" w:rsidP="00E65F92">
      <w:pPr>
        <w:pStyle w:val="Listenabsatz"/>
        <w:ind w:left="360"/>
        <w:rPr>
          <w:rFonts w:asciiTheme="minorHAnsi" w:hAnsiTheme="minorHAnsi" w:cstheme="minorHAnsi"/>
        </w:rPr>
      </w:pPr>
      <w:r w:rsidRPr="004C0F9A">
        <w:rPr>
          <w:rFonts w:asciiTheme="minorHAnsi" w:hAnsiTheme="minorHAnsi" w:cstheme="minorHAnsi"/>
        </w:rPr>
        <w:t>(p1​ der Anteil der geheilten Patienten in der Gruppe mit der neuen Creme und p2​ der Anteil der geheilten Patienten in der Gruppe mit der Standardbehandlung ist)</w:t>
      </w:r>
    </w:p>
    <w:p w14:paraId="1EA39A40" w14:textId="05615AA0" w:rsidR="00E65F92" w:rsidRPr="004C0F9A" w:rsidRDefault="00E65F92" w:rsidP="00E65F92">
      <w:pPr>
        <w:pStyle w:val="Listenabsatz"/>
        <w:ind w:left="360"/>
        <w:rPr>
          <w:rFonts w:asciiTheme="minorHAnsi" w:hAnsiTheme="minorHAnsi" w:cstheme="minorHAnsi"/>
        </w:rPr>
      </w:pPr>
    </w:p>
    <w:p w14:paraId="02DE69A5" w14:textId="088542F9" w:rsidR="00E65F92" w:rsidRPr="004C0F9A" w:rsidRDefault="00E65F92" w:rsidP="00E65F92">
      <w:pPr>
        <w:pStyle w:val="Listenabsatz"/>
        <w:ind w:left="360"/>
        <w:rPr>
          <w:rFonts w:asciiTheme="minorHAnsi" w:hAnsiTheme="minorHAnsi" w:cstheme="minorHAnsi"/>
        </w:rPr>
      </w:pPr>
      <w:r w:rsidRPr="004C0F9A">
        <w:rPr>
          <w:rFonts w:asciiTheme="minorHAnsi" w:hAnsiTheme="minorHAnsi" w:cstheme="minorHAnsi"/>
        </w:rPr>
        <w:t>Nullhypothesen (nur eine ist korrekt):</w:t>
      </w:r>
    </w:p>
    <w:p w14:paraId="5619369C" w14:textId="26748B75" w:rsidR="00E65F92" w:rsidRPr="004C0F9A" w:rsidRDefault="00E65F92" w:rsidP="00E65F92">
      <w:pPr>
        <w:pStyle w:val="Listenabsatz"/>
        <w:numPr>
          <w:ilvl w:val="0"/>
          <w:numId w:val="20"/>
        </w:numPr>
        <w:ind w:left="709"/>
        <w:rPr>
          <w:rFonts w:asciiTheme="minorHAnsi" w:hAnsiTheme="minorHAnsi" w:cstheme="minorHAnsi"/>
        </w:rPr>
      </w:pPr>
      <w:r w:rsidRPr="004C0F9A">
        <w:rPr>
          <w:rFonts w:asciiTheme="minorHAnsi" w:hAnsiTheme="minorHAnsi" w:cstheme="minorHAnsi"/>
        </w:rPr>
        <w:t>H0​: p1​=p</w:t>
      </w:r>
      <w:r w:rsidR="005014B2" w:rsidRPr="004C0F9A">
        <w:rPr>
          <w:rFonts w:asciiTheme="minorHAnsi" w:hAnsiTheme="minorHAnsi" w:cstheme="minorHAnsi"/>
        </w:rPr>
        <w:t>2</w:t>
      </w:r>
    </w:p>
    <w:p w14:paraId="3601FD94" w14:textId="4423A946" w:rsidR="00E65F92" w:rsidRPr="004C0F9A" w:rsidRDefault="00E65F92" w:rsidP="00E65F92">
      <w:pPr>
        <w:pStyle w:val="Listenabsatz"/>
        <w:rPr>
          <w:rFonts w:asciiTheme="minorHAnsi" w:hAnsiTheme="minorHAnsi" w:cstheme="minorHAnsi"/>
        </w:rPr>
      </w:pPr>
      <w:r w:rsidRPr="004C0F9A">
        <w:rPr>
          <w:rFonts w:asciiTheme="minorHAnsi" w:hAnsiTheme="minorHAnsi" w:cstheme="minorHAnsi"/>
          <w:i/>
          <w:iCs/>
        </w:rPr>
        <w:t>Der Anteil der Patienten, die eine vollständige Heilung durch die neue Creme erfahren, ist gleich dem Anteil der Patienten, die durch die Standardbehandlung geheilt werden. (richtig).</w:t>
      </w:r>
    </w:p>
    <w:p w14:paraId="7F0E2285" w14:textId="013A1568" w:rsidR="00E65F92" w:rsidRPr="004C0F9A" w:rsidRDefault="00E65F92" w:rsidP="00E65F92">
      <w:pPr>
        <w:pStyle w:val="Listenabsatz"/>
        <w:numPr>
          <w:ilvl w:val="0"/>
          <w:numId w:val="20"/>
        </w:numPr>
        <w:ind w:left="709"/>
        <w:rPr>
          <w:rFonts w:asciiTheme="minorHAnsi" w:hAnsiTheme="minorHAnsi" w:cstheme="minorHAnsi"/>
        </w:rPr>
      </w:pPr>
      <w:r w:rsidRPr="004C0F9A">
        <w:rPr>
          <w:rStyle w:val="mord"/>
        </w:rPr>
        <w:t>H0</w:t>
      </w:r>
      <w:r w:rsidRPr="004C0F9A">
        <w:rPr>
          <w:rStyle w:val="vlist-s"/>
        </w:rPr>
        <w:t>​</w:t>
      </w:r>
      <w:r w:rsidRPr="004C0F9A">
        <w:rPr>
          <w:rStyle w:val="mrel"/>
        </w:rPr>
        <w:t xml:space="preserve">: </w:t>
      </w:r>
      <w:r w:rsidRPr="004C0F9A">
        <w:rPr>
          <w:rStyle w:val="mord"/>
        </w:rPr>
        <w:t>p1</w:t>
      </w:r>
      <w:r w:rsidRPr="004C0F9A">
        <w:rPr>
          <w:rStyle w:val="vlist-s"/>
        </w:rPr>
        <w:t>​</w:t>
      </w:r>
      <w:r w:rsidRPr="004C0F9A">
        <w:rPr>
          <w:rStyle w:val="mrel"/>
        </w:rPr>
        <w:t>&gt;</w:t>
      </w:r>
      <w:r w:rsidRPr="004C0F9A">
        <w:rPr>
          <w:rStyle w:val="mord"/>
        </w:rPr>
        <w:t>p2</w:t>
      </w:r>
      <w:r w:rsidRPr="004C0F9A">
        <w:rPr>
          <w:rStyle w:val="vlist-s"/>
        </w:rPr>
        <w:t>​</w:t>
      </w:r>
    </w:p>
    <w:p w14:paraId="03FB5B6C" w14:textId="77777777" w:rsidR="00E65F92" w:rsidRPr="004C0F9A" w:rsidRDefault="00E65F92" w:rsidP="00E65F92">
      <w:pPr>
        <w:pStyle w:val="Listenabsatz"/>
        <w:rPr>
          <w:rFonts w:asciiTheme="minorHAnsi" w:hAnsiTheme="minorHAnsi" w:cstheme="minorHAnsi"/>
          <w:i/>
          <w:iCs/>
        </w:rPr>
      </w:pPr>
      <w:r w:rsidRPr="004C0F9A">
        <w:rPr>
          <w:rFonts w:asciiTheme="minorHAnsi" w:hAnsiTheme="minorHAnsi" w:cstheme="minorHAnsi"/>
          <w:i/>
          <w:iCs/>
        </w:rPr>
        <w:t>Der Anteil der Patienten, die durch die neue Creme geheilt werden, ist größer als der Anteil, der durch die Standardbehandlung geheilt wird.</w:t>
      </w:r>
    </w:p>
    <w:p w14:paraId="0569E8F7" w14:textId="5CEEF9F3" w:rsidR="00E65F92" w:rsidRPr="004C0F9A" w:rsidRDefault="00E65F92" w:rsidP="00E65F92">
      <w:pPr>
        <w:pStyle w:val="Listenabsatz"/>
        <w:rPr>
          <w:rFonts w:asciiTheme="minorHAnsi" w:hAnsiTheme="minorHAnsi" w:cstheme="minorHAnsi"/>
        </w:rPr>
      </w:pPr>
      <w:r w:rsidRPr="004C0F9A">
        <w:rPr>
          <w:rFonts w:asciiTheme="minorHAnsi" w:hAnsiTheme="minorHAnsi" w:cstheme="minorHAnsi"/>
          <w:i/>
          <w:iCs/>
        </w:rPr>
        <w:t>(Dies ist eine direkte Annahme eines Unterschieds und keine neutrale Ausgangsposition, die von einer Nullhypothese erwartet wird.)</w:t>
      </w:r>
    </w:p>
    <w:p w14:paraId="003A187C" w14:textId="0DA7A026" w:rsidR="00E65F92" w:rsidRPr="004C0F9A" w:rsidRDefault="00E65F92" w:rsidP="00E65F92">
      <w:pPr>
        <w:pStyle w:val="Listenabsatz"/>
        <w:numPr>
          <w:ilvl w:val="0"/>
          <w:numId w:val="20"/>
        </w:numPr>
        <w:ind w:left="709"/>
        <w:rPr>
          <w:rFonts w:asciiTheme="minorHAnsi" w:hAnsiTheme="minorHAnsi" w:cstheme="minorHAnsi"/>
        </w:rPr>
      </w:pPr>
      <w:r w:rsidRPr="004C0F9A">
        <w:rPr>
          <w:rFonts w:asciiTheme="minorHAnsi" w:hAnsiTheme="minorHAnsi" w:cstheme="minorHAnsi"/>
        </w:rPr>
        <w:t xml:space="preserve">HA: </w:t>
      </w:r>
      <w:r w:rsidRPr="004C0F9A">
        <w:rPr>
          <w:rStyle w:val="mord"/>
        </w:rPr>
        <w:t>p1</w:t>
      </w:r>
      <w:r w:rsidRPr="004C0F9A">
        <w:rPr>
          <w:rStyle w:val="vlist-s"/>
        </w:rPr>
        <w:t>​</w:t>
      </w:r>
      <w:r w:rsidRPr="004C0F9A">
        <w:rPr>
          <w:rStyle w:val="mrel"/>
        </w:rPr>
        <w:t>=</w:t>
      </w:r>
      <w:r w:rsidRPr="004C0F9A">
        <w:rPr>
          <w:rStyle w:val="mord"/>
        </w:rPr>
        <w:t>0.5</w:t>
      </w:r>
    </w:p>
    <w:p w14:paraId="445485E3" w14:textId="77777777" w:rsidR="00E65F92" w:rsidRPr="004C0F9A" w:rsidRDefault="00E65F92" w:rsidP="00E65F92">
      <w:pPr>
        <w:pStyle w:val="Listenabsatz"/>
        <w:rPr>
          <w:rFonts w:asciiTheme="minorHAnsi" w:hAnsiTheme="minorHAnsi" w:cstheme="minorHAnsi"/>
          <w:i/>
          <w:iCs/>
        </w:rPr>
      </w:pPr>
      <w:r w:rsidRPr="004C0F9A">
        <w:rPr>
          <w:rFonts w:asciiTheme="minorHAnsi" w:hAnsiTheme="minorHAnsi" w:cstheme="minorHAnsi"/>
          <w:i/>
          <w:iCs/>
        </w:rPr>
        <w:t>Die Heilungsrate der neuen Creme ist 50%.</w:t>
      </w:r>
    </w:p>
    <w:p w14:paraId="4B1B092C" w14:textId="79A12389" w:rsidR="00E65F92" w:rsidRPr="004C0F9A" w:rsidRDefault="00E65F92" w:rsidP="00E65F92">
      <w:pPr>
        <w:pStyle w:val="Listenabsatz"/>
        <w:rPr>
          <w:rFonts w:asciiTheme="minorHAnsi" w:hAnsiTheme="minorHAnsi" w:cstheme="minorHAnsi"/>
        </w:rPr>
      </w:pPr>
      <w:r w:rsidRPr="004C0F9A">
        <w:rPr>
          <w:rFonts w:asciiTheme="minorHAnsi" w:hAnsiTheme="minorHAnsi" w:cstheme="minorHAnsi"/>
          <w:i/>
          <w:iCs/>
        </w:rPr>
        <w:t>(Diese Hypothese spezifiziert einen festen Wert für die Heilungsrate der neuen Creme, was nicht das Ziel des Vergleichs der zwei Gruppen ist.)</w:t>
      </w:r>
    </w:p>
    <w:p w14:paraId="1F468E95" w14:textId="74D74C4D" w:rsidR="00E65F92" w:rsidRPr="004C0F9A" w:rsidRDefault="00E65F92" w:rsidP="00E65F92">
      <w:pPr>
        <w:pStyle w:val="Listenabsatz"/>
        <w:numPr>
          <w:ilvl w:val="0"/>
          <w:numId w:val="20"/>
        </w:numPr>
        <w:ind w:left="709"/>
        <w:rPr>
          <w:rFonts w:asciiTheme="minorHAnsi" w:hAnsiTheme="minorHAnsi" w:cstheme="minorHAnsi"/>
        </w:rPr>
      </w:pPr>
      <w:r w:rsidRPr="004C0F9A">
        <w:rPr>
          <w:rFonts w:asciiTheme="minorHAnsi" w:hAnsiTheme="minorHAnsi" w:cstheme="minorHAnsi"/>
        </w:rPr>
        <w:t>HA: p1​=2p2</w:t>
      </w:r>
    </w:p>
    <w:p w14:paraId="62B517EF" w14:textId="77777777" w:rsidR="00E65F92" w:rsidRPr="004C0F9A" w:rsidRDefault="00E65F92" w:rsidP="00E65F92">
      <w:pPr>
        <w:pStyle w:val="Listenabsatz"/>
        <w:rPr>
          <w:rFonts w:asciiTheme="minorHAnsi" w:hAnsiTheme="minorHAnsi" w:cstheme="minorHAnsi"/>
          <w:i/>
          <w:iCs/>
        </w:rPr>
      </w:pPr>
      <w:r w:rsidRPr="004C0F9A">
        <w:rPr>
          <w:rFonts w:asciiTheme="minorHAnsi" w:hAnsiTheme="minorHAnsi" w:cstheme="minorHAnsi"/>
          <w:i/>
          <w:iCs/>
        </w:rPr>
        <w:t>Der Anteil der durch die neue Creme geheilten Patienten ist doppelt so hoch wie der Anteil, der durch die Standardbehandlung geheilt wird.</w:t>
      </w:r>
    </w:p>
    <w:p w14:paraId="673BB4B9" w14:textId="58642894" w:rsidR="00E65F92" w:rsidRPr="004C0F9A" w:rsidRDefault="00E65F92" w:rsidP="00E65F92">
      <w:pPr>
        <w:pStyle w:val="Listenabsatz"/>
        <w:rPr>
          <w:rFonts w:asciiTheme="minorHAnsi" w:hAnsiTheme="minorHAnsi" w:cstheme="minorHAnsi"/>
          <w:i/>
          <w:iCs/>
        </w:rPr>
      </w:pPr>
      <w:r w:rsidRPr="004C0F9A">
        <w:rPr>
          <w:rFonts w:asciiTheme="minorHAnsi" w:hAnsiTheme="minorHAnsi" w:cstheme="minorHAnsi"/>
          <w:i/>
          <w:iCs/>
        </w:rPr>
        <w:t>(Diese Hypothese gibt ein spezifisches Verhältnis zwischen den beiden Gruppen an und ist keine geeignete Nullhypothese, die einen Ausgangszustand der Gleichheit postuliert.)</w:t>
      </w:r>
    </w:p>
    <w:p w14:paraId="3B152758" w14:textId="77777777" w:rsidR="00E65F92" w:rsidRPr="004C0F9A" w:rsidRDefault="00E65F92" w:rsidP="00E65F92">
      <w:pPr>
        <w:pStyle w:val="Listenabsatz"/>
        <w:rPr>
          <w:rFonts w:asciiTheme="minorHAnsi" w:hAnsiTheme="minorHAnsi" w:cstheme="minorHAnsi"/>
        </w:rPr>
      </w:pPr>
    </w:p>
    <w:p w14:paraId="63266C28" w14:textId="42AE7B2A" w:rsidR="00E65F92" w:rsidRPr="004C0F9A" w:rsidRDefault="00E65F92" w:rsidP="00E65F92">
      <w:pPr>
        <w:pStyle w:val="Listenabsatz"/>
        <w:ind w:left="360"/>
        <w:rPr>
          <w:rFonts w:asciiTheme="minorHAnsi" w:hAnsiTheme="minorHAnsi" w:cstheme="minorHAnsi"/>
        </w:rPr>
      </w:pPr>
      <w:r w:rsidRPr="004C0F9A">
        <w:rPr>
          <w:rFonts w:asciiTheme="minorHAnsi" w:hAnsiTheme="minorHAnsi" w:cstheme="minorHAnsi"/>
        </w:rPr>
        <w:t xml:space="preserve">Die korrekte Nullhypothese für die Prüfung der angegebenen Alternativhypothese ist die erste Option, </w:t>
      </w:r>
      <w:bookmarkStart w:id="0" w:name="_GoBack"/>
      <w:bookmarkEnd w:id="0"/>
      <w:r w:rsidRPr="004C0F9A">
        <w:rPr>
          <w:rFonts w:asciiTheme="minorHAnsi" w:hAnsiTheme="minorHAnsi" w:cstheme="minorHAnsi"/>
        </w:rPr>
        <w:t>H0​</w:t>
      </w:r>
      <w:r w:rsidRPr="004C0F9A">
        <w:rPr>
          <w:rFonts w:asciiTheme="minorHAnsi" w:eastAsiaTheme="majorEastAsia" w:hAnsiTheme="minorHAnsi" w:cstheme="minorHAnsi"/>
        </w:rPr>
        <w:t>:</w:t>
      </w:r>
      <w:r w:rsidRPr="004C0F9A">
        <w:rPr>
          <w:rFonts w:asciiTheme="minorHAnsi" w:hAnsiTheme="minorHAnsi" w:cstheme="minorHAnsi"/>
        </w:rPr>
        <w:t>p1​</w:t>
      </w:r>
      <w:r w:rsidRPr="004C0F9A">
        <w:rPr>
          <w:rFonts w:asciiTheme="minorHAnsi" w:eastAsiaTheme="majorEastAsia" w:hAnsiTheme="minorHAnsi" w:cstheme="minorHAnsi"/>
        </w:rPr>
        <w:t>=</w:t>
      </w:r>
      <w:r w:rsidRPr="004C0F9A">
        <w:rPr>
          <w:rFonts w:asciiTheme="minorHAnsi" w:hAnsiTheme="minorHAnsi" w:cstheme="minorHAnsi"/>
        </w:rPr>
        <w:t>p2​, da sie die Grundannahme der Gleichheit zwischen den beiden Behandlungsgruppen darstellt.</w:t>
      </w:r>
    </w:p>
    <w:p w14:paraId="68979408" w14:textId="1A16D8FD" w:rsidR="00B55EEB" w:rsidRPr="004C0F9A" w:rsidRDefault="00B55EEB" w:rsidP="00E65F92">
      <w:pPr>
        <w:pStyle w:val="Listenabsatz"/>
        <w:ind w:left="360"/>
        <w:rPr>
          <w:rFonts w:asciiTheme="minorHAnsi" w:hAnsiTheme="minorHAnsi" w:cstheme="minorHAnsi"/>
        </w:rPr>
      </w:pPr>
    </w:p>
    <w:p w14:paraId="3363345D" w14:textId="356D4900" w:rsidR="00B55EEB" w:rsidRPr="004C0F9A" w:rsidRDefault="00B55EEB" w:rsidP="00B55EEB">
      <w:pPr>
        <w:pStyle w:val="Listenabsatz"/>
        <w:numPr>
          <w:ilvl w:val="0"/>
          <w:numId w:val="11"/>
        </w:numPr>
        <w:rPr>
          <w:rFonts w:asciiTheme="minorHAnsi" w:hAnsiTheme="minorHAnsi" w:cstheme="minorHAnsi"/>
        </w:rPr>
      </w:pPr>
      <w:r w:rsidRPr="004C0F9A">
        <w:rPr>
          <w:rFonts w:asciiTheme="minorHAnsi" w:hAnsiTheme="minorHAnsi" w:cstheme="minorHAnsi"/>
        </w:rPr>
        <w:t xml:space="preserve">In einer klinischen Studie, in der die Wirksamkeit zweier Behandlungsmethoden für eine bestimmte Krankheit über einen Zeitraum von drei Jahren untersucht wird, verwenden die Forscher die Kaplan-Meier-Kurve, um die Überlebenswahrscheinlichkeit zu schätzen. Am Ende des Follow-ups wird die Überlebenswahrscheinlichkeit für Behandlung A auf 45% und für Behandlung </w:t>
      </w:r>
      <w:r w:rsidR="00CA344F" w:rsidRPr="004C0F9A">
        <w:rPr>
          <w:rFonts w:asciiTheme="minorHAnsi" w:hAnsiTheme="minorHAnsi" w:cstheme="minorHAnsi"/>
        </w:rPr>
        <w:t>B auf 60% geschätzt. Es wurden Z</w:t>
      </w:r>
      <w:r w:rsidRPr="004C0F9A">
        <w:rPr>
          <w:rFonts w:asciiTheme="minorHAnsi" w:hAnsiTheme="minorHAnsi" w:cstheme="minorHAnsi"/>
        </w:rPr>
        <w:t>ensierungen vorgenommen, da nicht alle Patientenereignisse beobachtet werden konnten.</w:t>
      </w:r>
    </w:p>
    <w:p w14:paraId="7FDCA54E" w14:textId="77777777" w:rsidR="00B55EEB" w:rsidRPr="004C0F9A" w:rsidRDefault="00B55EEB" w:rsidP="00B55EEB">
      <w:pPr>
        <w:pStyle w:val="Listenabsatz"/>
        <w:ind w:left="360"/>
        <w:rPr>
          <w:rFonts w:asciiTheme="minorHAnsi" w:hAnsiTheme="minorHAnsi" w:cstheme="minorHAnsi"/>
        </w:rPr>
      </w:pPr>
    </w:p>
    <w:p w14:paraId="4EBE9327" w14:textId="77777777" w:rsidR="00B55EEB" w:rsidRPr="004C0F9A" w:rsidRDefault="00B55EEB" w:rsidP="00B55EEB">
      <w:pPr>
        <w:pStyle w:val="Listenabsatz"/>
        <w:ind w:left="360"/>
        <w:rPr>
          <w:rFonts w:asciiTheme="minorHAnsi" w:hAnsiTheme="minorHAnsi" w:cstheme="minorHAnsi"/>
        </w:rPr>
      </w:pPr>
      <w:r w:rsidRPr="004C0F9A">
        <w:rPr>
          <w:rFonts w:asciiTheme="minorHAnsi" w:hAnsiTheme="minorHAnsi" w:cstheme="minorHAnsi"/>
        </w:rPr>
        <w:t>Welche der folgenden Aussagen zu den Ergebnissen der Kaplan-Meier-Kurve und der Interpretation der Daten ist korrekt?</w:t>
      </w:r>
    </w:p>
    <w:p w14:paraId="002015B7" w14:textId="77777777" w:rsidR="00B55EEB" w:rsidRPr="004C0F9A" w:rsidRDefault="00B55EEB" w:rsidP="00B55EEB">
      <w:pPr>
        <w:pStyle w:val="Listenabsatz"/>
        <w:ind w:left="360"/>
        <w:rPr>
          <w:rFonts w:asciiTheme="minorHAnsi" w:hAnsiTheme="minorHAnsi" w:cstheme="minorHAnsi"/>
        </w:rPr>
      </w:pPr>
    </w:p>
    <w:p w14:paraId="45F3E646" w14:textId="61F12838" w:rsidR="00CA344F" w:rsidRPr="004C0F9A" w:rsidRDefault="00CA344F" w:rsidP="00CA344F">
      <w:pPr>
        <w:pStyle w:val="Listenabsatz"/>
        <w:numPr>
          <w:ilvl w:val="0"/>
          <w:numId w:val="23"/>
        </w:numPr>
        <w:rPr>
          <w:rFonts w:asciiTheme="minorHAnsi" w:hAnsiTheme="minorHAnsi" w:cstheme="minorHAnsi"/>
        </w:rPr>
      </w:pPr>
      <w:r w:rsidRPr="004C0F9A">
        <w:rPr>
          <w:rFonts w:asciiTheme="minorHAnsi" w:hAnsiTheme="minorHAnsi" w:cstheme="minorHAnsi"/>
        </w:rPr>
        <w:t>Es ist möglich aus den Kurven abzulesen, wann die Ereignisse bei 20% der Patienten tatsächlich eingetreten sind.</w:t>
      </w:r>
    </w:p>
    <w:p w14:paraId="7F340BF8" w14:textId="3A281969" w:rsidR="00CA344F" w:rsidRPr="004C0F9A" w:rsidRDefault="00CA344F" w:rsidP="00CA344F">
      <w:pPr>
        <w:pStyle w:val="Listenabsatz"/>
        <w:numPr>
          <w:ilvl w:val="0"/>
          <w:numId w:val="23"/>
        </w:numPr>
        <w:rPr>
          <w:rFonts w:asciiTheme="minorHAnsi" w:hAnsiTheme="minorHAnsi" w:cstheme="minorHAnsi"/>
        </w:rPr>
      </w:pPr>
      <w:r w:rsidRPr="004C0F9A">
        <w:rPr>
          <w:rFonts w:asciiTheme="minorHAnsi" w:hAnsiTheme="minorHAnsi" w:cstheme="minorHAnsi"/>
        </w:rPr>
        <w:t>Die mediane Überlebenszeit kann nur für Gruppe A geschätzt werden.</w:t>
      </w:r>
    </w:p>
    <w:p w14:paraId="704F715B" w14:textId="36ED4BE6" w:rsidR="00CA344F" w:rsidRPr="004C0F9A" w:rsidRDefault="00CA344F" w:rsidP="00CA344F">
      <w:pPr>
        <w:pStyle w:val="Listenabsatz"/>
        <w:numPr>
          <w:ilvl w:val="0"/>
          <w:numId w:val="23"/>
        </w:numPr>
        <w:rPr>
          <w:rFonts w:asciiTheme="minorHAnsi" w:hAnsiTheme="minorHAnsi" w:cstheme="minorHAnsi"/>
        </w:rPr>
      </w:pPr>
      <w:r w:rsidRPr="004C0F9A">
        <w:rPr>
          <w:rFonts w:asciiTheme="minorHAnsi" w:hAnsiTheme="minorHAnsi" w:cstheme="minorHAnsi"/>
        </w:rPr>
        <w:t>Zensierungen beeinflussen die Schätzung der Überlebenswahrscheinlichkeit nicht und können ignoriert werden.</w:t>
      </w:r>
    </w:p>
    <w:p w14:paraId="0953083B" w14:textId="7EDCE38D" w:rsidR="00CA344F" w:rsidRPr="004C0F9A" w:rsidRDefault="00CA344F" w:rsidP="00CA344F">
      <w:pPr>
        <w:pStyle w:val="Listenabsatz"/>
        <w:numPr>
          <w:ilvl w:val="0"/>
          <w:numId w:val="23"/>
        </w:numPr>
        <w:rPr>
          <w:rFonts w:asciiTheme="minorHAnsi" w:hAnsiTheme="minorHAnsi" w:cstheme="minorHAnsi"/>
        </w:rPr>
      </w:pPr>
      <w:r w:rsidRPr="004C0F9A">
        <w:rPr>
          <w:rFonts w:asciiTheme="minorHAnsi" w:hAnsiTheme="minorHAnsi" w:cstheme="minorHAnsi"/>
        </w:rPr>
        <w:t>Aus der Kaplan-Meier-Kurve kann abgelesen werden, dass die Überlebenszeit bei allen Patienten unter 3 Jahren liegt.</w:t>
      </w:r>
    </w:p>
    <w:p w14:paraId="516F65F2" w14:textId="77777777" w:rsidR="00CA344F" w:rsidRPr="004C0F9A" w:rsidRDefault="00CA344F" w:rsidP="00CA344F">
      <w:pPr>
        <w:pStyle w:val="Listenabsatz"/>
        <w:ind w:left="360"/>
        <w:rPr>
          <w:rFonts w:asciiTheme="minorHAnsi" w:hAnsiTheme="minorHAnsi" w:cstheme="minorHAnsi"/>
        </w:rPr>
      </w:pPr>
    </w:p>
    <w:p w14:paraId="52087EFB" w14:textId="35785EF2" w:rsidR="00B55EEB" w:rsidRPr="004C0F9A" w:rsidRDefault="00CA344F" w:rsidP="00CA344F">
      <w:pPr>
        <w:pStyle w:val="Listenabsatz"/>
        <w:ind w:left="360"/>
        <w:rPr>
          <w:rFonts w:asciiTheme="minorHAnsi" w:hAnsiTheme="minorHAnsi" w:cstheme="minorHAnsi"/>
        </w:rPr>
      </w:pPr>
      <w:r w:rsidRPr="004C0F9A">
        <w:rPr>
          <w:rFonts w:asciiTheme="minorHAnsi" w:hAnsiTheme="minorHAnsi" w:cstheme="minorHAnsi"/>
        </w:rPr>
        <w:t>Richtige Antwort: B) Die mediane Überlebenszeit kann nur dann bestimmt werden, wenn die Kaplan-Meier-Kurve unter 50% sinkt.</w:t>
      </w:r>
    </w:p>
    <w:p w14:paraId="65DF4A45" w14:textId="42312989" w:rsidR="00DB44A5" w:rsidRPr="004C0F9A" w:rsidRDefault="00DB44A5" w:rsidP="00CA344F">
      <w:pPr>
        <w:pStyle w:val="Listenabsatz"/>
        <w:ind w:left="360"/>
        <w:rPr>
          <w:rFonts w:asciiTheme="minorHAnsi" w:hAnsiTheme="minorHAnsi" w:cstheme="minorHAnsi"/>
        </w:rPr>
      </w:pPr>
    </w:p>
    <w:p w14:paraId="731338E5" w14:textId="1802C857" w:rsidR="00DB44A5" w:rsidRPr="004C0F9A" w:rsidRDefault="00DB44A5" w:rsidP="00DB44A5">
      <w:pPr>
        <w:pStyle w:val="Listenabsatz"/>
        <w:numPr>
          <w:ilvl w:val="0"/>
          <w:numId w:val="11"/>
        </w:numPr>
        <w:rPr>
          <w:rFonts w:asciiTheme="minorHAnsi" w:hAnsiTheme="minorHAnsi" w:cstheme="minorHAnsi"/>
        </w:rPr>
      </w:pPr>
      <w:r w:rsidRPr="004C0F9A">
        <w:rPr>
          <w:rFonts w:asciiTheme="minorHAnsi" w:hAnsiTheme="minorHAnsi" w:cstheme="minorHAnsi"/>
        </w:rPr>
        <w:t>Cox-Regression</w:t>
      </w:r>
    </w:p>
    <w:p w14:paraId="0FA6287C" w14:textId="4C3D152F" w:rsidR="00DB44A5" w:rsidRPr="004C0F9A" w:rsidRDefault="00E93096" w:rsidP="00DB44A5">
      <w:pPr>
        <w:pStyle w:val="Listenabsatz"/>
        <w:ind w:left="360"/>
        <w:rPr>
          <w:rFonts w:asciiTheme="minorHAnsi" w:hAnsiTheme="minorHAnsi" w:cstheme="minorHAnsi"/>
        </w:rPr>
      </w:pPr>
      <w:r w:rsidRPr="004C0F9A">
        <w:rPr>
          <w:rFonts w:asciiTheme="minorHAnsi" w:hAnsiTheme="minorHAnsi" w:cstheme="minorHAnsi"/>
        </w:rPr>
        <w:lastRenderedPageBreak/>
        <w:t>Eine Cox-Regressionsanalyse wurde durchgeführt, um den Einfluss mehrerer Risikofaktoren auf das Überleben von Patienten mit Lungenkrebs zu untersuchen. Die Analyse ergab eine signifikante Hazard-Ratio (HR) von 1,5 für das Rauchen als Risikofaktor. Die Studie beobachtete die Patienten über einen Zeitraum von 5 Jahren. Was kann aus diesem Ergebnis über den Einfluss des Rauchens auf die Überlebenswahrscheinlichkeit der Patienten geschlossen werden?</w:t>
      </w:r>
    </w:p>
    <w:p w14:paraId="746BDEAE" w14:textId="77777777" w:rsidR="00DB44A5" w:rsidRPr="004C0F9A" w:rsidRDefault="00DB44A5" w:rsidP="00DB44A5">
      <w:pPr>
        <w:pStyle w:val="Listenabsatz"/>
        <w:ind w:left="360"/>
        <w:rPr>
          <w:rFonts w:asciiTheme="minorHAnsi" w:hAnsiTheme="minorHAnsi" w:cstheme="minorHAnsi"/>
        </w:rPr>
      </w:pPr>
    </w:p>
    <w:p w14:paraId="694ABDE8" w14:textId="11E9DF6E" w:rsidR="00DB44A5" w:rsidRPr="004C0F9A" w:rsidRDefault="00E93096" w:rsidP="00E93096">
      <w:pPr>
        <w:pStyle w:val="Listenabsatz"/>
        <w:numPr>
          <w:ilvl w:val="0"/>
          <w:numId w:val="24"/>
        </w:numPr>
        <w:rPr>
          <w:rFonts w:asciiTheme="minorHAnsi" w:hAnsiTheme="minorHAnsi" w:cstheme="minorHAnsi"/>
        </w:rPr>
      </w:pPr>
      <w:r w:rsidRPr="004C0F9A">
        <w:rPr>
          <w:rFonts w:asciiTheme="minorHAnsi" w:hAnsiTheme="minorHAnsi" w:cstheme="minorHAnsi"/>
        </w:rPr>
        <w:t>Rauchen hat keinen Einfluss auf die Überlebenswahrscheinlichkeit, da eine HR von 1,5 keinen signifikanten Unterschied darstellt.</w:t>
      </w:r>
    </w:p>
    <w:p w14:paraId="2AB1713E" w14:textId="180C7103" w:rsidR="00E93096" w:rsidRPr="004C0F9A" w:rsidRDefault="00E93096" w:rsidP="00E93096">
      <w:pPr>
        <w:pStyle w:val="Listenabsatz"/>
        <w:numPr>
          <w:ilvl w:val="0"/>
          <w:numId w:val="24"/>
        </w:numPr>
        <w:rPr>
          <w:rFonts w:asciiTheme="minorHAnsi" w:hAnsiTheme="minorHAnsi" w:cstheme="minorHAnsi"/>
        </w:rPr>
      </w:pPr>
      <w:r w:rsidRPr="004C0F9A">
        <w:rPr>
          <w:rFonts w:asciiTheme="minorHAnsi" w:hAnsiTheme="minorHAnsi" w:cstheme="minorHAnsi"/>
        </w:rPr>
        <w:t>Rauchen erhöht das Risiko eines Ereignisses (</w:t>
      </w:r>
      <w:r w:rsidR="005014B2" w:rsidRPr="004C0F9A">
        <w:rPr>
          <w:rFonts w:asciiTheme="minorHAnsi" w:hAnsiTheme="minorHAnsi" w:cstheme="minorHAnsi"/>
        </w:rPr>
        <w:t xml:space="preserve">hier: </w:t>
      </w:r>
      <w:r w:rsidRPr="004C0F9A">
        <w:rPr>
          <w:rFonts w:asciiTheme="minorHAnsi" w:hAnsiTheme="minorHAnsi" w:cstheme="minorHAnsi"/>
        </w:rPr>
        <w:t>Tod) um 50% für Patienten mit Lungenkrebs im Vergleich zu Nichtrauchern.</w:t>
      </w:r>
    </w:p>
    <w:p w14:paraId="0A33DE66" w14:textId="29DCE0FC" w:rsidR="00DB44A5" w:rsidRPr="004C0F9A" w:rsidRDefault="00E93096" w:rsidP="00E93096">
      <w:pPr>
        <w:pStyle w:val="Listenabsatz"/>
        <w:numPr>
          <w:ilvl w:val="0"/>
          <w:numId w:val="24"/>
        </w:numPr>
        <w:rPr>
          <w:rFonts w:asciiTheme="minorHAnsi" w:hAnsiTheme="minorHAnsi" w:cstheme="minorHAnsi"/>
        </w:rPr>
      </w:pPr>
      <w:r w:rsidRPr="004C0F9A">
        <w:rPr>
          <w:rFonts w:asciiTheme="minorHAnsi" w:hAnsiTheme="minorHAnsi" w:cstheme="minorHAnsi"/>
        </w:rPr>
        <w:t>Eine HR von 1,5 bedeutet, dass alle Patienten, die rauchen, innerhalb von 1,5 Jahren versterben werden.</w:t>
      </w:r>
    </w:p>
    <w:p w14:paraId="0CF99A12" w14:textId="5BC8C77A" w:rsidR="00DB44A5" w:rsidRPr="004C0F9A" w:rsidRDefault="00E93096" w:rsidP="00E93096">
      <w:pPr>
        <w:pStyle w:val="Listenabsatz"/>
        <w:numPr>
          <w:ilvl w:val="0"/>
          <w:numId w:val="24"/>
        </w:numPr>
        <w:rPr>
          <w:rFonts w:asciiTheme="minorHAnsi" w:hAnsiTheme="minorHAnsi" w:cstheme="minorHAnsi"/>
        </w:rPr>
      </w:pPr>
      <w:r w:rsidRPr="004C0F9A">
        <w:rPr>
          <w:rFonts w:asciiTheme="minorHAnsi" w:hAnsiTheme="minorHAnsi" w:cstheme="minorHAnsi"/>
        </w:rPr>
        <w:t>Die Cox-Regressionsanalyse zeigt, dass Rauchen die Überlebenswahrscheinlichkeit verbessert, da es die HR von 1,5 relativ niedrig hält.</w:t>
      </w:r>
    </w:p>
    <w:p w14:paraId="5E985F95" w14:textId="77777777" w:rsidR="00DB44A5" w:rsidRPr="004C0F9A" w:rsidRDefault="00DB44A5" w:rsidP="00DB44A5">
      <w:pPr>
        <w:pStyle w:val="Listenabsatz"/>
        <w:ind w:left="360"/>
        <w:rPr>
          <w:rFonts w:asciiTheme="minorHAnsi" w:hAnsiTheme="minorHAnsi" w:cstheme="minorHAnsi"/>
        </w:rPr>
      </w:pPr>
    </w:p>
    <w:p w14:paraId="3DCC75DE" w14:textId="4D979872" w:rsidR="00DB44A5" w:rsidRPr="00B55EEB" w:rsidRDefault="00E93096" w:rsidP="00E93096">
      <w:pPr>
        <w:pStyle w:val="Listenabsatz"/>
        <w:ind w:left="360"/>
        <w:rPr>
          <w:rFonts w:asciiTheme="minorHAnsi" w:hAnsiTheme="minorHAnsi" w:cstheme="minorHAnsi"/>
        </w:rPr>
      </w:pPr>
      <w:r w:rsidRPr="004C0F9A">
        <w:rPr>
          <w:rFonts w:asciiTheme="minorHAnsi" w:hAnsiTheme="minorHAnsi" w:cstheme="minorHAnsi"/>
        </w:rPr>
        <w:t>Richtige Antwort: B) Rauchen erhöht das Risiko eines Ereignisses (</w:t>
      </w:r>
      <w:r w:rsidR="005014B2" w:rsidRPr="004C0F9A">
        <w:rPr>
          <w:rFonts w:asciiTheme="minorHAnsi" w:hAnsiTheme="minorHAnsi" w:cstheme="minorHAnsi"/>
        </w:rPr>
        <w:t>hier:</w:t>
      </w:r>
      <w:r w:rsidRPr="004C0F9A">
        <w:rPr>
          <w:rFonts w:asciiTheme="minorHAnsi" w:hAnsiTheme="minorHAnsi" w:cstheme="minorHAnsi"/>
        </w:rPr>
        <w:t xml:space="preserve"> Tod) um 50% für Patienten mit Lungenkrebs im Vergleich zu Nichtrauchern.</w:t>
      </w:r>
    </w:p>
    <w:sectPr w:rsidR="00DB44A5" w:rsidRPr="00B55EEB">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C438E6" w16cex:dateUtc="2024-06-14T13:08:00Z"/>
  <w16cex:commentExtensible w16cex:durableId="5AFC885F" w16cex:dateUtc="2024-06-17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3E1D83" w16cid:durableId="43ED9D64"/>
  <w16cid:commentId w16cid:paraId="5FB73DFD" w16cid:durableId="76C438E6"/>
  <w16cid:commentId w16cid:paraId="0F9657AD" w16cid:durableId="5AFC88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49A"/>
    <w:multiLevelType w:val="hybridMultilevel"/>
    <w:tmpl w:val="95FA43A0"/>
    <w:lvl w:ilvl="0" w:tplc="85DA896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8D46E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492C6B"/>
    <w:multiLevelType w:val="multilevel"/>
    <w:tmpl w:val="A672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C3772"/>
    <w:multiLevelType w:val="hybridMultilevel"/>
    <w:tmpl w:val="802CA77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A853F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1033B8"/>
    <w:multiLevelType w:val="multilevel"/>
    <w:tmpl w:val="BBAE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B4A0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1C19C0"/>
    <w:multiLevelType w:val="hybridMultilevel"/>
    <w:tmpl w:val="FB4AFC7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FD4E7B"/>
    <w:multiLevelType w:val="hybridMultilevel"/>
    <w:tmpl w:val="FEA2364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3C571480"/>
    <w:multiLevelType w:val="hybridMultilevel"/>
    <w:tmpl w:val="2DE4E694"/>
    <w:lvl w:ilvl="0" w:tplc="85DA8960">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3C610B64"/>
    <w:multiLevelType w:val="multilevel"/>
    <w:tmpl w:val="04684E8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3EFB6020"/>
    <w:multiLevelType w:val="hybridMultilevel"/>
    <w:tmpl w:val="D2442EE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663DE9"/>
    <w:multiLevelType w:val="hybridMultilevel"/>
    <w:tmpl w:val="9D3EB91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5A87291"/>
    <w:multiLevelType w:val="hybridMultilevel"/>
    <w:tmpl w:val="D820E1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740382C"/>
    <w:multiLevelType w:val="hybridMultilevel"/>
    <w:tmpl w:val="49EA0002"/>
    <w:lvl w:ilvl="0" w:tplc="8D4E89C8">
      <w:start w:val="1"/>
      <w:numFmt w:val="upp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4B733FBE"/>
    <w:multiLevelType w:val="hybridMultilevel"/>
    <w:tmpl w:val="75E89EBC"/>
    <w:lvl w:ilvl="0" w:tplc="F89E47C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2767D9"/>
    <w:multiLevelType w:val="hybridMultilevel"/>
    <w:tmpl w:val="81F075B2"/>
    <w:lvl w:ilvl="0" w:tplc="04070017">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573F5AD9"/>
    <w:multiLevelType w:val="multilevel"/>
    <w:tmpl w:val="04684E8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5BF33C06"/>
    <w:multiLevelType w:val="hybridMultilevel"/>
    <w:tmpl w:val="CE369780"/>
    <w:lvl w:ilvl="0" w:tplc="85DA896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D33414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D94518A"/>
    <w:multiLevelType w:val="hybridMultilevel"/>
    <w:tmpl w:val="C4B6F092"/>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67405DA3"/>
    <w:multiLevelType w:val="hybridMultilevel"/>
    <w:tmpl w:val="ED7070C4"/>
    <w:lvl w:ilvl="0" w:tplc="85DA8960">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6DE943C5"/>
    <w:multiLevelType w:val="hybridMultilevel"/>
    <w:tmpl w:val="3636195C"/>
    <w:lvl w:ilvl="0" w:tplc="85DA8960">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77996924"/>
    <w:multiLevelType w:val="hybridMultilevel"/>
    <w:tmpl w:val="BA84D95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2"/>
  </w:num>
  <w:num w:numId="3">
    <w:abstractNumId w:val="15"/>
  </w:num>
  <w:num w:numId="4">
    <w:abstractNumId w:val="11"/>
  </w:num>
  <w:num w:numId="5">
    <w:abstractNumId w:val="7"/>
  </w:num>
  <w:num w:numId="6">
    <w:abstractNumId w:val="23"/>
  </w:num>
  <w:num w:numId="7">
    <w:abstractNumId w:val="3"/>
  </w:num>
  <w:num w:numId="8">
    <w:abstractNumId w:val="5"/>
  </w:num>
  <w:num w:numId="9">
    <w:abstractNumId w:val="2"/>
  </w:num>
  <w:num w:numId="10">
    <w:abstractNumId w:val="1"/>
  </w:num>
  <w:num w:numId="11">
    <w:abstractNumId w:val="4"/>
  </w:num>
  <w:num w:numId="12">
    <w:abstractNumId w:val="6"/>
  </w:num>
  <w:num w:numId="13">
    <w:abstractNumId w:val="10"/>
  </w:num>
  <w:num w:numId="14">
    <w:abstractNumId w:val="17"/>
  </w:num>
  <w:num w:numId="15">
    <w:abstractNumId w:val="19"/>
  </w:num>
  <w:num w:numId="16">
    <w:abstractNumId w:val="8"/>
  </w:num>
  <w:num w:numId="17">
    <w:abstractNumId w:val="20"/>
  </w:num>
  <w:num w:numId="18">
    <w:abstractNumId w:val="16"/>
  </w:num>
  <w:num w:numId="19">
    <w:abstractNumId w:val="0"/>
  </w:num>
  <w:num w:numId="20">
    <w:abstractNumId w:val="14"/>
  </w:num>
  <w:num w:numId="21">
    <w:abstractNumId w:val="18"/>
  </w:num>
  <w:num w:numId="22">
    <w:abstractNumId w:val="22"/>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2AD"/>
    <w:rsid w:val="00013EE7"/>
    <w:rsid w:val="000227F2"/>
    <w:rsid w:val="00062583"/>
    <w:rsid w:val="000715F1"/>
    <w:rsid w:val="000B3336"/>
    <w:rsid w:val="001047AF"/>
    <w:rsid w:val="0011631F"/>
    <w:rsid w:val="00177647"/>
    <w:rsid w:val="0044146A"/>
    <w:rsid w:val="0049099E"/>
    <w:rsid w:val="004C0F9A"/>
    <w:rsid w:val="004E4C5B"/>
    <w:rsid w:val="004E67CA"/>
    <w:rsid w:val="005014B2"/>
    <w:rsid w:val="005101C5"/>
    <w:rsid w:val="00515C88"/>
    <w:rsid w:val="006C3B6B"/>
    <w:rsid w:val="006D52E4"/>
    <w:rsid w:val="007A096A"/>
    <w:rsid w:val="007F5B4A"/>
    <w:rsid w:val="0080655E"/>
    <w:rsid w:val="0082011F"/>
    <w:rsid w:val="00863489"/>
    <w:rsid w:val="00886DB0"/>
    <w:rsid w:val="00897C7B"/>
    <w:rsid w:val="008C1B3D"/>
    <w:rsid w:val="008F2A69"/>
    <w:rsid w:val="009019E8"/>
    <w:rsid w:val="00915EC5"/>
    <w:rsid w:val="00AD4B4C"/>
    <w:rsid w:val="00B210EF"/>
    <w:rsid w:val="00B55EEB"/>
    <w:rsid w:val="00B84130"/>
    <w:rsid w:val="00B8763D"/>
    <w:rsid w:val="00BA1D11"/>
    <w:rsid w:val="00C232AD"/>
    <w:rsid w:val="00C51498"/>
    <w:rsid w:val="00CA344F"/>
    <w:rsid w:val="00D0761A"/>
    <w:rsid w:val="00DB44A5"/>
    <w:rsid w:val="00DF78B6"/>
    <w:rsid w:val="00E03182"/>
    <w:rsid w:val="00E65F92"/>
    <w:rsid w:val="00E81266"/>
    <w:rsid w:val="00E93096"/>
    <w:rsid w:val="00EE66D7"/>
    <w:rsid w:val="00F00DCA"/>
    <w:rsid w:val="00FD4A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C206"/>
  <w15:chartTrackingRefBased/>
  <w15:docId w15:val="{5577B87E-72EA-F24A-9282-16A32B88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1D11"/>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B55E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55E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DF78B6"/>
  </w:style>
  <w:style w:type="paragraph" w:styleId="Listenabsatz">
    <w:name w:val="List Paragraph"/>
    <w:basedOn w:val="Standard"/>
    <w:uiPriority w:val="34"/>
    <w:qFormat/>
    <w:rsid w:val="00B84130"/>
    <w:pPr>
      <w:ind w:left="720"/>
      <w:contextualSpacing/>
    </w:pPr>
  </w:style>
  <w:style w:type="character" w:styleId="Kommentarzeichen">
    <w:name w:val="annotation reference"/>
    <w:basedOn w:val="Absatz-Standardschriftart"/>
    <w:uiPriority w:val="99"/>
    <w:semiHidden/>
    <w:unhideWhenUsed/>
    <w:rsid w:val="009019E8"/>
    <w:rPr>
      <w:sz w:val="16"/>
      <w:szCs w:val="16"/>
    </w:rPr>
  </w:style>
  <w:style w:type="paragraph" w:styleId="Kommentartext">
    <w:name w:val="annotation text"/>
    <w:basedOn w:val="Standard"/>
    <w:link w:val="KommentartextZchn"/>
    <w:uiPriority w:val="99"/>
    <w:semiHidden/>
    <w:unhideWhenUsed/>
    <w:rsid w:val="009019E8"/>
    <w:rPr>
      <w:sz w:val="20"/>
      <w:szCs w:val="20"/>
    </w:rPr>
  </w:style>
  <w:style w:type="character" w:customStyle="1" w:styleId="KommentartextZchn">
    <w:name w:val="Kommentartext Zchn"/>
    <w:basedOn w:val="Absatz-Standardschriftart"/>
    <w:link w:val="Kommentartext"/>
    <w:uiPriority w:val="99"/>
    <w:semiHidden/>
    <w:rsid w:val="009019E8"/>
    <w:rPr>
      <w:rFonts w:ascii="Times New Roman" w:eastAsia="Times New Roman" w:hAnsi="Times New Roman" w:cs="Times New Roman"/>
      <w:kern w:val="0"/>
      <w:sz w:val="20"/>
      <w:szCs w:val="20"/>
      <w:lang w:eastAsia="de-DE"/>
      <w14:ligatures w14:val="none"/>
    </w:rPr>
  </w:style>
  <w:style w:type="paragraph" w:styleId="Kommentarthema">
    <w:name w:val="annotation subject"/>
    <w:basedOn w:val="Kommentartext"/>
    <w:next w:val="Kommentartext"/>
    <w:link w:val="KommentarthemaZchn"/>
    <w:uiPriority w:val="99"/>
    <w:semiHidden/>
    <w:unhideWhenUsed/>
    <w:rsid w:val="009019E8"/>
    <w:rPr>
      <w:b/>
      <w:bCs/>
    </w:rPr>
  </w:style>
  <w:style w:type="character" w:customStyle="1" w:styleId="KommentarthemaZchn">
    <w:name w:val="Kommentarthema Zchn"/>
    <w:basedOn w:val="KommentartextZchn"/>
    <w:link w:val="Kommentarthema"/>
    <w:uiPriority w:val="99"/>
    <w:semiHidden/>
    <w:rsid w:val="009019E8"/>
    <w:rPr>
      <w:rFonts w:ascii="Times New Roman" w:eastAsia="Times New Roman" w:hAnsi="Times New Roman" w:cs="Times New Roman"/>
      <w:b/>
      <w:bCs/>
      <w:kern w:val="0"/>
      <w:sz w:val="20"/>
      <w:szCs w:val="20"/>
      <w:lang w:eastAsia="de-DE"/>
      <w14:ligatures w14:val="none"/>
    </w:rPr>
  </w:style>
  <w:style w:type="paragraph" w:styleId="StandardWeb">
    <w:name w:val="Normal (Web)"/>
    <w:basedOn w:val="Standard"/>
    <w:uiPriority w:val="99"/>
    <w:semiHidden/>
    <w:unhideWhenUsed/>
    <w:rsid w:val="001047AF"/>
    <w:pPr>
      <w:spacing w:before="100" w:beforeAutospacing="1" w:after="100" w:afterAutospacing="1"/>
    </w:pPr>
  </w:style>
  <w:style w:type="character" w:styleId="Fett">
    <w:name w:val="Strong"/>
    <w:basedOn w:val="Absatz-Standardschriftart"/>
    <w:uiPriority w:val="22"/>
    <w:qFormat/>
    <w:rsid w:val="001047AF"/>
    <w:rPr>
      <w:b/>
      <w:bCs/>
    </w:rPr>
  </w:style>
  <w:style w:type="paragraph" w:styleId="Sprechblasentext">
    <w:name w:val="Balloon Text"/>
    <w:basedOn w:val="Standard"/>
    <w:link w:val="SprechblasentextZchn"/>
    <w:uiPriority w:val="99"/>
    <w:semiHidden/>
    <w:unhideWhenUsed/>
    <w:rsid w:val="007F5B4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5B4A"/>
    <w:rPr>
      <w:rFonts w:ascii="Segoe UI" w:eastAsia="Times New Roman" w:hAnsi="Segoe UI" w:cs="Segoe UI"/>
      <w:kern w:val="0"/>
      <w:sz w:val="18"/>
      <w:szCs w:val="18"/>
      <w:lang w:eastAsia="de-DE"/>
      <w14:ligatures w14:val="none"/>
    </w:rPr>
  </w:style>
  <w:style w:type="character" w:customStyle="1" w:styleId="mord">
    <w:name w:val="mord"/>
    <w:basedOn w:val="Absatz-Standardschriftart"/>
    <w:rsid w:val="00E65F92"/>
  </w:style>
  <w:style w:type="character" w:customStyle="1" w:styleId="vlist-s">
    <w:name w:val="vlist-s"/>
    <w:basedOn w:val="Absatz-Standardschriftart"/>
    <w:rsid w:val="00E65F92"/>
  </w:style>
  <w:style w:type="character" w:customStyle="1" w:styleId="mrel">
    <w:name w:val="mrel"/>
    <w:basedOn w:val="Absatz-Standardschriftart"/>
    <w:rsid w:val="00E65F92"/>
  </w:style>
  <w:style w:type="character" w:customStyle="1" w:styleId="berschrift1Zchn">
    <w:name w:val="Überschrift 1 Zchn"/>
    <w:basedOn w:val="Absatz-Standardschriftart"/>
    <w:link w:val="berschrift1"/>
    <w:uiPriority w:val="9"/>
    <w:rsid w:val="00B55EEB"/>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2Zchn">
    <w:name w:val="Überschrift 2 Zchn"/>
    <w:basedOn w:val="Absatz-Standardschriftart"/>
    <w:link w:val="berschrift2"/>
    <w:uiPriority w:val="9"/>
    <w:rsid w:val="00B55EEB"/>
    <w:rPr>
      <w:rFonts w:asciiTheme="majorHAnsi" w:eastAsiaTheme="majorEastAsia" w:hAnsiTheme="majorHAnsi" w:cstheme="majorBidi"/>
      <w:color w:val="2F5496" w:themeColor="accent1" w:themeShade="BF"/>
      <w:kern w:val="0"/>
      <w:sz w:val="26"/>
      <w:szCs w:val="26"/>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402215">
      <w:bodyDiv w:val="1"/>
      <w:marLeft w:val="0"/>
      <w:marRight w:val="0"/>
      <w:marTop w:val="0"/>
      <w:marBottom w:val="0"/>
      <w:divBdr>
        <w:top w:val="none" w:sz="0" w:space="0" w:color="auto"/>
        <w:left w:val="none" w:sz="0" w:space="0" w:color="auto"/>
        <w:bottom w:val="none" w:sz="0" w:space="0" w:color="auto"/>
        <w:right w:val="none" w:sz="0" w:space="0" w:color="auto"/>
      </w:divBdr>
    </w:div>
    <w:div w:id="609360640">
      <w:bodyDiv w:val="1"/>
      <w:marLeft w:val="0"/>
      <w:marRight w:val="0"/>
      <w:marTop w:val="0"/>
      <w:marBottom w:val="0"/>
      <w:divBdr>
        <w:top w:val="none" w:sz="0" w:space="0" w:color="auto"/>
        <w:left w:val="none" w:sz="0" w:space="0" w:color="auto"/>
        <w:bottom w:val="none" w:sz="0" w:space="0" w:color="auto"/>
        <w:right w:val="none" w:sz="0" w:space="0" w:color="auto"/>
      </w:divBdr>
    </w:div>
    <w:div w:id="703556750">
      <w:bodyDiv w:val="1"/>
      <w:marLeft w:val="0"/>
      <w:marRight w:val="0"/>
      <w:marTop w:val="0"/>
      <w:marBottom w:val="0"/>
      <w:divBdr>
        <w:top w:val="none" w:sz="0" w:space="0" w:color="auto"/>
        <w:left w:val="none" w:sz="0" w:space="0" w:color="auto"/>
        <w:bottom w:val="none" w:sz="0" w:space="0" w:color="auto"/>
        <w:right w:val="none" w:sz="0" w:space="0" w:color="auto"/>
      </w:divBdr>
    </w:div>
    <w:div w:id="1019047774">
      <w:bodyDiv w:val="1"/>
      <w:marLeft w:val="0"/>
      <w:marRight w:val="0"/>
      <w:marTop w:val="0"/>
      <w:marBottom w:val="0"/>
      <w:divBdr>
        <w:top w:val="none" w:sz="0" w:space="0" w:color="auto"/>
        <w:left w:val="none" w:sz="0" w:space="0" w:color="auto"/>
        <w:bottom w:val="none" w:sz="0" w:space="0" w:color="auto"/>
        <w:right w:val="none" w:sz="0" w:space="0" w:color="auto"/>
      </w:divBdr>
    </w:div>
    <w:div w:id="1119567440">
      <w:bodyDiv w:val="1"/>
      <w:marLeft w:val="0"/>
      <w:marRight w:val="0"/>
      <w:marTop w:val="0"/>
      <w:marBottom w:val="0"/>
      <w:divBdr>
        <w:top w:val="none" w:sz="0" w:space="0" w:color="auto"/>
        <w:left w:val="none" w:sz="0" w:space="0" w:color="auto"/>
        <w:bottom w:val="none" w:sz="0" w:space="0" w:color="auto"/>
        <w:right w:val="none" w:sz="0" w:space="0" w:color="auto"/>
      </w:divBdr>
    </w:div>
    <w:div w:id="1399861457">
      <w:bodyDiv w:val="1"/>
      <w:marLeft w:val="0"/>
      <w:marRight w:val="0"/>
      <w:marTop w:val="0"/>
      <w:marBottom w:val="0"/>
      <w:divBdr>
        <w:top w:val="none" w:sz="0" w:space="0" w:color="auto"/>
        <w:left w:val="none" w:sz="0" w:space="0" w:color="auto"/>
        <w:bottom w:val="none" w:sz="0" w:space="0" w:color="auto"/>
        <w:right w:val="none" w:sz="0" w:space="0" w:color="auto"/>
      </w:divBdr>
    </w:div>
    <w:div w:id="1522165245">
      <w:bodyDiv w:val="1"/>
      <w:marLeft w:val="0"/>
      <w:marRight w:val="0"/>
      <w:marTop w:val="0"/>
      <w:marBottom w:val="0"/>
      <w:divBdr>
        <w:top w:val="none" w:sz="0" w:space="0" w:color="auto"/>
        <w:left w:val="none" w:sz="0" w:space="0" w:color="auto"/>
        <w:bottom w:val="none" w:sz="0" w:space="0" w:color="auto"/>
        <w:right w:val="none" w:sz="0" w:space="0" w:color="auto"/>
      </w:divBdr>
    </w:div>
    <w:div w:id="1545097271">
      <w:bodyDiv w:val="1"/>
      <w:marLeft w:val="0"/>
      <w:marRight w:val="0"/>
      <w:marTop w:val="0"/>
      <w:marBottom w:val="0"/>
      <w:divBdr>
        <w:top w:val="none" w:sz="0" w:space="0" w:color="auto"/>
        <w:left w:val="none" w:sz="0" w:space="0" w:color="auto"/>
        <w:bottom w:val="none" w:sz="0" w:space="0" w:color="auto"/>
        <w:right w:val="none" w:sz="0" w:space="0" w:color="auto"/>
      </w:divBdr>
    </w:div>
    <w:div w:id="1708987224">
      <w:bodyDiv w:val="1"/>
      <w:marLeft w:val="0"/>
      <w:marRight w:val="0"/>
      <w:marTop w:val="0"/>
      <w:marBottom w:val="0"/>
      <w:divBdr>
        <w:top w:val="none" w:sz="0" w:space="0" w:color="auto"/>
        <w:left w:val="none" w:sz="0" w:space="0" w:color="auto"/>
        <w:bottom w:val="none" w:sz="0" w:space="0" w:color="auto"/>
        <w:right w:val="none" w:sz="0" w:space="0" w:color="auto"/>
      </w:divBdr>
    </w:div>
    <w:div w:id="1765229243">
      <w:bodyDiv w:val="1"/>
      <w:marLeft w:val="0"/>
      <w:marRight w:val="0"/>
      <w:marTop w:val="0"/>
      <w:marBottom w:val="0"/>
      <w:divBdr>
        <w:top w:val="none" w:sz="0" w:space="0" w:color="auto"/>
        <w:left w:val="none" w:sz="0" w:space="0" w:color="auto"/>
        <w:bottom w:val="none" w:sz="0" w:space="0" w:color="auto"/>
        <w:right w:val="none" w:sz="0" w:space="0" w:color="auto"/>
      </w:divBdr>
    </w:div>
    <w:div w:id="1850213342">
      <w:bodyDiv w:val="1"/>
      <w:marLeft w:val="0"/>
      <w:marRight w:val="0"/>
      <w:marTop w:val="0"/>
      <w:marBottom w:val="0"/>
      <w:divBdr>
        <w:top w:val="none" w:sz="0" w:space="0" w:color="auto"/>
        <w:left w:val="none" w:sz="0" w:space="0" w:color="auto"/>
        <w:bottom w:val="none" w:sz="0" w:space="0" w:color="auto"/>
        <w:right w:val="none" w:sz="0" w:space="0" w:color="auto"/>
      </w:divBdr>
    </w:div>
    <w:div w:id="1867255054">
      <w:bodyDiv w:val="1"/>
      <w:marLeft w:val="0"/>
      <w:marRight w:val="0"/>
      <w:marTop w:val="0"/>
      <w:marBottom w:val="0"/>
      <w:divBdr>
        <w:top w:val="none" w:sz="0" w:space="0" w:color="auto"/>
        <w:left w:val="none" w:sz="0" w:space="0" w:color="auto"/>
        <w:bottom w:val="none" w:sz="0" w:space="0" w:color="auto"/>
        <w:right w:val="none" w:sz="0" w:space="0" w:color="auto"/>
      </w:divBdr>
    </w:div>
    <w:div w:id="1926717847">
      <w:bodyDiv w:val="1"/>
      <w:marLeft w:val="0"/>
      <w:marRight w:val="0"/>
      <w:marTop w:val="0"/>
      <w:marBottom w:val="0"/>
      <w:divBdr>
        <w:top w:val="none" w:sz="0" w:space="0" w:color="auto"/>
        <w:left w:val="none" w:sz="0" w:space="0" w:color="auto"/>
        <w:bottom w:val="none" w:sz="0" w:space="0" w:color="auto"/>
        <w:right w:val="none" w:sz="0" w:space="0" w:color="auto"/>
      </w:divBdr>
    </w:div>
    <w:div w:id="1952780724">
      <w:bodyDiv w:val="1"/>
      <w:marLeft w:val="0"/>
      <w:marRight w:val="0"/>
      <w:marTop w:val="0"/>
      <w:marBottom w:val="0"/>
      <w:divBdr>
        <w:top w:val="none" w:sz="0" w:space="0" w:color="auto"/>
        <w:left w:val="none" w:sz="0" w:space="0" w:color="auto"/>
        <w:bottom w:val="none" w:sz="0" w:space="0" w:color="auto"/>
        <w:right w:val="none" w:sz="0" w:space="0" w:color="auto"/>
      </w:divBdr>
    </w:div>
    <w:div w:id="19798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1109</Words>
  <Characters>6993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 Pfaffenlehner</dc:creator>
  <cp:keywords/>
  <dc:description/>
  <cp:lastModifiedBy>Susanne Weber</cp:lastModifiedBy>
  <cp:revision>3</cp:revision>
  <dcterms:created xsi:type="dcterms:W3CDTF">2024-08-09T08:09:00Z</dcterms:created>
  <dcterms:modified xsi:type="dcterms:W3CDTF">2024-08-09T08:12:00Z</dcterms:modified>
</cp:coreProperties>
</file>