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gjdgxs" w:id="0"/>
      <w:bookmarkEnd w:id="0"/>
      <w:r w:rsidDel="00000000" w:rsidR="00000000" w:rsidRPr="00000000">
        <w:rPr>
          <w:rtl w:val="0"/>
        </w:rPr>
        <w:t xml:space="preserve">Online Shopping System: FootFusion</w:t>
      </w:r>
    </w:p>
    <w:p w:rsidR="00000000" w:rsidDel="00000000" w:rsidP="00000000" w:rsidRDefault="00000000" w:rsidRPr="00000000" w14:paraId="00000002">
      <w:pPr>
        <w:pStyle w:val="Title"/>
        <w:jc w:val="right"/>
        <w:rPr/>
      </w:pPr>
      <w:r w:rsidDel="00000000" w:rsidR="00000000" w:rsidRPr="00000000">
        <w:rPr>
          <w:rtl w:val="0"/>
        </w:rPr>
        <w:t xml:space="preserve">Use-Case Specification: Add Payment Methods </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22/11/2024</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Draft</w:t>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Nguyen Minh Duc</w:t>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 Payment Methods</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 Failed</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Added Successfully</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 Failed</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Added Successfully</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Prototype</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Style w:val="Title"/>
            <w:rPr>
              <w:rFonts w:ascii="Times New Roman" w:cs="Times New Roman" w:eastAsia="Times New Roman" w:hAnsi="Times New Roman"/>
              <w:sz w:val="20"/>
              <w:szCs w:val="2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pStyle w:val="Title"/>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Title"/>
        <w:tabs>
          <w:tab w:val="left" w:leader="none" w:pos="3272"/>
        </w:tabs>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3C">
      <w:pPr>
        <w:pStyle w:val="Title"/>
        <w:rPr/>
      </w:pPr>
      <w:bookmarkStart w:colFirst="0" w:colLast="0" w:name="_heading=h.gjdgxs" w:id="0"/>
      <w:bookmarkEnd w:id="0"/>
      <w:r w:rsidDel="00000000" w:rsidR="00000000" w:rsidRPr="00000000">
        <w:br w:type="page"/>
      </w:r>
      <w:r w:rsidDel="00000000" w:rsidR="00000000" w:rsidRPr="00000000">
        <w:rPr>
          <w:rtl w:val="0"/>
        </w:rPr>
        <w:t xml:space="preserve">Use-Case Specification: Add Payment Methods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1"/>
        </w:numPr>
        <w:spacing w:after="0" w:lineRule="auto"/>
        <w:rPr/>
      </w:pPr>
      <w:bookmarkStart w:colFirst="0" w:colLast="0" w:name="_heading=h.30j0zll" w:id="1"/>
      <w:bookmarkEnd w:id="1"/>
      <w:r w:rsidDel="00000000" w:rsidR="00000000" w:rsidRPr="00000000">
        <w:rPr>
          <w:rtl w:val="0"/>
        </w:rPr>
        <w:t xml:space="preserve">Add Payment Methods</w:t>
      </w:r>
    </w:p>
    <w:p w:rsidR="00000000" w:rsidDel="00000000" w:rsidP="00000000" w:rsidRDefault="00000000" w:rsidRPr="00000000" w14:paraId="0000003F">
      <w:pPr>
        <w:pStyle w:val="Heading2"/>
        <w:numPr>
          <w:ilvl w:val="1"/>
          <w:numId w:val="1"/>
        </w:numPr>
        <w:rPr/>
      </w:pPr>
      <w:bookmarkStart w:colFirst="0" w:colLast="0" w:name="_heading=h.1fob9te" w:id="2"/>
      <w:bookmarkEnd w:id="2"/>
      <w:r w:rsidDel="00000000" w:rsidR="00000000" w:rsidRPr="00000000">
        <w:rPr>
          <w:rtl w:val="0"/>
        </w:rPr>
        <w:t xml:space="preserve">Brief Description</w:t>
      </w:r>
    </w:p>
    <w:p w:rsidR="00000000" w:rsidDel="00000000" w:rsidP="00000000" w:rsidRDefault="00000000" w:rsidRPr="00000000" w14:paraId="00000040">
      <w:pPr>
        <w:rPr/>
      </w:pPr>
      <w:r w:rsidDel="00000000" w:rsidR="00000000" w:rsidRPr="00000000">
        <w:rPr>
          <w:rtl w:val="0"/>
        </w:rPr>
        <w:t xml:space="preserve">The purpose of the use-case “Add Payment Methods” is to define the steps of adding a new payment method to the system of FootFusion. The administrator can add new methods easily and correctly.</w:t>
      </w:r>
    </w:p>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1"/>
        <w:widowControl w:val="1"/>
        <w:numPr>
          <w:ilvl w:val="0"/>
          <w:numId w:val="1"/>
        </w:numPr>
        <w:spacing w:after="0" w:lineRule="auto"/>
        <w:rPr/>
      </w:pPr>
      <w:bookmarkStart w:colFirst="0" w:colLast="0" w:name="_heading=h.3znysh7" w:id="3"/>
      <w:bookmarkEnd w:id="3"/>
      <w:r w:rsidDel="00000000" w:rsidR="00000000" w:rsidRPr="00000000">
        <w:rPr>
          <w:rtl w:val="0"/>
        </w:rPr>
        <w:t xml:space="preserve">Flow of Events</w:t>
      </w:r>
    </w:p>
    <w:p w:rsidR="00000000" w:rsidDel="00000000" w:rsidP="00000000" w:rsidRDefault="00000000" w:rsidRPr="00000000" w14:paraId="00000043">
      <w:pPr>
        <w:pStyle w:val="Heading2"/>
        <w:widowControl w:val="1"/>
        <w:numPr>
          <w:ilvl w:val="1"/>
          <w:numId w:val="1"/>
        </w:numPr>
        <w:rPr/>
      </w:pPr>
      <w:bookmarkStart w:colFirst="0" w:colLast="0" w:name="_heading=h.2et92p0" w:id="4"/>
      <w:bookmarkEnd w:id="4"/>
      <w:r w:rsidDel="00000000" w:rsidR="00000000" w:rsidRPr="00000000">
        <w:rPr>
          <w:rtl w:val="0"/>
        </w:rPr>
        <w:t xml:space="preserve">Basic Flow </w:t>
      </w:r>
    </w:p>
    <w:p w:rsidR="00000000" w:rsidDel="00000000" w:rsidP="00000000" w:rsidRDefault="00000000" w:rsidRPr="00000000" w14:paraId="00000044">
      <w:pPr>
        <w:rPr/>
      </w:pPr>
      <w:r w:rsidDel="00000000" w:rsidR="00000000" w:rsidRPr="00000000">
        <w:rPr>
          <w:rtl w:val="0"/>
        </w:rPr>
        <w:t xml:space="preserve">After logging in, the administrator goes to the dashboard column's payment methods management page. He or she then fills up the "Add payment methods" section with the details and description of the new methods. At this stage, every piece of data will be stored in the database and shown off-screen.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0" distT="0" distL="0" distR="0">
            <wp:extent cx="1919975" cy="6210189"/>
            <wp:effectExtent b="0" l="0" r="0" t="0"/>
            <wp:docPr id="18377075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19975" cy="621018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widowControl w:val="1"/>
        <w:numPr>
          <w:ilvl w:val="1"/>
          <w:numId w:val="1"/>
        </w:numPr>
        <w:rPr/>
      </w:pPr>
      <w:bookmarkStart w:colFirst="0" w:colLast="0" w:name="_heading=h.tyjcwt" w:id="5"/>
      <w:bookmarkEnd w:id="5"/>
      <w:r w:rsidDel="00000000" w:rsidR="00000000" w:rsidRPr="00000000">
        <w:rPr>
          <w:rtl w:val="0"/>
        </w:rPr>
        <w:t xml:space="preserve">Alternative Flows</w:t>
      </w:r>
    </w:p>
    <w:p w:rsidR="00000000" w:rsidDel="00000000" w:rsidP="00000000" w:rsidRDefault="00000000" w:rsidRPr="00000000" w14:paraId="00000049">
      <w:pPr>
        <w:pStyle w:val="Heading3"/>
        <w:numPr>
          <w:ilvl w:val="2"/>
          <w:numId w:val="1"/>
        </w:numPr>
        <w:rPr/>
      </w:pPr>
      <w:bookmarkStart w:colFirst="0" w:colLast="0" w:name="_heading=h.3dy6vkm" w:id="6"/>
      <w:bookmarkEnd w:id="6"/>
      <w:r w:rsidDel="00000000" w:rsidR="00000000" w:rsidRPr="00000000">
        <w:rPr>
          <w:rtl w:val="0"/>
        </w:rPr>
        <w:t xml:space="preserve">Addition Failed</w:t>
      </w:r>
    </w:p>
    <w:p w:rsidR="00000000" w:rsidDel="00000000" w:rsidP="00000000" w:rsidRDefault="00000000" w:rsidRPr="00000000" w14:paraId="0000004A">
      <w:pPr>
        <w:jc w:val="center"/>
        <w:rPr/>
      </w:pPr>
      <w:r w:rsidDel="00000000" w:rsidR="00000000" w:rsidRPr="00000000">
        <w:rPr/>
        <w:drawing>
          <wp:inline distB="0" distT="0" distL="0" distR="0">
            <wp:extent cx="2767919" cy="7131577"/>
            <wp:effectExtent b="0" l="0" r="0" t="0"/>
            <wp:docPr id="18377075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67919" cy="71315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numPr>
          <w:ilvl w:val="2"/>
          <w:numId w:val="1"/>
        </w:numPr>
        <w:rPr/>
      </w:pPr>
      <w:bookmarkStart w:colFirst="0" w:colLast="0" w:name="_heading=h.1t3h5sf" w:id="7"/>
      <w:bookmarkEnd w:id="7"/>
      <w:r w:rsidDel="00000000" w:rsidR="00000000" w:rsidRPr="00000000">
        <w:rPr>
          <w:rtl w:val="0"/>
        </w:rPr>
        <w:t xml:space="preserve">Added Successfully</w:t>
      </w:r>
    </w:p>
    <w:p w:rsidR="00000000" w:rsidDel="00000000" w:rsidP="00000000" w:rsidRDefault="00000000" w:rsidRPr="00000000" w14:paraId="0000004C">
      <w:pPr>
        <w:jc w:val="center"/>
        <w:rPr/>
      </w:pPr>
      <w:r w:rsidDel="00000000" w:rsidR="00000000" w:rsidRPr="00000000">
        <w:rPr/>
        <w:drawing>
          <wp:inline distB="0" distT="0" distL="0" distR="0">
            <wp:extent cx="2951706" cy="6852850"/>
            <wp:effectExtent b="0" l="0" r="0" t="0"/>
            <wp:docPr id="18377075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51706" cy="6852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numPr>
          <w:ilvl w:val="0"/>
          <w:numId w:val="1"/>
        </w:numPr>
        <w:rPr/>
      </w:pPr>
      <w:bookmarkStart w:colFirst="0" w:colLast="0" w:name="_heading=h.4d34og8" w:id="8"/>
      <w:bookmarkEnd w:id="8"/>
      <w:r w:rsidDel="00000000" w:rsidR="00000000" w:rsidRPr="00000000">
        <w:rPr>
          <w:rtl w:val="0"/>
        </w:rPr>
        <w:t xml:space="preserve">Special Requirements</w:t>
      </w:r>
    </w:p>
    <w:p w:rsidR="00000000" w:rsidDel="00000000" w:rsidP="00000000" w:rsidRDefault="00000000" w:rsidRPr="00000000" w14:paraId="0000004E">
      <w:pPr>
        <w:rPr/>
      </w:pPr>
      <w:r w:rsidDel="00000000" w:rsidR="00000000" w:rsidRPr="00000000">
        <w:rPr>
          <w:rtl w:val="0"/>
        </w:rPr>
        <w:t xml:space="preserve">The administrator has basic knowledge of operating computers and user interfaces.</w:t>
      </w:r>
    </w:p>
    <w:p w:rsidR="00000000" w:rsidDel="00000000" w:rsidP="00000000" w:rsidRDefault="00000000" w:rsidRPr="00000000" w14:paraId="0000004F">
      <w:pPr>
        <w:pStyle w:val="Heading1"/>
        <w:widowControl w:val="1"/>
        <w:numPr>
          <w:ilvl w:val="0"/>
          <w:numId w:val="1"/>
        </w:numPr>
        <w:rPr/>
      </w:pPr>
      <w:bookmarkStart w:colFirst="0" w:colLast="0" w:name="_heading=h.2s8eyo1" w:id="9"/>
      <w:bookmarkEnd w:id="9"/>
      <w:r w:rsidDel="00000000" w:rsidR="00000000" w:rsidRPr="00000000">
        <w:rPr>
          <w:rtl w:val="0"/>
        </w:rPr>
        <w:t xml:space="preserve">Preconditions</w:t>
      </w:r>
    </w:p>
    <w:p w:rsidR="00000000" w:rsidDel="00000000" w:rsidP="00000000" w:rsidRDefault="00000000" w:rsidRPr="00000000" w14:paraId="00000050">
      <w:pPr>
        <w:rPr/>
      </w:pPr>
      <w:bookmarkStart w:colFirst="0" w:colLast="0" w:name="_heading=h.17dp8vu" w:id="10"/>
      <w:bookmarkEnd w:id="10"/>
      <w:r w:rsidDel="00000000" w:rsidR="00000000" w:rsidRPr="00000000">
        <w:rPr>
          <w:rtl w:val="0"/>
        </w:rPr>
        <w:t xml:space="preserve">The administrator has logged in to an administrator account.</w:t>
      </w:r>
    </w:p>
    <w:p w:rsidR="00000000" w:rsidDel="00000000" w:rsidP="00000000" w:rsidRDefault="00000000" w:rsidRPr="00000000" w14:paraId="00000051">
      <w:pPr>
        <w:pStyle w:val="Heading1"/>
        <w:widowControl w:val="1"/>
        <w:numPr>
          <w:ilvl w:val="0"/>
          <w:numId w:val="1"/>
        </w:numPr>
        <w:rPr/>
      </w:pPr>
      <w:bookmarkStart w:colFirst="0" w:colLast="0" w:name="_heading=h.3rdcrjn" w:id="11"/>
      <w:bookmarkEnd w:id="11"/>
      <w:r w:rsidDel="00000000" w:rsidR="00000000" w:rsidRPr="00000000">
        <w:rPr>
          <w:rtl w:val="0"/>
        </w:rPr>
        <w:t xml:space="preserve">Postconditions</w:t>
      </w:r>
    </w:p>
    <w:p w:rsidR="00000000" w:rsidDel="00000000" w:rsidP="00000000" w:rsidRDefault="00000000" w:rsidRPr="00000000" w14:paraId="00000052">
      <w:pPr>
        <w:pStyle w:val="Heading2"/>
        <w:numPr>
          <w:ilvl w:val="1"/>
          <w:numId w:val="1"/>
        </w:numPr>
        <w:rPr>
          <w:b w:val="0"/>
          <w:i w:val="1"/>
        </w:rPr>
      </w:pPr>
      <w:bookmarkStart w:colFirst="0" w:colLast="0" w:name="_heading=h.26in1rg" w:id="12"/>
      <w:bookmarkEnd w:id="12"/>
      <w:r w:rsidDel="00000000" w:rsidR="00000000" w:rsidRPr="00000000">
        <w:rPr>
          <w:b w:val="0"/>
          <w:i w:val="1"/>
          <w:rtl w:val="0"/>
        </w:rPr>
        <w:t xml:space="preserve">Addition Failed</w:t>
      </w:r>
    </w:p>
    <w:p w:rsidR="00000000" w:rsidDel="00000000" w:rsidP="00000000" w:rsidRDefault="00000000" w:rsidRPr="00000000" w14:paraId="00000053">
      <w:pPr>
        <w:rPr/>
      </w:pPr>
      <w:r w:rsidDel="00000000" w:rsidR="00000000" w:rsidRPr="00000000">
        <w:rPr>
          <w:rtl w:val="0"/>
        </w:rPr>
        <w:t xml:space="preserve">If the system failed to add the new payment method, show error message.</w:t>
      </w:r>
    </w:p>
    <w:p w:rsidR="00000000" w:rsidDel="00000000" w:rsidP="00000000" w:rsidRDefault="00000000" w:rsidRPr="00000000" w14:paraId="00000054">
      <w:pPr>
        <w:pStyle w:val="Heading2"/>
        <w:numPr>
          <w:ilvl w:val="1"/>
          <w:numId w:val="1"/>
        </w:numPr>
        <w:rPr>
          <w:b w:val="0"/>
          <w:i w:val="1"/>
        </w:rPr>
      </w:pPr>
      <w:bookmarkStart w:colFirst="0" w:colLast="0" w:name="_heading=h.lnxbz9" w:id="13"/>
      <w:bookmarkEnd w:id="13"/>
      <w:r w:rsidDel="00000000" w:rsidR="00000000" w:rsidRPr="00000000">
        <w:rPr>
          <w:b w:val="0"/>
          <w:i w:val="1"/>
          <w:rtl w:val="0"/>
        </w:rPr>
        <w:t xml:space="preserve">Added Successfully</w:t>
      </w:r>
    </w:p>
    <w:p w:rsidR="00000000" w:rsidDel="00000000" w:rsidP="00000000" w:rsidRDefault="00000000" w:rsidRPr="00000000" w14:paraId="00000055">
      <w:pPr>
        <w:rPr/>
      </w:pPr>
      <w:r w:rsidDel="00000000" w:rsidR="00000000" w:rsidRPr="00000000">
        <w:rPr>
          <w:rtl w:val="0"/>
        </w:rPr>
        <w:t xml:space="preserve">If the system added the new payment method successfully, refresh the page with the new method in the method’s list.</w:t>
      </w:r>
    </w:p>
    <w:p w:rsidR="00000000" w:rsidDel="00000000" w:rsidP="00000000" w:rsidRDefault="00000000" w:rsidRPr="00000000" w14:paraId="00000056">
      <w:pPr>
        <w:pStyle w:val="Heading1"/>
        <w:numPr>
          <w:ilvl w:val="0"/>
          <w:numId w:val="1"/>
        </w:numPr>
        <w:rPr/>
      </w:pPr>
      <w:bookmarkStart w:colFirst="0" w:colLast="0" w:name="_heading=h.35nkun2" w:id="14"/>
      <w:bookmarkEnd w:id="14"/>
      <w:r w:rsidDel="00000000" w:rsidR="00000000" w:rsidRPr="00000000">
        <w:rPr>
          <w:rtl w:val="0"/>
        </w:rPr>
        <w:t xml:space="preserve">Extension Points</w:t>
      </w:r>
    </w:p>
    <w:p w:rsidR="00000000" w:rsidDel="00000000" w:rsidP="00000000" w:rsidRDefault="00000000" w:rsidRPr="00000000" w14:paraId="00000057">
      <w:pPr>
        <w:rPr/>
      </w:pPr>
      <w:r w:rsidDel="00000000" w:rsidR="00000000" w:rsidRPr="00000000">
        <w:rPr>
          <w:rtl w:val="0"/>
        </w:rPr>
        <w:t xml:space="preserve">There is no extension point.</w:t>
      </w:r>
    </w:p>
    <w:p w:rsidR="00000000" w:rsidDel="00000000" w:rsidP="00000000" w:rsidRDefault="00000000" w:rsidRPr="00000000" w14:paraId="00000058">
      <w:pPr>
        <w:pStyle w:val="Heading1"/>
        <w:numPr>
          <w:ilvl w:val="0"/>
          <w:numId w:val="1"/>
        </w:numPr>
        <w:rPr/>
      </w:pPr>
      <w:bookmarkStart w:colFirst="0" w:colLast="0" w:name="_heading=h.1ksv4uv" w:id="15"/>
      <w:bookmarkEnd w:id="15"/>
      <w:r w:rsidDel="00000000" w:rsidR="00000000" w:rsidRPr="00000000">
        <w:rPr>
          <w:rtl w:val="0"/>
        </w:rPr>
        <w:t xml:space="preserve">Prototype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Figure 1: After managing the “Delivery” step or directly accessing the “Payment” step, the System will display this “Payment” step to manage payment methods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0" distT="0" distL="0" distR="0">
            <wp:extent cx="5761355" cy="1996440"/>
            <wp:effectExtent b="88900" l="88900" r="88900" t="88900"/>
            <wp:docPr id="1837707535" name="image6.png"/>
            <a:graphic>
              <a:graphicData uri="http://schemas.openxmlformats.org/drawingml/2006/picture">
                <pic:pic>
                  <pic:nvPicPr>
                    <pic:cNvPr id="0" name="image6.png"/>
                    <pic:cNvPicPr preferRelativeResize="0"/>
                  </pic:nvPicPr>
                  <pic:blipFill>
                    <a:blip r:embed="rId11"/>
                    <a:srcRect b="70648" l="0" r="0" t="5093"/>
                    <a:stretch>
                      <a:fillRect/>
                    </a:stretch>
                  </pic:blipFill>
                  <pic:spPr>
                    <a:xfrm>
                      <a:off x="0" y="0"/>
                      <a:ext cx="5761355" cy="199644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widowControl w:val="1"/>
        <w:spacing w:line="240" w:lineRule="auto"/>
        <w:rPr/>
      </w:pPr>
      <w:r w:rsidDel="00000000" w:rsidR="00000000" w:rsidRPr="00000000">
        <w:rPr>
          <w:rtl w:val="0"/>
        </w:rPr>
        <w:t xml:space="preserve">Figure 2: Some payment methods for the order that can be chosen by clicking on the corresponding circle at the left. Obviously, administrator can add another Payment method by choosing “More” and entering Card information.</w:t>
      </w:r>
    </w:p>
    <w:p w:rsidR="00000000" w:rsidDel="00000000" w:rsidP="00000000" w:rsidRDefault="00000000" w:rsidRPr="00000000" w14:paraId="00000062">
      <w:pPr>
        <w:widowControl w:val="1"/>
        <w:spacing w:line="240" w:lineRule="auto"/>
        <w:rPr/>
      </w:pPr>
      <w:r w:rsidDel="00000000" w:rsidR="00000000" w:rsidRPr="00000000">
        <w:rPr>
          <w:rtl w:val="0"/>
        </w:rPr>
      </w:r>
    </w:p>
    <w:p w:rsidR="00000000" w:rsidDel="00000000" w:rsidP="00000000" w:rsidRDefault="00000000" w:rsidRPr="00000000" w14:paraId="00000063">
      <w:pPr>
        <w:widowControl w:val="1"/>
        <w:spacing w:line="240" w:lineRule="auto"/>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0" distT="0" distL="0" distR="0">
            <wp:extent cx="2848166" cy="4393161"/>
            <wp:effectExtent b="88900" l="88900" r="88900" t="88900"/>
            <wp:docPr id="1837707534" name="image5.png"/>
            <a:graphic>
              <a:graphicData uri="http://schemas.openxmlformats.org/drawingml/2006/picture">
                <pic:pic>
                  <pic:nvPicPr>
                    <pic:cNvPr id="0" name="image5.png"/>
                    <pic:cNvPicPr preferRelativeResize="0"/>
                  </pic:nvPicPr>
                  <pic:blipFill>
                    <a:blip r:embed="rId12"/>
                    <a:srcRect b="41760" l="7275" r="64685" t="27962"/>
                    <a:stretch>
                      <a:fillRect/>
                    </a:stretch>
                  </pic:blipFill>
                  <pic:spPr>
                    <a:xfrm>
                      <a:off x="0" y="0"/>
                      <a:ext cx="2848166" cy="4393161"/>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Figure 3: After adding new method, administrator clicks on “Confirm” button to save change and move to the last step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0" distT="0" distL="0" distR="0">
            <wp:extent cx="4807003" cy="6866392"/>
            <wp:effectExtent b="0" l="0" r="0" t="0"/>
            <wp:docPr id="183770753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07003" cy="68663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4432300</wp:posOffset>
                </wp:positionV>
                <wp:extent cx="977265" cy="676275"/>
                <wp:effectExtent b="0" l="0" r="0" t="0"/>
                <wp:wrapNone/>
                <wp:docPr id="1837707529" name=""/>
                <a:graphic>
                  <a:graphicData uri="http://schemas.microsoft.com/office/word/2010/wordprocessingShape">
                    <wps:wsp>
                      <wps:cNvCnPr/>
                      <wps:spPr>
                        <a:xfrm flipH="1">
                          <a:off x="4862130" y="3446625"/>
                          <a:ext cx="967740" cy="66675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4432300</wp:posOffset>
                </wp:positionV>
                <wp:extent cx="977265" cy="676275"/>
                <wp:effectExtent b="0" l="0" r="0" t="0"/>
                <wp:wrapNone/>
                <wp:docPr id="1837707529"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977265" cy="676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5524500</wp:posOffset>
                </wp:positionH>
                <wp:positionV relativeFrom="paragraph">
                  <wp:posOffset>3975100</wp:posOffset>
                </wp:positionV>
                <wp:extent cx="927100" cy="477520"/>
                <wp:effectExtent b="0" l="0" r="0" t="0"/>
                <wp:wrapNone/>
                <wp:docPr id="1837707530" name=""/>
                <a:graphic>
                  <a:graphicData uri="http://schemas.microsoft.com/office/word/2010/wordprocessingShape">
                    <wps:wsp>
                      <wps:cNvSpPr/>
                      <wps:cNvPr id="3" name="Shape 3"/>
                      <wps:spPr>
                        <a:xfrm>
                          <a:off x="4888800" y="3547590"/>
                          <a:ext cx="914400" cy="46482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“Confirm” button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5524500</wp:posOffset>
                </wp:positionH>
                <wp:positionV relativeFrom="paragraph">
                  <wp:posOffset>3975100</wp:posOffset>
                </wp:positionV>
                <wp:extent cx="927100" cy="477520"/>
                <wp:effectExtent b="0" l="0" r="0" t="0"/>
                <wp:wrapNone/>
                <wp:docPr id="1837707530"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927100" cy="477520"/>
                        </a:xfrm>
                        <a:prstGeom prst="rect"/>
                        <a:ln/>
                      </pic:spPr>
                    </pic:pic>
                  </a:graphicData>
                </a:graphic>
              </wp:anchor>
            </w:drawing>
          </mc:Fallback>
        </mc:AlternateConten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FootFusion,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6F">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70">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73">
          <w:pPr>
            <w:rPr/>
          </w:pPr>
          <w:r w:rsidDel="00000000" w:rsidR="00000000" w:rsidRPr="00000000">
            <w:rPr>
              <w:rtl w:val="0"/>
            </w:rPr>
            <w:t xml:space="preserve">Online Shopping System: FootFusion</w:t>
          </w:r>
        </w:p>
      </w:tc>
      <w:tc>
        <w:tcPr/>
        <w:p w:rsidR="00000000" w:rsidDel="00000000" w:rsidP="00000000" w:rsidRDefault="00000000" w:rsidRPr="00000000" w14:paraId="0000007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Use-Case Specification: Add Payment Methods </w:t>
          </w:r>
        </w:p>
      </w:tc>
      <w:tc>
        <w:tcPr/>
        <w:p w:rsidR="00000000" w:rsidDel="00000000" w:rsidP="00000000" w:rsidRDefault="00000000" w:rsidRPr="00000000" w14:paraId="00000076">
          <w:pPr>
            <w:rPr/>
          </w:pPr>
          <w:r w:rsidDel="00000000" w:rsidR="00000000" w:rsidRPr="00000000">
            <w:rPr>
              <w:rtl w:val="0"/>
            </w:rPr>
            <w:t xml:space="preserve">  Date:  &lt;22/11/2024&gt;</w:t>
          </w:r>
        </w:p>
      </w:tc>
    </w:tr>
    <w:tr>
      <w:trPr>
        <w:cantSplit w:val="0"/>
        <w:tblHeader w:val="0"/>
      </w:trPr>
      <w:tc>
        <w:tcPr>
          <w:gridSpan w:val="2"/>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uiPriority w:val="9"/>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uiPriority w:val="9"/>
    <w:qFormat w:val="1"/>
    <w:pPr>
      <w:numPr>
        <w:ilvl w:val="1"/>
      </w:numPr>
      <w:outlineLvl w:val="1"/>
    </w:pPr>
    <w:rPr>
      <w:sz w:val="20"/>
    </w:rPr>
  </w:style>
  <w:style w:type="paragraph" w:styleId="Heading3">
    <w:name w:val="heading 3"/>
    <w:basedOn w:val="Heading1"/>
    <w:next w:val="Normal"/>
    <w:uiPriority w:val="9"/>
    <w:qFormat w:val="1"/>
    <w:pPr>
      <w:numPr>
        <w:ilvl w:val="2"/>
      </w:numPr>
      <w:outlineLvl w:val="2"/>
    </w:pPr>
    <w:rPr>
      <w:b w:val="0"/>
      <w:i w:val="1"/>
      <w:sz w:val="20"/>
    </w:rPr>
  </w:style>
  <w:style w:type="paragraph" w:styleId="Heading4">
    <w:name w:val="heading 4"/>
    <w:basedOn w:val="Heading1"/>
    <w:next w:val="Normal"/>
    <w:uiPriority w:val="9"/>
    <w:qFormat w:val="1"/>
    <w:pPr>
      <w:numPr>
        <w:ilvl w:val="3"/>
      </w:numPr>
      <w:outlineLvl w:val="3"/>
    </w:pPr>
    <w:rPr>
      <w:b w:val="0"/>
      <w:sz w:val="20"/>
    </w:rPr>
  </w:style>
  <w:style w:type="paragraph" w:styleId="Heading5">
    <w:name w:val="heading 5"/>
    <w:basedOn w:val="Normal"/>
    <w:next w:val="Normal"/>
    <w:uiPriority w:val="9"/>
    <w:qFormat w:val="1"/>
    <w:pPr>
      <w:numPr>
        <w:ilvl w:val="4"/>
        <w:numId w:val="1"/>
      </w:numPr>
      <w:spacing w:after="60" w:before="240"/>
      <w:ind w:left="2880"/>
      <w:outlineLvl w:val="4"/>
    </w:pPr>
    <w:rPr>
      <w:sz w:val="22"/>
    </w:rPr>
  </w:style>
  <w:style w:type="paragraph" w:styleId="Heading6">
    <w:name w:val="heading 6"/>
    <w:basedOn w:val="Normal"/>
    <w:next w:val="Normal"/>
    <w:uiPriority w:val="9"/>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uiPriority w:val="10"/>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uiPriority w:val="39"/>
    <w:pPr>
      <w:tabs>
        <w:tab w:val="right" w:pos="9360"/>
      </w:tabs>
      <w:spacing w:after="60" w:before="24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semiHidden w:val="1"/>
    <w:rPr>
      <w:color w:val="0000ff"/>
      <w:u w:val="single"/>
    </w:rPr>
  </w:style>
  <w:style w:type="paragraph" w:styleId="NormalWeb">
    <w:name w:val="Normal (Web)"/>
    <w:basedOn w:val="Normal"/>
    <w:semiHidden w:val="1"/>
    <w:pPr>
      <w:widowControl w:val="1"/>
      <w:spacing w:after="100" w:afterAutospacing="1" w:before="100" w:beforeAutospacing="1" w:line="240" w:lineRule="auto"/>
    </w:pPr>
    <w:rPr>
      <w:sz w:val="24"/>
      <w:szCs w:val="24"/>
    </w:rPr>
  </w:style>
  <w:style w:type="paragraph" w:styleId="ListParagraph">
    <w:name w:val="List Paragraph"/>
    <w:basedOn w:val="Normal"/>
    <w:uiPriority w:val="34"/>
    <w:qFormat w:val="1"/>
    <w:rsid w:val="009D7C80"/>
    <w:pPr>
      <w:ind w:left="720"/>
      <w:contextualSpacing w:val="1"/>
    </w:p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VAUo/dnwqCq//0S0DgseFPKOQ==">CgMxLjAyCGguZ2pkZ3hzMghoLmdqZGd4czIJaC4zMGowemxsMgloLjFmb2I5dGUyCWguM3pueXNoNzIJaC4yZXQ5MnAwMghoLnR5amN3dDIJaC4zZHk2dmttMgloLjF0M2g1c2YyCWguNGQzNG9nODIJaC4yczhleW8xMgloLjE3ZHA4dnUyCWguM3JkY3JqbjIJaC4yNmluMXJnMghoLmxueGJ6OTIJaC4zNW5rdW4yMgloLjFrc3Y0dXY4AHIhMVIxMGo0S0ZnbVJZWUxHUlpIbmc3Y1I4ZC1CTVJ5el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2024-11-27T17:12:00Z</dcterms:created>
  <dc:creator>Admin</dc:creator>
</cp:coreProperties>
</file>