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Online Shopping System: FootFusion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Use-Case Specification: Delete Payment Methods 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23/11/2024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Draft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Nguyen Minh Duc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Delete Payment Methods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Brief Description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Flow of Events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Basic Flow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Alternative Flows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Special Requirements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Preconditions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Postconditions</w:t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Extension Points</w:t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Prototype</w:t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Use-Case Specification: Delete Payment Methods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Delete Payment Methods 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Brief Description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i w:val="1"/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This use case defines the steps of deleting a payment method </w:t>
      </w:r>
      <w:r w:rsidDel="00000000" w:rsidR="00000000" w:rsidRPr="00000000">
        <w:rPr>
          <w:rtl w:val="0"/>
        </w:rPr>
        <w:t xml:space="preserve">in the database</w:t>
      </w:r>
      <w:r w:rsidDel="00000000" w:rsidR="00000000" w:rsidRPr="00000000">
        <w:rPr>
          <w:color w:val="000000"/>
          <w:rtl w:val="0"/>
        </w:rPr>
        <w:t xml:space="preserve"> system. Administrator can easily delete payment methods from the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widowControl w:val="1"/>
        <w:numPr>
          <w:ilvl w:val="0"/>
          <w:numId w:val="1"/>
        </w:numPr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Flow of Events</w:t>
      </w:r>
    </w:p>
    <w:p w:rsidR="00000000" w:rsidDel="00000000" w:rsidP="00000000" w:rsidRDefault="00000000" w:rsidRPr="00000000" w14:paraId="0000002F">
      <w:pPr>
        <w:pStyle w:val="Heading2"/>
        <w:widowControl w:val="1"/>
        <w:numPr>
          <w:ilvl w:val="1"/>
          <w:numId w:val="1"/>
        </w:num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Basic Flow 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/>
      </w:pPr>
      <w:bookmarkStart w:colFirst="0" w:colLast="0" w:name="_heading=h.3dy6vkm" w:id="6"/>
      <w:bookmarkEnd w:id="6"/>
      <w:r w:rsidDel="00000000" w:rsidR="00000000" w:rsidRPr="00000000">
        <w:rPr/>
        <w:drawing>
          <wp:inline distB="0" distT="0" distL="0" distR="0">
            <wp:extent cx="2078463" cy="5373768"/>
            <wp:effectExtent b="0" l="0" r="0" t="0"/>
            <wp:docPr id="18405763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463" cy="5373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1"/>
        <w:numPr>
          <w:ilvl w:val="1"/>
          <w:numId w:val="1"/>
        </w:numPr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Alternative Flows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Special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Administrator has basic knowledge of operating computer and user interface.</w:t>
      </w:r>
    </w:p>
    <w:p w:rsidR="00000000" w:rsidDel="00000000" w:rsidP="00000000" w:rsidRDefault="00000000" w:rsidRPr="00000000" w14:paraId="00000036">
      <w:pPr>
        <w:pStyle w:val="Heading1"/>
        <w:widowControl w:val="1"/>
        <w:numPr>
          <w:ilvl w:val="0"/>
          <w:numId w:val="1"/>
        </w:numPr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37">
      <w:pPr>
        <w:spacing w:line="360" w:lineRule="auto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4.1. The administrator has logged in to an administrator account.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4.2. There is at least 1 payment method to delete.</w:t>
      </w:r>
    </w:p>
    <w:p w:rsidR="00000000" w:rsidDel="00000000" w:rsidP="00000000" w:rsidRDefault="00000000" w:rsidRPr="00000000" w14:paraId="00000039">
      <w:pPr>
        <w:pStyle w:val="Heading1"/>
        <w:widowControl w:val="1"/>
        <w:numPr>
          <w:ilvl w:val="0"/>
          <w:numId w:val="1"/>
        </w:numPr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Postconditions</w:t>
      </w:r>
    </w:p>
    <w:p w:rsidR="00000000" w:rsidDel="00000000" w:rsidP="00000000" w:rsidRDefault="00000000" w:rsidRPr="00000000" w14:paraId="0000003A">
      <w:pPr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The deleted payment method disappears from the method’s list.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 is no extension point.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Figure 1: After managing the “Delivery” step or directly accessing the “Payment” step, the System will display this “Payment” step to manage payment methods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61355" cy="1996440"/>
            <wp:effectExtent b="88900" l="88900" r="88900" t="88900"/>
            <wp:docPr id="18405763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70648" l="0" r="0" t="509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996440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Figure 2: Some payment methods for the order can be chosen by clicking on the corresponding circle at the left. At the right side of each option, there is a “deletion icon”. Administrator can click on that icon to remove the method corresponding to 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76525" cy="4852457"/>
            <wp:effectExtent b="88900" l="88900" r="88900" t="88900"/>
            <wp:docPr id="18405763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39258" l="6613" r="65083" t="273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25" cy="4852457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1231900</wp:posOffset>
                </wp:positionV>
                <wp:extent cx="1015365" cy="165735"/>
                <wp:effectExtent b="0" l="0" r="0" t="0"/>
                <wp:wrapNone/>
                <wp:docPr id="18405763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43080" y="3701895"/>
                          <a:ext cx="1005840" cy="15621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1231900</wp:posOffset>
                </wp:positionV>
                <wp:extent cx="1015365" cy="165735"/>
                <wp:effectExtent b="0" l="0" r="0" t="0"/>
                <wp:wrapNone/>
                <wp:docPr id="184057635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5365" cy="165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1447800</wp:posOffset>
                </wp:positionV>
                <wp:extent cx="973455" cy="207645"/>
                <wp:effectExtent b="0" l="0" r="0" t="0"/>
                <wp:wrapNone/>
                <wp:docPr id="184057636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64035" y="3680940"/>
                          <a:ext cx="963930" cy="1981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1447800</wp:posOffset>
                </wp:positionV>
                <wp:extent cx="973455" cy="207645"/>
                <wp:effectExtent b="0" l="0" r="0" t="0"/>
                <wp:wrapNone/>
                <wp:docPr id="184057636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45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1498600</wp:posOffset>
                </wp:positionV>
                <wp:extent cx="977265" cy="558165"/>
                <wp:effectExtent b="0" l="0" r="0" t="0"/>
                <wp:wrapNone/>
                <wp:docPr id="184057636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62130" y="3505680"/>
                          <a:ext cx="967740" cy="5486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1498600</wp:posOffset>
                </wp:positionV>
                <wp:extent cx="977265" cy="558165"/>
                <wp:effectExtent b="0" l="0" r="0" t="0"/>
                <wp:wrapNone/>
                <wp:docPr id="184057636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26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1231900</wp:posOffset>
                </wp:positionV>
                <wp:extent cx="927100" cy="477520"/>
                <wp:effectExtent b="0" l="0" r="0" t="0"/>
                <wp:wrapNone/>
                <wp:docPr id="184057635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88800" y="3547590"/>
                          <a:ext cx="9144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Deletion icon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1231900</wp:posOffset>
                </wp:positionV>
                <wp:extent cx="927100" cy="477520"/>
                <wp:effectExtent b="0" l="0" r="0" t="0"/>
                <wp:wrapNone/>
                <wp:docPr id="184057635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477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Figure 3: After deleting a payment method, administrator clicks on “Confirm” button to save change and move to the last step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82820" cy="7117529"/>
            <wp:effectExtent b="0" l="0" r="0" t="0"/>
            <wp:docPr id="18405763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820" cy="711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4622800</wp:posOffset>
                </wp:positionV>
                <wp:extent cx="977265" cy="676275"/>
                <wp:effectExtent b="0" l="0" r="0" t="0"/>
                <wp:wrapNone/>
                <wp:docPr id="18405763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62130" y="3446625"/>
                          <a:ext cx="967740" cy="666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4622800</wp:posOffset>
                </wp:positionV>
                <wp:extent cx="977265" cy="676275"/>
                <wp:effectExtent b="0" l="0" r="0" t="0"/>
                <wp:wrapNone/>
                <wp:docPr id="184057636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26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5537200</wp:posOffset>
                </wp:positionH>
                <wp:positionV relativeFrom="paragraph">
                  <wp:posOffset>4165600</wp:posOffset>
                </wp:positionV>
                <wp:extent cx="927100" cy="477520"/>
                <wp:effectExtent b="0" l="0" r="0" t="0"/>
                <wp:wrapNone/>
                <wp:docPr id="184057635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8800" y="3547590"/>
                          <a:ext cx="9144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“Confirm” button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5537200</wp:posOffset>
                </wp:positionH>
                <wp:positionV relativeFrom="paragraph">
                  <wp:posOffset>4165600</wp:posOffset>
                </wp:positionV>
                <wp:extent cx="927100" cy="477520"/>
                <wp:effectExtent b="0" l="0" r="0" t="0"/>
                <wp:wrapNone/>
                <wp:docPr id="184057635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477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rPr>
              <w:rtl w:val="0"/>
            </w:rPr>
            <w:t xml:space="preserve">FootFusion,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FootFusion</w:t>
    </w:r>
  </w:p>
  <w:p w:rsidR="00000000" w:rsidDel="00000000" w:rsidP="00000000" w:rsidRDefault="00000000" w:rsidRPr="00000000" w14:paraId="00000056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  <w:t xml:space="preserve">Online Shopping System: FootFusion</w:t>
          </w:r>
        </w:p>
      </w:tc>
      <w:tc>
        <w:tcPr/>
        <w:p w:rsidR="00000000" w:rsidDel="00000000" w:rsidP="00000000" w:rsidRDefault="00000000" w:rsidRPr="00000000" w14:paraId="0000005A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rPr/>
          </w:pPr>
          <w:r w:rsidDel="00000000" w:rsidR="00000000" w:rsidRPr="00000000">
            <w:rPr>
              <w:rtl w:val="0"/>
            </w:rPr>
            <w:t xml:space="preserve">Use-Case Specification: Delete Payment Methods  </w:t>
          </w:r>
        </w:p>
      </w:tc>
      <w:tc>
        <w:tcPr/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  <w:t xml:space="preserve">  Date:  &lt;23/11/2024&gt;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uiPriority w:val="9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uiPriority w:val="9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uiPriority w:val="9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uiPriority w:val="9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uiPriority w:val="9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uiPriority w:val="10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720"/>
    </w:pPr>
  </w:style>
  <w:style w:type="paragraph" w:styleId="TOC4">
    <w:name w:val="toc 4"/>
    <w:basedOn w:val="Normal"/>
    <w:next w:val="Normal"/>
    <w:semiHidden w:val="1"/>
    <w:pPr>
      <w:ind w:left="600"/>
    </w:pPr>
  </w:style>
  <w:style w:type="paragraph" w:styleId="TOC5">
    <w:name w:val="toc 5"/>
    <w:basedOn w:val="Normal"/>
    <w:next w:val="Normal"/>
    <w:semiHidden w:val="1"/>
    <w:pPr>
      <w:ind w:left="800"/>
    </w:pPr>
  </w:style>
  <w:style w:type="paragraph" w:styleId="TOC6">
    <w:name w:val="toc 6"/>
    <w:basedOn w:val="Normal"/>
    <w:next w:val="Normal"/>
    <w:semiHidden w:val="1"/>
    <w:pPr>
      <w:ind w:left="1000"/>
    </w:pPr>
  </w:style>
  <w:style w:type="paragraph" w:styleId="TOC7">
    <w:name w:val="toc 7"/>
    <w:basedOn w:val="Normal"/>
    <w:next w:val="Normal"/>
    <w:semiHidden w:val="1"/>
    <w:pPr>
      <w:ind w:left="1200"/>
    </w:pPr>
  </w:style>
  <w:style w:type="paragraph" w:styleId="TOC8">
    <w:name w:val="toc 8"/>
    <w:basedOn w:val="Normal"/>
    <w:next w:val="Normal"/>
    <w:semiHidden w:val="1"/>
    <w:pPr>
      <w:ind w:left="1400"/>
    </w:pPr>
  </w:style>
  <w:style w:type="paragraph" w:styleId="TOC9">
    <w:name w:val="toc 9"/>
    <w:basedOn w:val="Normal"/>
    <w:next w:val="Normal"/>
    <w:semiHidden w:val="1"/>
    <w:pPr>
      <w:ind w:left="1600"/>
    </w:pPr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 w:val="1"/>
    <w:pPr>
      <w:spacing w:after="120"/>
      <w:ind w:left="720"/>
    </w:pPr>
    <w:rPr>
      <w:i w:val="1"/>
      <w:color w:val="0000ff"/>
    </w:rPr>
  </w:style>
  <w:style w:type="character" w:styleId="Hyperlink">
    <w:name w:val="Hyperlink"/>
    <w:basedOn w:val="DefaultParagraphFont"/>
    <w:semiHidden w:val="1"/>
    <w:rPr>
      <w:color w:val="0000ff"/>
      <w:u w:val="single"/>
    </w:rPr>
  </w:style>
  <w:style w:type="paragraph" w:styleId="NormalWeb">
    <w:name w:val="Normal (Web)"/>
    <w:basedOn w:val="Normal"/>
    <w:semiHidden w:val="1"/>
    <w:pPr>
      <w:widowControl w:val="1"/>
      <w:spacing w:after="100" w:afterAutospacing="1" w:before="100" w:beforeAutospacing="1" w:line="240" w:lineRule="auto"/>
    </w:pPr>
    <w:rPr>
      <w:sz w:val="24"/>
      <w:szCs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DcLn8pDOE47MMDh0VR8AxsoyjQ==">CgMxLjAyCGguZ2pkZ3hzMghoLmdqZGd4czIJaC4zMGowemxsMgloLjFmb2I5dGUyCWguM3pueXNoNzIJaC4yZXQ5MnAwMghoLnR5amN3dDIJaC4zZHk2dmttMgloLjF0M2g1c2YyCWguNGQzNG9nODIJaC4yczhleW8xMgloLjE3ZHA4dnUyCWguM3JkY3JqbjIJaC4yNmluMXJnMghoLmxueGJ6OTIJaC4zNW5rdW4yMgloLjFrc3Y0dXY4AHIhMVJvcmI5M2lBaDh1dWZJa3h4N0NZQUU1aUF1aHl6ZG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2024-11-28T11:22:00Z</dcterms:created>
  <dc:creator>Admin</dc:creator>
</cp:coreProperties>
</file>