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gjdgxs" w:id="0"/>
      <w:bookmarkEnd w:id="0"/>
      <w:r w:rsidDel="00000000" w:rsidR="00000000" w:rsidRPr="00000000">
        <w:rPr>
          <w:rtl w:val="0"/>
        </w:rPr>
        <w:t xml:space="preserve">Online Shopping System: FOOTFUSION</w:t>
      </w:r>
    </w:p>
    <w:p w:rsidR="00000000" w:rsidDel="00000000" w:rsidP="00000000" w:rsidRDefault="00000000" w:rsidRPr="00000000" w14:paraId="00000002">
      <w:pPr>
        <w:pStyle w:val="Title"/>
        <w:jc w:val="right"/>
        <w:rPr/>
      </w:pPr>
      <w:r w:rsidDel="00000000" w:rsidR="00000000" w:rsidRPr="00000000">
        <w:rPr>
          <w:rtl w:val="0"/>
        </w:rPr>
        <w:t xml:space="preserve">Use-Case Specification: View Payment Methods </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w:t>
            </w:r>
            <w:r w:rsidDel="00000000" w:rsidR="00000000" w:rsidRPr="00000000">
              <w:rPr>
                <w:rtl w:val="0"/>
              </w:rPr>
              <w:t xml:space="preserve">25/11/2024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&gt;</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&lt;1.0&gt;</w:t>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Draft</w:t>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Vũ Trí Nguyện</w:t>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Use-Case Name</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First Alternative Flow &gt;</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Second Alternative Flow &gt;</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First Special Requirement &gt;</w:t>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Precondition One &gt;</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 Postcondition One &gt;</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&lt;Name of Extension Point&gt;</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Title"/>
        <w:rPr/>
      </w:pPr>
      <w:bookmarkStart w:colFirst="0" w:colLast="0" w:name="_heading=h.30j0zll" w:id="1"/>
      <w:bookmarkEnd w:id="1"/>
      <w:r w:rsidDel="00000000" w:rsidR="00000000" w:rsidRPr="00000000">
        <w:fldChar w:fldCharType="end"/>
      </w:r>
      <w:r w:rsidDel="00000000" w:rsidR="00000000" w:rsidRPr="00000000">
        <w:br w:type="page"/>
      </w:r>
      <w:r w:rsidDel="00000000" w:rsidR="00000000" w:rsidRPr="00000000">
        <w:rPr>
          <w:rtl w:val="0"/>
        </w:rPr>
        <w:t xml:space="preserve">Use-Case Specification: View Payment Methods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numPr>
          <w:ilvl w:val="0"/>
          <w:numId w:val="1"/>
        </w:numPr>
        <w:rPr/>
      </w:pPr>
      <w:bookmarkStart w:colFirst="0" w:colLast="0" w:name="_heading=h.1fob9te" w:id="2"/>
      <w:bookmarkEnd w:id="2"/>
      <w:r w:rsidDel="00000000" w:rsidR="00000000" w:rsidRPr="00000000">
        <w:rPr>
          <w:rtl w:val="0"/>
        </w:rPr>
        <w:t xml:space="preserve">Use-Case Name </w:t>
      </w:r>
    </w:p>
    <w:p w:rsidR="00000000" w:rsidDel="00000000" w:rsidP="00000000" w:rsidRDefault="00000000" w:rsidRPr="00000000" w14:paraId="00000032">
      <w:pPr>
        <w:pStyle w:val="Heading2"/>
        <w:numPr>
          <w:ilvl w:val="1"/>
          <w:numId w:val="1"/>
        </w:numPr>
        <w:rPr/>
      </w:pPr>
      <w:bookmarkStart w:colFirst="0" w:colLast="0" w:name="_heading=h.3znysh7" w:id="3"/>
      <w:bookmarkEnd w:id="3"/>
      <w:r w:rsidDel="00000000" w:rsidR="00000000" w:rsidRPr="00000000">
        <w:rPr>
          <w:rtl w:val="0"/>
        </w:rPr>
        <w:t xml:space="preserve">Brief Description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jc w:val="both"/>
        <w:rPr>
          <w:i w:val="1"/>
          <w:color w:val="000000"/>
        </w:rPr>
      </w:pPr>
      <w:r w:rsidDel="00000000" w:rsidR="00000000" w:rsidRPr="00000000">
        <w:rPr>
          <w:color w:val="000000"/>
          <w:rtl w:val="0"/>
        </w:rPr>
        <w:t xml:space="preserve">This use case defines the steps of displaying new payment methods. It contains </w:t>
      </w:r>
      <w:r w:rsidDel="00000000" w:rsidR="00000000" w:rsidRPr="00000000">
        <w:rPr>
          <w:rtl w:val="0"/>
        </w:rPr>
        <w:t xml:space="preserve">the </w:t>
      </w:r>
      <w:r w:rsidDel="00000000" w:rsidR="00000000" w:rsidRPr="00000000">
        <w:rPr>
          <w:color w:val="000000"/>
          <w:rtl w:val="0"/>
        </w:rPr>
        <w:t xml:space="preserve">payment methods</w:t>
      </w:r>
      <w:r w:rsidDel="00000000" w:rsidR="00000000" w:rsidRPr="00000000">
        <w:rPr>
          <w:rtl w:val="0"/>
        </w:rPr>
        <w:t xml:space="preserve"> in the database</w:t>
      </w:r>
      <w:r w:rsidDel="00000000" w:rsidR="00000000" w:rsidRPr="00000000">
        <w:rPr>
          <w:color w:val="000000"/>
          <w:rtl w:val="0"/>
        </w:rPr>
        <w:t xml:space="preserve"> system and </w:t>
      </w:r>
      <w:r w:rsidDel="00000000" w:rsidR="00000000" w:rsidRPr="00000000">
        <w:rPr>
          <w:rtl w:val="0"/>
        </w:rPr>
        <w:t xml:space="preserve">displays</w:t>
      </w:r>
      <w:r w:rsidDel="00000000" w:rsidR="00000000" w:rsidRPr="00000000">
        <w:rPr>
          <w:color w:val="000000"/>
          <w:rtl w:val="0"/>
        </w:rPr>
        <w:t xml:space="preserve"> exactly that method on the list.</w:t>
      </w:r>
      <w:r w:rsidDel="00000000" w:rsidR="00000000" w:rsidRPr="00000000">
        <w:rPr>
          <w:rtl w:val="0"/>
        </w:rPr>
      </w:r>
    </w:p>
    <w:p w:rsidR="00000000" w:rsidDel="00000000" w:rsidP="00000000" w:rsidRDefault="00000000" w:rsidRPr="00000000" w14:paraId="00000034">
      <w:pPr>
        <w:pStyle w:val="Heading2"/>
        <w:numPr>
          <w:ilvl w:val="1"/>
          <w:numId w:val="1"/>
        </w:numPr>
        <w:rPr/>
      </w:pPr>
      <w:r w:rsidDel="00000000" w:rsidR="00000000" w:rsidRPr="00000000">
        <w:rPr>
          <w:rtl w:val="0"/>
        </w:rPr>
        <w:t xml:space="preserve">Actor </w:t>
      </w:r>
    </w:p>
    <w:p w:rsidR="00000000" w:rsidDel="00000000" w:rsidP="00000000" w:rsidRDefault="00000000" w:rsidRPr="00000000" w14:paraId="00000035">
      <w:pPr>
        <w:rPr/>
      </w:pPr>
      <w:bookmarkStart w:colFirst="0" w:colLast="0" w:name="_heading=h.2et92p0" w:id="4"/>
      <w:bookmarkEnd w:id="4"/>
      <w:r w:rsidDel="00000000" w:rsidR="00000000" w:rsidRPr="00000000">
        <w:rPr>
          <w:rtl w:val="0"/>
        </w:rPr>
        <w:t xml:space="preserve">FootFusion administrator.</w:t>
      </w:r>
    </w:p>
    <w:p w:rsidR="00000000" w:rsidDel="00000000" w:rsidP="00000000" w:rsidRDefault="00000000" w:rsidRPr="00000000" w14:paraId="00000036">
      <w:pPr>
        <w:pStyle w:val="Heading1"/>
        <w:widowControl w:val="1"/>
        <w:numPr>
          <w:ilvl w:val="0"/>
          <w:numId w:val="1"/>
        </w:numPr>
        <w:rPr/>
      </w:pPr>
      <w:r w:rsidDel="00000000" w:rsidR="00000000" w:rsidRPr="00000000">
        <w:rPr>
          <w:rtl w:val="0"/>
        </w:rPr>
        <w:t xml:space="preserve">Flow of Events</w:t>
      </w:r>
    </w:p>
    <w:p w:rsidR="00000000" w:rsidDel="00000000" w:rsidP="00000000" w:rsidRDefault="00000000" w:rsidRPr="00000000" w14:paraId="00000037">
      <w:pPr>
        <w:pStyle w:val="Heading2"/>
        <w:widowControl w:val="1"/>
        <w:numPr>
          <w:ilvl w:val="1"/>
          <w:numId w:val="1"/>
        </w:numPr>
        <w:rPr/>
      </w:pPr>
      <w:bookmarkStart w:colFirst="0" w:colLast="0" w:name="_heading=h.tyjcwt" w:id="5"/>
      <w:bookmarkEnd w:id="5"/>
      <w:r w:rsidDel="00000000" w:rsidR="00000000" w:rsidRPr="00000000">
        <w:rPr>
          <w:rtl w:val="0"/>
        </w:rPr>
        <w:t xml:space="preserve">Basic Flow</w:t>
      </w:r>
    </w:p>
    <w:p w:rsidR="00000000" w:rsidDel="00000000" w:rsidP="00000000" w:rsidRDefault="00000000" w:rsidRPr="00000000" w14:paraId="00000038">
      <w:pPr>
        <w:spacing w:line="360" w:lineRule="auto"/>
        <w:jc w:val="both"/>
        <w:rPr/>
      </w:pPr>
      <w:r w:rsidDel="00000000" w:rsidR="00000000" w:rsidRPr="00000000">
        <w:rPr>
          <w:rtl w:val="0"/>
        </w:rPr>
        <w:t xml:space="preserve">Administrator logs into the FootFusion admin panel. The administrator navigates to the "Payment Methods" section. The administrator selects the payment method they wish to update from the list displayed on the table. The administrator clicks on the “Edit” icon next to the selected payment method. The system navigates the administrator to the edit page, where they can modify details such as payment method name, fees, and availability. After filling in the necessary updates, the administrator clicks the “Save changes” button. The system automatically updates the payment method information in the database and refreshes the table to display the updated information.</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pStyle w:val="Heading2"/>
        <w:widowControl w:val="1"/>
        <w:ind w:left="720" w:firstLine="0"/>
        <w:jc w:val="center"/>
        <w:rPr/>
      </w:pPr>
      <w:r w:rsidDel="00000000" w:rsidR="00000000" w:rsidRPr="00000000">
        <w:rPr/>
        <w:drawing>
          <wp:inline distB="0" distT="0" distL="0" distR="0">
            <wp:extent cx="1943268" cy="5273497"/>
            <wp:effectExtent b="0" l="0" r="0" t="0"/>
            <wp:docPr id="140865827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43268" cy="527349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widowControl w:val="1"/>
        <w:numPr>
          <w:ilvl w:val="1"/>
          <w:numId w:val="1"/>
        </w:numPr>
        <w:rPr/>
      </w:pPr>
      <w:bookmarkStart w:colFirst="0" w:colLast="0" w:name="_heading=h.3dy6vkm" w:id="6"/>
      <w:bookmarkEnd w:id="6"/>
      <w:r w:rsidDel="00000000" w:rsidR="00000000" w:rsidRPr="00000000">
        <w:rPr>
          <w:rtl w:val="0"/>
        </w:rPr>
        <w:t xml:space="preserve">Alternative Flows</w:t>
      </w:r>
    </w:p>
    <w:p w:rsidR="00000000" w:rsidDel="00000000" w:rsidP="00000000" w:rsidRDefault="00000000" w:rsidRPr="00000000" w14:paraId="0000003C">
      <w:pPr>
        <w:rPr/>
      </w:pPr>
      <w:r w:rsidDel="00000000" w:rsidR="00000000" w:rsidRPr="00000000">
        <w:rPr>
          <w:rtl w:val="0"/>
        </w:rPr>
        <w:t xml:space="preserve">None.</w:t>
      </w:r>
    </w:p>
    <w:p w:rsidR="00000000" w:rsidDel="00000000" w:rsidP="00000000" w:rsidRDefault="00000000" w:rsidRPr="00000000" w14:paraId="0000003D">
      <w:pPr>
        <w:pStyle w:val="Heading1"/>
        <w:numPr>
          <w:ilvl w:val="0"/>
          <w:numId w:val="1"/>
        </w:numPr>
        <w:rPr/>
      </w:pPr>
      <w:bookmarkStart w:colFirst="0" w:colLast="0" w:name="_heading=h.1t3h5sf" w:id="7"/>
      <w:bookmarkEnd w:id="7"/>
      <w:r w:rsidDel="00000000" w:rsidR="00000000" w:rsidRPr="00000000">
        <w:rPr>
          <w:rtl w:val="0"/>
        </w:rPr>
        <w:t xml:space="preserve">Special Requirements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t xml:space="preserve">The administrator must have basic knowledge of operating computers and user interfaces.</w:t>
      </w:r>
      <w:r w:rsidDel="00000000" w:rsidR="00000000" w:rsidRPr="00000000">
        <w:rPr>
          <w:rtl w:val="0"/>
        </w:rPr>
      </w:r>
    </w:p>
    <w:p w:rsidR="00000000" w:rsidDel="00000000" w:rsidP="00000000" w:rsidRDefault="00000000" w:rsidRPr="00000000" w14:paraId="0000003F">
      <w:pPr>
        <w:pStyle w:val="Heading1"/>
        <w:widowControl w:val="1"/>
        <w:numPr>
          <w:ilvl w:val="0"/>
          <w:numId w:val="1"/>
        </w:numPr>
        <w:rPr/>
      </w:pPr>
      <w:bookmarkStart w:colFirst="0" w:colLast="0" w:name="_heading=h.4d34og8" w:id="8"/>
      <w:bookmarkEnd w:id="8"/>
      <w:r w:rsidDel="00000000" w:rsidR="00000000" w:rsidRPr="00000000">
        <w:rPr>
          <w:rtl w:val="0"/>
        </w:rPr>
        <w:t xml:space="preserve">Preconditions</w:t>
      </w:r>
    </w:p>
    <w:p w:rsidR="00000000" w:rsidDel="00000000" w:rsidP="00000000" w:rsidRDefault="00000000" w:rsidRPr="00000000" w14:paraId="00000040">
      <w:pPr>
        <w:rPr/>
      </w:pPr>
      <w:bookmarkStart w:colFirst="0" w:colLast="0" w:name="_heading=h.2s8eyo1" w:id="9"/>
      <w:bookmarkEnd w:id="9"/>
      <w:r w:rsidDel="00000000" w:rsidR="00000000" w:rsidRPr="00000000">
        <w:rPr>
          <w:rtl w:val="0"/>
        </w:rPr>
        <w:t xml:space="preserve">The administrator is logged in and has at least one payment method available to edit.</w:t>
      </w:r>
    </w:p>
    <w:p w:rsidR="00000000" w:rsidDel="00000000" w:rsidP="00000000" w:rsidRDefault="00000000" w:rsidRPr="00000000" w14:paraId="00000041">
      <w:pPr>
        <w:pStyle w:val="Heading1"/>
        <w:widowControl w:val="1"/>
        <w:numPr>
          <w:ilvl w:val="0"/>
          <w:numId w:val="1"/>
        </w:numPr>
        <w:rPr/>
      </w:pPr>
      <w:bookmarkStart w:colFirst="0" w:colLast="0" w:name="_heading=h.17dp8vu" w:id="10"/>
      <w:bookmarkEnd w:id="10"/>
      <w:r w:rsidDel="00000000" w:rsidR="00000000" w:rsidRPr="00000000">
        <w:rPr>
          <w:rtl w:val="0"/>
        </w:rPr>
        <w:t xml:space="preserve">Postconditions</w:t>
      </w:r>
    </w:p>
    <w:p w:rsidR="00000000" w:rsidDel="00000000" w:rsidP="00000000" w:rsidRDefault="00000000" w:rsidRPr="00000000" w14:paraId="00000042">
      <w:pPr>
        <w:rPr/>
      </w:pPr>
      <w:bookmarkStart w:colFirst="0" w:colLast="0" w:name="_heading=h.3rdcrjn" w:id="11"/>
      <w:bookmarkEnd w:id="11"/>
      <w:r w:rsidDel="00000000" w:rsidR="00000000" w:rsidRPr="00000000">
        <w:rPr>
          <w:rtl w:val="0"/>
        </w:rPr>
        <w:t xml:space="preserve">The updated payment method information is saved to the database and displayed on the Manage Payment Methods page in FootFusion.</w:t>
      </w:r>
    </w:p>
    <w:p w:rsidR="00000000" w:rsidDel="00000000" w:rsidP="00000000" w:rsidRDefault="00000000" w:rsidRPr="00000000" w14:paraId="00000043">
      <w:pPr>
        <w:pStyle w:val="Heading1"/>
        <w:numPr>
          <w:ilvl w:val="0"/>
          <w:numId w:val="1"/>
        </w:numPr>
        <w:rPr/>
      </w:pPr>
      <w:bookmarkStart w:colFirst="0" w:colLast="0" w:name="_heading=h.26in1rg" w:id="12"/>
      <w:bookmarkEnd w:id="12"/>
      <w:r w:rsidDel="00000000" w:rsidR="00000000" w:rsidRPr="00000000">
        <w:rPr>
          <w:rtl w:val="0"/>
        </w:rPr>
        <w:t xml:space="preserve">Extension Points</w:t>
      </w:r>
    </w:p>
    <w:p w:rsidR="00000000" w:rsidDel="00000000" w:rsidP="00000000" w:rsidRDefault="00000000" w:rsidRPr="00000000" w14:paraId="00000044">
      <w:pPr>
        <w:rPr/>
      </w:pPr>
      <w:r w:rsidDel="00000000" w:rsidR="00000000" w:rsidRPr="00000000">
        <w:rPr>
          <w:rtl w:val="0"/>
        </w:rPr>
        <w:t xml:space="preserve">There is no extension point.</w:t>
      </w:r>
    </w:p>
    <w:p w:rsidR="00000000" w:rsidDel="00000000" w:rsidP="00000000" w:rsidRDefault="00000000" w:rsidRPr="00000000" w14:paraId="00000045">
      <w:pPr>
        <w:pStyle w:val="Heading1"/>
        <w:numPr>
          <w:ilvl w:val="0"/>
          <w:numId w:val="1"/>
        </w:numPr>
        <w:rPr/>
      </w:pPr>
      <w:r w:rsidDel="00000000" w:rsidR="00000000" w:rsidRPr="00000000">
        <w:rPr>
          <w:rtl w:val="0"/>
        </w:rPr>
        <w:t xml:space="preserve">Prototype</w:t>
      </w:r>
    </w:p>
    <w:p w:rsidR="00000000" w:rsidDel="00000000" w:rsidP="00000000" w:rsidRDefault="00000000" w:rsidRPr="00000000" w14:paraId="00000046">
      <w:pPr>
        <w:rPr/>
      </w:pPr>
      <w:r w:rsidDel="00000000" w:rsidR="00000000" w:rsidRPr="00000000">
        <w:rPr>
          <w:rtl w:val="0"/>
        </w:rPr>
        <w:t xml:space="preserve">Figure 1: To view methods, the system will click on Checkout screen and in the “Payment” section</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2324100"/>
            <wp:effectExtent b="0" l="0" r="0" t="0"/>
            <wp:docPr id="140865827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Figure 2: In Payment Method section, users can view all the methods they can choose to pay</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3571875" cy="8210550"/>
            <wp:effectExtent b="0" l="0" r="0" t="0"/>
            <wp:docPr id="140865827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571875" cy="8210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FOOTFUSION</w:t>
          </w:r>
          <w:r w:rsidDel="00000000" w:rsidR="00000000" w:rsidRPr="00000000">
            <w:fldChar w:fldCharType="end"/>
          </w:r>
          <w:r w:rsidDel="00000000" w:rsidR="00000000" w:rsidRPr="00000000">
            <w:rPr>
              <w:rtl w:val="0"/>
            </w:rPr>
            <w:t xml:space="preserve">,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F">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50">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Online Shopping System: FOOTFUSION</w:t>
          </w:r>
        </w:p>
      </w:tc>
      <w:tc>
        <w:tcPr/>
        <w:p w:rsidR="00000000" w:rsidDel="00000000" w:rsidP="00000000" w:rsidRDefault="00000000" w:rsidRPr="00000000" w14:paraId="00000055">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Use-Case Specification: View Payment Methods </w:t>
          </w:r>
        </w:p>
      </w:tc>
      <w:tc>
        <w:tcPr/>
        <w:p w:rsidR="00000000" w:rsidDel="00000000" w:rsidP="00000000" w:rsidRDefault="00000000" w:rsidRPr="00000000" w14:paraId="00000057">
          <w:pPr>
            <w:rPr/>
          </w:pPr>
          <w:r w:rsidDel="00000000" w:rsidR="00000000" w:rsidRPr="00000000">
            <w:rPr>
              <w:rtl w:val="0"/>
            </w:rPr>
            <w:t xml:space="preserve">  Date:  &lt;25/11/2024&gt;</w:t>
          </w:r>
        </w:p>
      </w:tc>
    </w:tr>
    <w:tr>
      <w:trPr>
        <w:cantSplit w:val="0"/>
        <w:tblHeader w:val="0"/>
      </w:trPr>
      <w:tc>
        <w:tcPr>
          <w:gridSpan w:val="2"/>
        </w:tcPr>
        <w:p w:rsidR="00000000" w:rsidDel="00000000" w:rsidP="00000000" w:rsidRDefault="00000000" w:rsidRPr="00000000" w14:paraId="00000058">
          <w:pPr>
            <w:rPr/>
          </w:pPr>
          <w:r w:rsidDel="00000000" w:rsidR="00000000" w:rsidRPr="00000000">
            <w:rPr>
              <w:rtl w:val="0"/>
            </w:rPr>
            <w:t xml:space="preserve">&lt;document identifier&gt;</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style>
  <w:style w:type="paragraph" w:styleId="Heading1">
    <w:name w:val="heading 1"/>
    <w:basedOn w:val="Normal"/>
    <w:next w:val="Normal"/>
    <w:uiPriority w:val="9"/>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uiPriority w:val="9"/>
    <w:qFormat w:val="1"/>
    <w:pPr>
      <w:numPr>
        <w:ilvl w:val="1"/>
      </w:numPr>
      <w:outlineLvl w:val="1"/>
    </w:pPr>
    <w:rPr>
      <w:sz w:val="20"/>
    </w:rPr>
  </w:style>
  <w:style w:type="paragraph" w:styleId="Heading3">
    <w:name w:val="heading 3"/>
    <w:basedOn w:val="Heading1"/>
    <w:next w:val="Normal"/>
    <w:uiPriority w:val="9"/>
    <w:qFormat w:val="1"/>
    <w:pPr>
      <w:numPr>
        <w:ilvl w:val="2"/>
      </w:numPr>
      <w:outlineLvl w:val="2"/>
    </w:pPr>
    <w:rPr>
      <w:b w:val="0"/>
      <w:i w:val="1"/>
      <w:sz w:val="20"/>
    </w:rPr>
  </w:style>
  <w:style w:type="paragraph" w:styleId="Heading4">
    <w:name w:val="heading 4"/>
    <w:basedOn w:val="Heading1"/>
    <w:next w:val="Normal"/>
    <w:uiPriority w:val="9"/>
    <w:qFormat w:val="1"/>
    <w:pPr>
      <w:numPr>
        <w:ilvl w:val="3"/>
      </w:numPr>
      <w:outlineLvl w:val="3"/>
    </w:pPr>
    <w:rPr>
      <w:b w:val="0"/>
      <w:sz w:val="20"/>
    </w:rPr>
  </w:style>
  <w:style w:type="paragraph" w:styleId="Heading5">
    <w:name w:val="heading 5"/>
    <w:basedOn w:val="Normal"/>
    <w:next w:val="Normal"/>
    <w:uiPriority w:val="9"/>
    <w:qFormat w:val="1"/>
    <w:pPr>
      <w:numPr>
        <w:ilvl w:val="4"/>
        <w:numId w:val="1"/>
      </w:numPr>
      <w:spacing w:after="60" w:before="240"/>
      <w:ind w:left="2880"/>
      <w:outlineLvl w:val="4"/>
    </w:pPr>
    <w:rPr>
      <w:sz w:val="22"/>
    </w:rPr>
  </w:style>
  <w:style w:type="paragraph" w:styleId="Heading6">
    <w:name w:val="heading 6"/>
    <w:basedOn w:val="Normal"/>
    <w:next w:val="Normal"/>
    <w:uiPriority w:val="9"/>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uiPriority w:val="10"/>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2"/>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semiHidden w:val="1"/>
    <w:rPr>
      <w:color w:val="0000ff"/>
      <w:u w:val="single"/>
    </w:rPr>
  </w:style>
  <w:style w:type="paragraph" w:styleId="NormalWeb">
    <w:name w:val="Normal (Web)"/>
    <w:basedOn w:val="Normal"/>
    <w:semiHidden w:val="1"/>
    <w:pPr>
      <w:widowControl w:val="1"/>
      <w:spacing w:after="100" w:afterAutospacing="1" w:before="100" w:beforeAutospacing="1" w:line="240" w:lineRule="auto"/>
    </w:pPr>
    <w:rPr>
      <w:sz w:val="24"/>
      <w:szCs w:val="24"/>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7pFmhQQ6HBPIAQ6tl3hscXTPZQ==">CgMxLjAyCGguZ2pkZ3hzMghoLmdqZGd4czIJaC4zMGowemxsMgloLjFmb2I5dGUyCWguM3pueXNoNzIJaC4yZXQ5MnAwMghoLnR5amN3dDIJaC4zZHk2dmttMgloLjF0M2g1c2YyCWguNGQzNG9nODIJaC4yczhleW8xMgloLjE3ZHA4dnUyCWguM3JkY3JqbjIJaC4yNmluMXJnOAByITFaYTk5Z19vY19kMG5RNkNLMmhuaXFadmJfbjBzdVJCOA==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2023-12-01T16:13:00Z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FOOTFUSION</vt:lpwstr>
  </property>
</Properties>
</file>