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A05A8" w14:textId="30BE7C5A" w:rsidR="00DA0B22" w:rsidRPr="007F79AA" w:rsidRDefault="0077190F" w:rsidP="00DA0B22">
      <w:pPr>
        <w:rPr>
          <w:rFonts w:ascii="Arial" w:hAnsi="Arial" w:cs="Arial"/>
          <w:b/>
          <w:sz w:val="32"/>
          <w:szCs w:val="32"/>
        </w:rPr>
      </w:pPr>
      <w:r>
        <w:rPr>
          <w:rFonts w:ascii="Arial" w:hAnsi="Arial" w:cs="Arial"/>
          <w:b/>
          <w:sz w:val="32"/>
          <w:szCs w:val="32"/>
        </w:rPr>
        <w:t xml:space="preserve">Electronic </w:t>
      </w:r>
      <w:r w:rsidR="00DA0B22" w:rsidRPr="007F79AA">
        <w:rPr>
          <w:rFonts w:ascii="Arial" w:hAnsi="Arial" w:cs="Arial"/>
          <w:b/>
          <w:sz w:val="32"/>
          <w:szCs w:val="32"/>
        </w:rPr>
        <w:t>Supporting Information for</w:t>
      </w:r>
    </w:p>
    <w:p w14:paraId="571526D9" w14:textId="77777777" w:rsidR="007F79AA" w:rsidRDefault="007F79AA" w:rsidP="00377AC1">
      <w:pPr>
        <w:widowControl w:val="0"/>
        <w:pBdr>
          <w:top w:val="nil"/>
          <w:left w:val="nil"/>
          <w:bottom w:val="nil"/>
          <w:right w:val="nil"/>
          <w:between w:val="nil"/>
        </w:pBdr>
        <w:spacing w:before="207" w:line="241" w:lineRule="auto"/>
        <w:ind w:right="-2"/>
        <w:rPr>
          <w:rFonts w:ascii="Arial" w:hAnsi="Arial" w:cs="Arial"/>
          <w:b/>
          <w:bCs/>
          <w:sz w:val="28"/>
          <w:szCs w:val="28"/>
        </w:rPr>
      </w:pPr>
    </w:p>
    <w:p w14:paraId="3489A708" w14:textId="390D8787" w:rsidR="00377AC1" w:rsidRPr="007F79AA" w:rsidRDefault="00377AC1" w:rsidP="00377AC1">
      <w:pPr>
        <w:widowControl w:val="0"/>
        <w:pBdr>
          <w:top w:val="nil"/>
          <w:left w:val="nil"/>
          <w:bottom w:val="nil"/>
          <w:right w:val="nil"/>
          <w:between w:val="nil"/>
        </w:pBdr>
        <w:spacing w:before="207" w:line="241" w:lineRule="auto"/>
        <w:ind w:right="-2"/>
        <w:rPr>
          <w:rFonts w:ascii="Arial" w:hAnsi="Arial" w:cs="Arial"/>
          <w:b/>
          <w:bCs/>
          <w:sz w:val="28"/>
          <w:szCs w:val="28"/>
        </w:rPr>
      </w:pPr>
      <w:r w:rsidRPr="007F79AA">
        <w:rPr>
          <w:rFonts w:ascii="Arial" w:hAnsi="Arial" w:cs="Arial"/>
          <w:b/>
          <w:bCs/>
          <w:sz w:val="28"/>
          <w:szCs w:val="28"/>
        </w:rPr>
        <w:t>Enhancing Electroactive Biofilm Discovery by Combining Microfluidics with a New Integrated Genome Scale and Fluid Dynamics Model</w:t>
      </w:r>
    </w:p>
    <w:p w14:paraId="3DB73888" w14:textId="77777777" w:rsidR="00DA0B22" w:rsidRPr="00DC623A" w:rsidRDefault="00DA0B22" w:rsidP="00DA0B22">
      <w:pPr>
        <w:rPr>
          <w:rFonts w:ascii="Arial" w:hAnsi="Arial" w:cs="Arial"/>
          <w:sz w:val="20"/>
        </w:rPr>
      </w:pPr>
    </w:p>
    <w:p w14:paraId="6AB44567" w14:textId="77777777" w:rsidR="00317D39" w:rsidRPr="00985264" w:rsidRDefault="00317D39" w:rsidP="00317D39">
      <w:pPr>
        <w:pStyle w:val="paragraph"/>
        <w:spacing w:before="0" w:beforeAutospacing="0" w:after="0" w:afterAutospacing="0"/>
        <w:textAlignment w:val="baseline"/>
        <w:rPr>
          <w:rStyle w:val="normaltextrun"/>
          <w:rFonts w:ascii="Arial" w:hAnsi="Arial" w:cs="Arial"/>
          <w:sz w:val="20"/>
          <w:szCs w:val="20"/>
          <w:vertAlign w:val="superscript"/>
          <w:lang w:val="en-US"/>
        </w:rPr>
      </w:pPr>
      <w:r w:rsidRPr="004D7E59">
        <w:rPr>
          <w:rStyle w:val="normaltextrun"/>
          <w:rFonts w:ascii="Arial" w:hAnsi="Arial" w:cs="Arial"/>
          <w:sz w:val="20"/>
          <w:szCs w:val="20"/>
          <w:lang w:val="en-US"/>
        </w:rPr>
        <w:t>Jiao Zhao</w:t>
      </w:r>
      <w:r>
        <w:rPr>
          <w:rStyle w:val="normaltextrun"/>
          <w:rFonts w:ascii="Arial" w:hAnsi="Arial" w:cs="Arial"/>
          <w:sz w:val="20"/>
          <w:szCs w:val="20"/>
          <w:vertAlign w:val="superscript"/>
          <w:lang w:val="en-US"/>
        </w:rPr>
        <w:t>[a]</w:t>
      </w:r>
      <w:r w:rsidRPr="004D7E59">
        <w:rPr>
          <w:rStyle w:val="normaltextrun"/>
          <w:rFonts w:ascii="Arial" w:hAnsi="Arial" w:cs="Arial"/>
          <w:sz w:val="20"/>
          <w:szCs w:val="20"/>
          <w:lang w:val="en-US"/>
        </w:rPr>
        <w:t>, Mir Pouyan Zarabadi</w:t>
      </w:r>
      <w:r>
        <w:rPr>
          <w:rStyle w:val="normaltextrun"/>
          <w:rFonts w:ascii="Arial" w:hAnsi="Arial" w:cs="Arial"/>
          <w:sz w:val="20"/>
          <w:szCs w:val="20"/>
          <w:vertAlign w:val="superscript"/>
          <w:lang w:val="en-US"/>
        </w:rPr>
        <w:t>[b]</w:t>
      </w:r>
      <w:r w:rsidRPr="004D7E59">
        <w:rPr>
          <w:rStyle w:val="normaltextrun"/>
          <w:rFonts w:ascii="Arial" w:hAnsi="Arial" w:cs="Arial"/>
          <w:sz w:val="20"/>
          <w:szCs w:val="20"/>
          <w:lang w:val="en-US"/>
        </w:rPr>
        <w:t>, Derek M. Hall</w:t>
      </w:r>
      <w:r>
        <w:rPr>
          <w:rStyle w:val="normaltextrun"/>
          <w:rFonts w:ascii="Arial" w:hAnsi="Arial" w:cs="Arial"/>
          <w:sz w:val="20"/>
          <w:szCs w:val="20"/>
          <w:vertAlign w:val="superscript"/>
          <w:lang w:val="en-US"/>
        </w:rPr>
        <w:t>[c]</w:t>
      </w:r>
      <w:r w:rsidRPr="004D7E59">
        <w:rPr>
          <w:rStyle w:val="normaltextrun"/>
          <w:rFonts w:ascii="Arial" w:hAnsi="Arial" w:cs="Arial"/>
          <w:sz w:val="20"/>
          <w:szCs w:val="20"/>
          <w:lang w:val="en-US"/>
        </w:rPr>
        <w:t>, Sanjeev Dahal</w:t>
      </w:r>
      <w:r>
        <w:rPr>
          <w:rStyle w:val="normaltextrun"/>
          <w:rFonts w:ascii="Arial" w:hAnsi="Arial" w:cs="Arial"/>
          <w:sz w:val="20"/>
          <w:szCs w:val="20"/>
          <w:vertAlign w:val="superscript"/>
          <w:lang w:val="en-US"/>
        </w:rPr>
        <w:t>[a]</w:t>
      </w:r>
      <w:r w:rsidRPr="004D7E59">
        <w:rPr>
          <w:rStyle w:val="normaltextrun"/>
          <w:rFonts w:ascii="Arial" w:hAnsi="Arial" w:cs="Arial"/>
          <w:sz w:val="20"/>
          <w:szCs w:val="20"/>
          <w:lang w:val="en-US"/>
        </w:rPr>
        <w:t>,</w:t>
      </w:r>
      <w:r>
        <w:rPr>
          <w:rStyle w:val="normaltextrun"/>
          <w:rFonts w:ascii="Arial" w:hAnsi="Arial" w:cs="Arial"/>
          <w:sz w:val="20"/>
          <w:szCs w:val="20"/>
          <w:lang w:val="en-US"/>
        </w:rPr>
        <w:t xml:space="preserve"> </w:t>
      </w:r>
      <w:r w:rsidRPr="004D7E59">
        <w:rPr>
          <w:rStyle w:val="normaltextrun"/>
          <w:rFonts w:ascii="Arial" w:hAnsi="Arial" w:cs="Arial"/>
          <w:sz w:val="20"/>
          <w:szCs w:val="20"/>
          <w:lang w:val="en-US"/>
        </w:rPr>
        <w:t>Jesse Greener*</w:t>
      </w:r>
      <w:r>
        <w:rPr>
          <w:rStyle w:val="normaltextrun"/>
          <w:rFonts w:ascii="Arial" w:hAnsi="Arial" w:cs="Arial"/>
          <w:sz w:val="20"/>
          <w:szCs w:val="20"/>
          <w:vertAlign w:val="superscript"/>
          <w:lang w:val="en-US"/>
        </w:rPr>
        <w:t>[b]</w:t>
      </w:r>
      <w:r>
        <w:rPr>
          <w:rStyle w:val="normaltextrun"/>
          <w:rFonts w:ascii="Arial" w:hAnsi="Arial" w:cs="Arial"/>
          <w:sz w:val="20"/>
          <w:szCs w:val="20"/>
          <w:lang w:val="en-US"/>
        </w:rPr>
        <w:t xml:space="preserve"> and </w:t>
      </w:r>
      <w:r w:rsidRPr="004D7E59">
        <w:rPr>
          <w:rStyle w:val="normaltextrun"/>
          <w:rFonts w:ascii="Arial" w:hAnsi="Arial" w:cs="Arial"/>
          <w:sz w:val="20"/>
          <w:szCs w:val="20"/>
          <w:lang w:val="en-US"/>
        </w:rPr>
        <w:t>Laurence Yang*</w:t>
      </w:r>
      <w:r>
        <w:rPr>
          <w:rStyle w:val="normaltextrun"/>
          <w:rFonts w:ascii="Arial" w:hAnsi="Arial" w:cs="Arial"/>
          <w:sz w:val="20"/>
          <w:szCs w:val="20"/>
          <w:vertAlign w:val="superscript"/>
          <w:lang w:val="en-US"/>
        </w:rPr>
        <w:t>[a]</w:t>
      </w:r>
    </w:p>
    <w:p w14:paraId="20D781D2" w14:textId="77777777" w:rsidR="00317D39" w:rsidRPr="004D7E59" w:rsidRDefault="00317D39" w:rsidP="00317D39">
      <w:pPr>
        <w:pStyle w:val="paragraph"/>
        <w:spacing w:before="0" w:beforeAutospacing="0" w:after="0" w:afterAutospacing="0"/>
        <w:textAlignment w:val="baseline"/>
        <w:rPr>
          <w:rStyle w:val="normaltextrun"/>
          <w:rFonts w:ascii="Arial" w:hAnsi="Arial" w:cs="Arial"/>
          <w:sz w:val="20"/>
          <w:szCs w:val="20"/>
          <w:lang w:val="en-US"/>
        </w:rPr>
      </w:pPr>
    </w:p>
    <w:p w14:paraId="069C235E" w14:textId="77777777" w:rsidR="00317D39" w:rsidRPr="00616065" w:rsidRDefault="00317D39" w:rsidP="00317D39">
      <w:pPr>
        <w:pStyle w:val="Adress"/>
        <w:pBdr>
          <w:top w:val="single" w:sz="4" w:space="9" w:color="000000"/>
        </w:pBdr>
        <w:spacing w:line="240" w:lineRule="atLeast"/>
        <w:rPr>
          <w:lang w:val="en-US"/>
        </w:rPr>
      </w:pPr>
      <w:r w:rsidRPr="00616065">
        <w:rPr>
          <w:lang w:val="en-US"/>
        </w:rPr>
        <w:t>[a]</w:t>
      </w:r>
      <w:r w:rsidRPr="00616065">
        <w:rPr>
          <w:lang w:val="en-US"/>
        </w:rPr>
        <w:tab/>
      </w:r>
      <w:r w:rsidRPr="00EF302C">
        <w:rPr>
          <w:lang w:val="en-US"/>
        </w:rPr>
        <w:t>Dr. J. Zhao,</w:t>
      </w:r>
      <w:r>
        <w:rPr>
          <w:lang w:val="en-US"/>
        </w:rPr>
        <w:t xml:space="preserve"> Dr. S. Dahal, Dr. L. Yang</w:t>
      </w:r>
      <w:r w:rsidRPr="00616065">
        <w:rPr>
          <w:lang w:val="en-US"/>
        </w:rPr>
        <w:br/>
        <w:t>Department</w:t>
      </w:r>
      <w:r>
        <w:rPr>
          <w:lang w:val="en-US"/>
        </w:rPr>
        <w:t xml:space="preserve"> of Chemical Engineering</w:t>
      </w:r>
      <w:r w:rsidRPr="00616065">
        <w:rPr>
          <w:lang w:val="en-US"/>
        </w:rPr>
        <w:br/>
      </w:r>
      <w:r w:rsidRPr="00EF302C">
        <w:rPr>
          <w:lang w:val="en-US"/>
        </w:rPr>
        <w:t>Queen’s University</w:t>
      </w:r>
      <w:r w:rsidRPr="00616065">
        <w:rPr>
          <w:lang w:val="en-US"/>
        </w:rPr>
        <w:br/>
      </w:r>
      <w:r w:rsidRPr="00EF302C">
        <w:rPr>
          <w:lang w:val="en-US"/>
        </w:rPr>
        <w:t>Kingston, Ontario, Canada, K7L 3N6</w:t>
      </w:r>
      <w:r w:rsidRPr="00616065">
        <w:rPr>
          <w:lang w:val="en-US"/>
        </w:rPr>
        <w:br/>
        <w:t>E-mail:</w:t>
      </w:r>
      <w:bookmarkStart w:id="0" w:name="_Hlk108697847"/>
      <w:r w:rsidRPr="00616065">
        <w:rPr>
          <w:lang w:val="en-US"/>
        </w:rPr>
        <w:t xml:space="preserve"> </w:t>
      </w:r>
      <w:bookmarkEnd w:id="0"/>
      <w:r w:rsidRPr="00EF302C">
        <w:rPr>
          <w:lang w:val="en-US"/>
        </w:rPr>
        <w:t>laurence.yang@queensu.ca</w:t>
      </w:r>
    </w:p>
    <w:p w14:paraId="2F058AF7" w14:textId="77777777" w:rsidR="00317D39" w:rsidRDefault="00317D39" w:rsidP="00317D39">
      <w:pPr>
        <w:pStyle w:val="Adress"/>
        <w:spacing w:line="240" w:lineRule="atLeast"/>
        <w:rPr>
          <w:lang w:val="en-US"/>
        </w:rPr>
      </w:pPr>
      <w:r w:rsidRPr="00616065">
        <w:rPr>
          <w:lang w:val="en-US"/>
        </w:rPr>
        <w:t>[b]</w:t>
      </w:r>
      <w:r w:rsidRPr="00616065">
        <w:rPr>
          <w:lang w:val="en-US"/>
        </w:rPr>
        <w:tab/>
      </w:r>
      <w:r>
        <w:rPr>
          <w:lang w:val="en-US"/>
        </w:rPr>
        <w:t xml:space="preserve">Dr. M. </w:t>
      </w:r>
      <w:proofErr w:type="spellStart"/>
      <w:r>
        <w:rPr>
          <w:lang w:val="en-US"/>
        </w:rPr>
        <w:t>Zarabade</w:t>
      </w:r>
      <w:proofErr w:type="spellEnd"/>
      <w:r>
        <w:rPr>
          <w:lang w:val="en-US"/>
        </w:rPr>
        <w:t>, Dr. J. Greener</w:t>
      </w:r>
      <w:r w:rsidRPr="00616065">
        <w:rPr>
          <w:lang w:val="en-US"/>
        </w:rPr>
        <w:br/>
        <w:t>Department</w:t>
      </w:r>
      <w:r>
        <w:rPr>
          <w:lang w:val="en-US"/>
        </w:rPr>
        <w:t xml:space="preserve"> of Chemistry</w:t>
      </w:r>
      <w:r w:rsidRPr="00616065">
        <w:rPr>
          <w:lang w:val="en-US"/>
        </w:rPr>
        <w:br/>
      </w:r>
      <w:r w:rsidRPr="00711BCD">
        <w:rPr>
          <w:lang w:val="en-US"/>
        </w:rPr>
        <w:t>Laval University</w:t>
      </w:r>
      <w:r w:rsidRPr="00616065">
        <w:rPr>
          <w:lang w:val="en-US"/>
        </w:rPr>
        <w:br/>
      </w:r>
      <w:r w:rsidRPr="00711BCD">
        <w:rPr>
          <w:lang w:val="en-US"/>
        </w:rPr>
        <w:t>Quebec (Quebec), Canada G1V 0A6</w:t>
      </w:r>
    </w:p>
    <w:p w14:paraId="02B0F9F4" w14:textId="77777777" w:rsidR="00317D39" w:rsidRPr="00616065" w:rsidRDefault="00317D39" w:rsidP="00317D39">
      <w:pPr>
        <w:pStyle w:val="Adress"/>
        <w:spacing w:line="240" w:lineRule="atLeast"/>
        <w:rPr>
          <w:lang w:val="en-US"/>
        </w:rPr>
      </w:pPr>
      <w:r>
        <w:rPr>
          <w:lang w:val="en-US"/>
        </w:rPr>
        <w:tab/>
      </w:r>
      <w:r w:rsidRPr="00616065">
        <w:rPr>
          <w:lang w:val="en-US"/>
        </w:rPr>
        <w:t>E-mail:</w:t>
      </w:r>
      <w:r>
        <w:rPr>
          <w:lang w:val="en-US"/>
        </w:rPr>
        <w:t xml:space="preserve"> </w:t>
      </w:r>
      <w:r w:rsidRPr="00907B03">
        <w:rPr>
          <w:lang w:val="en-US"/>
        </w:rPr>
        <w:t>Jesse.Greener@chm.ulaval.ca</w:t>
      </w:r>
    </w:p>
    <w:p w14:paraId="5EADEF15" w14:textId="084BB8A0" w:rsidR="000B7800" w:rsidRPr="00317D39" w:rsidRDefault="00317D39" w:rsidP="00317D39">
      <w:pPr>
        <w:spacing w:after="0" w:line="240" w:lineRule="atLeast"/>
        <w:ind w:left="425" w:hanging="425"/>
        <w:rPr>
          <w:rFonts w:ascii="Arial" w:hAnsi="Arial" w:cs="Arial"/>
          <w:sz w:val="14"/>
          <w:szCs w:val="14"/>
        </w:rPr>
      </w:pPr>
      <w:r w:rsidRPr="00317D39">
        <w:rPr>
          <w:rFonts w:ascii="Arial" w:hAnsi="Arial" w:cs="Arial"/>
          <w:sz w:val="14"/>
          <w:szCs w:val="14"/>
          <w:lang w:val="en-US"/>
        </w:rPr>
        <w:t>[c]</w:t>
      </w:r>
      <w:r>
        <w:rPr>
          <w:rFonts w:ascii="Arial" w:hAnsi="Arial" w:cs="Arial"/>
          <w:sz w:val="14"/>
          <w:szCs w:val="14"/>
          <w:lang w:val="en-US"/>
        </w:rPr>
        <w:tab/>
      </w:r>
      <w:r w:rsidRPr="00317D39">
        <w:rPr>
          <w:rFonts w:ascii="Arial" w:hAnsi="Arial" w:cs="Arial"/>
          <w:sz w:val="14"/>
          <w:szCs w:val="14"/>
          <w:lang w:val="en-US"/>
        </w:rPr>
        <w:t>Dr. D. Hall</w:t>
      </w:r>
      <w:r w:rsidRPr="00317D39">
        <w:rPr>
          <w:rFonts w:ascii="Arial" w:hAnsi="Arial" w:cs="Arial"/>
          <w:sz w:val="14"/>
          <w:szCs w:val="14"/>
          <w:lang w:val="en-US"/>
        </w:rPr>
        <w:br/>
        <w:t>Department of Energy and Mineral Engineering</w:t>
      </w:r>
      <w:r w:rsidRPr="00317D39">
        <w:rPr>
          <w:rFonts w:ascii="Arial" w:hAnsi="Arial" w:cs="Arial"/>
          <w:sz w:val="14"/>
          <w:szCs w:val="14"/>
          <w:lang w:val="en-US"/>
        </w:rPr>
        <w:br/>
        <w:t>The Pennsylvania State University</w:t>
      </w:r>
      <w:r w:rsidRPr="00317D39">
        <w:rPr>
          <w:rFonts w:ascii="Arial" w:hAnsi="Arial" w:cs="Arial"/>
          <w:sz w:val="14"/>
          <w:szCs w:val="14"/>
          <w:lang w:val="en-US"/>
        </w:rPr>
        <w:br/>
        <w:t>PA 16802, USA</w:t>
      </w:r>
    </w:p>
    <w:p w14:paraId="48958199" w14:textId="77777777" w:rsidR="000B7800" w:rsidRDefault="000B7800" w:rsidP="00DA0B22">
      <w:pPr>
        <w:rPr>
          <w:rFonts w:ascii="Arial" w:hAnsi="Arial" w:cs="Arial"/>
          <w:b/>
          <w:sz w:val="20"/>
        </w:rPr>
      </w:pPr>
    </w:p>
    <w:p w14:paraId="7785038C" w14:textId="35BDACA8" w:rsidR="00DA0B22" w:rsidRPr="00DC623A" w:rsidRDefault="00DA0B22" w:rsidP="00DA0B22">
      <w:pPr>
        <w:rPr>
          <w:rFonts w:ascii="Arial" w:hAnsi="Arial" w:cs="Arial"/>
          <w:b/>
          <w:sz w:val="20"/>
        </w:rPr>
      </w:pPr>
      <w:r w:rsidRPr="00DC623A">
        <w:rPr>
          <w:rFonts w:ascii="Arial" w:hAnsi="Arial" w:cs="Arial"/>
          <w:b/>
          <w:sz w:val="20"/>
        </w:rPr>
        <w:t>This PDF file includes:</w:t>
      </w:r>
    </w:p>
    <w:p w14:paraId="44E60686" w14:textId="77777777" w:rsidR="00DA0B22" w:rsidRPr="00DC623A" w:rsidRDefault="00DA0B22" w:rsidP="00DA0B22">
      <w:pPr>
        <w:rPr>
          <w:rFonts w:ascii="Arial" w:hAnsi="Arial" w:cs="Arial"/>
          <w:sz w:val="20"/>
        </w:rPr>
      </w:pPr>
    </w:p>
    <w:p w14:paraId="4795157A" w14:textId="77777777" w:rsidR="00DA0B22" w:rsidRPr="00DC623A" w:rsidRDefault="00DA0B22" w:rsidP="00DA0B22">
      <w:pPr>
        <w:ind w:left="720"/>
        <w:rPr>
          <w:rFonts w:ascii="Arial" w:hAnsi="Arial" w:cs="Arial"/>
          <w:sz w:val="20"/>
        </w:rPr>
      </w:pPr>
      <w:r>
        <w:rPr>
          <w:rFonts w:ascii="Arial" w:hAnsi="Arial" w:cs="Arial"/>
          <w:sz w:val="20"/>
        </w:rPr>
        <w:t>Supporting</w:t>
      </w:r>
      <w:r w:rsidRPr="00DC623A">
        <w:rPr>
          <w:rFonts w:ascii="Arial" w:hAnsi="Arial" w:cs="Arial"/>
          <w:sz w:val="20"/>
        </w:rPr>
        <w:t xml:space="preserve"> text</w:t>
      </w:r>
    </w:p>
    <w:p w14:paraId="3D65B825" w14:textId="54B7060C" w:rsidR="00DA0B22" w:rsidRPr="00DC623A" w:rsidRDefault="00DA0B22" w:rsidP="00DA0B22">
      <w:pPr>
        <w:ind w:left="720"/>
        <w:rPr>
          <w:rFonts w:ascii="Arial" w:hAnsi="Arial" w:cs="Arial"/>
          <w:sz w:val="20"/>
        </w:rPr>
      </w:pPr>
      <w:r w:rsidRPr="00DC623A">
        <w:rPr>
          <w:rFonts w:ascii="Arial" w:hAnsi="Arial" w:cs="Arial"/>
          <w:sz w:val="20"/>
        </w:rPr>
        <w:t>Figures S1 to S</w:t>
      </w:r>
      <w:r w:rsidR="00C5676E">
        <w:rPr>
          <w:rFonts w:ascii="Arial" w:hAnsi="Arial" w:cs="Arial"/>
          <w:sz w:val="20"/>
        </w:rPr>
        <w:t>9</w:t>
      </w:r>
    </w:p>
    <w:p w14:paraId="02564095" w14:textId="471857C0" w:rsidR="00DA0B22" w:rsidRPr="00DC623A" w:rsidRDefault="00DA0B22" w:rsidP="00DA0B22">
      <w:pPr>
        <w:ind w:left="720"/>
        <w:rPr>
          <w:rFonts w:ascii="Arial" w:hAnsi="Arial" w:cs="Arial"/>
          <w:sz w:val="20"/>
        </w:rPr>
      </w:pPr>
      <w:r w:rsidRPr="00DC623A">
        <w:rPr>
          <w:rFonts w:ascii="Arial" w:hAnsi="Arial" w:cs="Arial"/>
          <w:sz w:val="20"/>
        </w:rPr>
        <w:t>Tables S1</w:t>
      </w:r>
    </w:p>
    <w:p w14:paraId="6B9B0598" w14:textId="23A9EEBB" w:rsidR="00DA0B22" w:rsidRPr="00DC623A" w:rsidRDefault="00DA0B22" w:rsidP="00DA0B22">
      <w:pPr>
        <w:ind w:left="720"/>
        <w:rPr>
          <w:rFonts w:ascii="Arial" w:hAnsi="Arial" w:cs="Arial"/>
          <w:sz w:val="20"/>
        </w:rPr>
      </w:pPr>
      <w:r w:rsidRPr="00DC623A">
        <w:rPr>
          <w:rFonts w:ascii="Arial" w:hAnsi="Arial" w:cs="Arial"/>
          <w:sz w:val="20"/>
        </w:rPr>
        <w:t>Legends for Datasets S1 to S</w:t>
      </w:r>
      <w:r w:rsidR="007B67EB">
        <w:rPr>
          <w:rFonts w:ascii="Arial" w:hAnsi="Arial" w:cs="Arial"/>
          <w:sz w:val="20"/>
        </w:rPr>
        <w:t>5</w:t>
      </w:r>
    </w:p>
    <w:p w14:paraId="35328DEF" w14:textId="77777777" w:rsidR="00DA0B22" w:rsidRPr="00DC623A" w:rsidRDefault="00DA0B22" w:rsidP="00DA0B22">
      <w:pPr>
        <w:ind w:left="720"/>
        <w:rPr>
          <w:rFonts w:ascii="Arial" w:hAnsi="Arial" w:cs="Arial"/>
          <w:sz w:val="20"/>
        </w:rPr>
      </w:pPr>
      <w:r w:rsidRPr="00DC623A">
        <w:rPr>
          <w:rFonts w:ascii="Arial" w:hAnsi="Arial" w:cs="Arial"/>
          <w:sz w:val="20"/>
        </w:rPr>
        <w:t xml:space="preserve">SI References </w:t>
      </w:r>
    </w:p>
    <w:p w14:paraId="6F7BCB16" w14:textId="77777777" w:rsidR="00DA0B22" w:rsidRPr="00DC623A" w:rsidRDefault="00DA0B22" w:rsidP="00DA0B22">
      <w:pPr>
        <w:rPr>
          <w:rFonts w:ascii="Arial" w:hAnsi="Arial" w:cs="Arial"/>
          <w:sz w:val="20"/>
        </w:rPr>
      </w:pPr>
    </w:p>
    <w:p w14:paraId="7B2AECD8" w14:textId="77777777" w:rsidR="00DA0B22" w:rsidRPr="00DC623A" w:rsidRDefault="00DA0B22" w:rsidP="00DA0B22">
      <w:pPr>
        <w:rPr>
          <w:rFonts w:ascii="Arial" w:hAnsi="Arial" w:cs="Arial"/>
          <w:sz w:val="20"/>
        </w:rPr>
      </w:pPr>
      <w:r w:rsidRPr="00DC623A">
        <w:rPr>
          <w:rFonts w:ascii="Arial" w:hAnsi="Arial" w:cs="Arial"/>
          <w:b/>
          <w:sz w:val="20"/>
        </w:rPr>
        <w:t>Other supp</w:t>
      </w:r>
      <w:r>
        <w:rPr>
          <w:rFonts w:ascii="Arial" w:hAnsi="Arial" w:cs="Arial"/>
          <w:b/>
          <w:sz w:val="20"/>
        </w:rPr>
        <w:t>orting</w:t>
      </w:r>
      <w:r w:rsidRPr="00DC623A">
        <w:rPr>
          <w:rFonts w:ascii="Arial" w:hAnsi="Arial" w:cs="Arial"/>
          <w:b/>
          <w:sz w:val="20"/>
        </w:rPr>
        <w:t xml:space="preserve"> materials for this manuscript include the following: </w:t>
      </w:r>
    </w:p>
    <w:p w14:paraId="38CD235D" w14:textId="77777777" w:rsidR="00DA0B22" w:rsidRPr="00DC623A" w:rsidRDefault="00DA0B22" w:rsidP="00DA0B22">
      <w:pPr>
        <w:rPr>
          <w:rFonts w:ascii="Arial" w:hAnsi="Arial" w:cs="Arial"/>
          <w:sz w:val="20"/>
        </w:rPr>
      </w:pPr>
    </w:p>
    <w:p w14:paraId="55303020" w14:textId="0D5FAB39" w:rsidR="00DA0B22" w:rsidRPr="00DC623A" w:rsidRDefault="00DA0B22" w:rsidP="003F2249">
      <w:pPr>
        <w:ind w:left="720"/>
        <w:rPr>
          <w:rFonts w:ascii="Arial" w:hAnsi="Arial" w:cs="Arial"/>
          <w:sz w:val="20"/>
        </w:rPr>
      </w:pPr>
      <w:r w:rsidRPr="00DC623A">
        <w:rPr>
          <w:rFonts w:ascii="Arial" w:hAnsi="Arial" w:cs="Arial"/>
          <w:sz w:val="20"/>
        </w:rPr>
        <w:t>Datasets S1 to S</w:t>
      </w:r>
      <w:r w:rsidR="007B67EB">
        <w:rPr>
          <w:rFonts w:ascii="Arial" w:hAnsi="Arial" w:cs="Arial"/>
          <w:sz w:val="20"/>
        </w:rPr>
        <w:t>5</w:t>
      </w:r>
      <w:r w:rsidRPr="00DC623A">
        <w:rPr>
          <w:rFonts w:ascii="Arial" w:hAnsi="Arial" w:cs="Arial"/>
          <w:sz w:val="20"/>
        </w:rPr>
        <w:br/>
      </w:r>
    </w:p>
    <w:p w14:paraId="34B31EC2" w14:textId="410E9A6E" w:rsidR="00F54C76" w:rsidRDefault="00F54C76">
      <w:pPr>
        <w:rPr>
          <w:rFonts w:ascii="Arial" w:eastAsia="Times New Roman" w:hAnsi="Arial" w:cs="Arial"/>
          <w:b/>
          <w:bCs/>
          <w:kern w:val="32"/>
          <w:sz w:val="20"/>
          <w:szCs w:val="20"/>
          <w:lang w:val="en-US"/>
        </w:rPr>
      </w:pPr>
      <w:r>
        <w:rPr>
          <w:rFonts w:ascii="Arial" w:hAnsi="Arial" w:cs="Arial"/>
          <w:sz w:val="20"/>
          <w:szCs w:val="20"/>
        </w:rPr>
        <w:br w:type="page"/>
      </w:r>
    </w:p>
    <w:p w14:paraId="3848C538" w14:textId="5C999040" w:rsidR="00F54C76" w:rsidRPr="00DC623A" w:rsidRDefault="00A83E94" w:rsidP="00F54C76">
      <w:pPr>
        <w:pStyle w:val="SMHeading"/>
        <w:rPr>
          <w:rFonts w:ascii="Arial" w:hAnsi="Arial" w:cs="Arial"/>
          <w:sz w:val="20"/>
          <w:szCs w:val="20"/>
        </w:rPr>
      </w:pPr>
      <w:r>
        <w:rPr>
          <w:rFonts w:ascii="Arial" w:hAnsi="Arial" w:cs="Arial"/>
          <w:sz w:val="20"/>
          <w:szCs w:val="20"/>
        </w:rPr>
        <w:lastRenderedPageBreak/>
        <w:t xml:space="preserve">Electronic </w:t>
      </w:r>
      <w:r w:rsidR="00F54C76">
        <w:rPr>
          <w:rFonts w:ascii="Arial" w:hAnsi="Arial" w:cs="Arial"/>
          <w:sz w:val="20"/>
          <w:szCs w:val="20"/>
        </w:rPr>
        <w:t>Supporting</w:t>
      </w:r>
      <w:r w:rsidR="00F54C76" w:rsidRPr="00DC623A">
        <w:rPr>
          <w:rFonts w:ascii="Arial" w:hAnsi="Arial" w:cs="Arial"/>
          <w:sz w:val="20"/>
          <w:szCs w:val="20"/>
        </w:rPr>
        <w:t xml:space="preserve"> Information Text</w:t>
      </w:r>
    </w:p>
    <w:p w14:paraId="68474CF8" w14:textId="4506E8C3" w:rsidR="00DA0B22" w:rsidRDefault="00DC76C2" w:rsidP="00DA0B22">
      <w:pPr>
        <w:pStyle w:val="SMHeading"/>
        <w:rPr>
          <w:rFonts w:ascii="Arial" w:hAnsi="Arial" w:cs="Arial"/>
          <w:sz w:val="20"/>
          <w:szCs w:val="20"/>
        </w:rPr>
      </w:pPr>
      <w:r>
        <w:rPr>
          <w:rFonts w:ascii="Arial" w:hAnsi="Arial" w:cs="Arial"/>
          <w:sz w:val="20"/>
          <w:szCs w:val="20"/>
        </w:rPr>
        <w:t>Technical details about m</w:t>
      </w:r>
      <w:r w:rsidR="009C2B58">
        <w:rPr>
          <w:rFonts w:ascii="Arial" w:hAnsi="Arial" w:cs="Arial"/>
          <w:sz w:val="20"/>
          <w:szCs w:val="20"/>
        </w:rPr>
        <w:t xml:space="preserve">icrofluidics device and FRTM-GEM </w:t>
      </w:r>
      <w:r w:rsidR="00882A0C">
        <w:rPr>
          <w:rFonts w:ascii="Arial" w:hAnsi="Arial" w:cs="Arial"/>
          <w:sz w:val="20"/>
          <w:szCs w:val="20"/>
        </w:rPr>
        <w:t>(</w:t>
      </w:r>
      <w:r w:rsidR="00D86654">
        <w:rPr>
          <w:rFonts w:ascii="Arial" w:hAnsi="Arial" w:cs="Arial"/>
          <w:sz w:val="20"/>
          <w:szCs w:val="20"/>
        </w:rPr>
        <w:t>F</w:t>
      </w:r>
      <w:r w:rsidR="00882A0C">
        <w:rPr>
          <w:rFonts w:ascii="Arial" w:hAnsi="Arial" w:cs="Arial"/>
          <w:sz w:val="20"/>
          <w:szCs w:val="20"/>
        </w:rPr>
        <w:t xml:space="preserve">low and </w:t>
      </w:r>
      <w:r w:rsidR="00D86654">
        <w:rPr>
          <w:rFonts w:ascii="Arial" w:hAnsi="Arial" w:cs="Arial"/>
          <w:sz w:val="20"/>
          <w:szCs w:val="20"/>
        </w:rPr>
        <w:t>R</w:t>
      </w:r>
      <w:r w:rsidR="00882A0C">
        <w:rPr>
          <w:rFonts w:ascii="Arial" w:hAnsi="Arial" w:cs="Arial"/>
          <w:sz w:val="20"/>
          <w:szCs w:val="20"/>
        </w:rPr>
        <w:t xml:space="preserve">eactive </w:t>
      </w:r>
      <w:r w:rsidR="00D86654">
        <w:rPr>
          <w:rFonts w:ascii="Arial" w:hAnsi="Arial" w:cs="Arial"/>
          <w:sz w:val="20"/>
          <w:szCs w:val="20"/>
        </w:rPr>
        <w:t>T</w:t>
      </w:r>
      <w:r w:rsidR="00882A0C">
        <w:rPr>
          <w:rFonts w:ascii="Arial" w:hAnsi="Arial" w:cs="Arial"/>
          <w:sz w:val="20"/>
          <w:szCs w:val="20"/>
        </w:rPr>
        <w:t xml:space="preserve">ransport </w:t>
      </w:r>
      <w:r w:rsidR="00D86654">
        <w:rPr>
          <w:rFonts w:ascii="Arial" w:hAnsi="Arial" w:cs="Arial"/>
          <w:sz w:val="20"/>
          <w:szCs w:val="20"/>
        </w:rPr>
        <w:t>M</w:t>
      </w:r>
      <w:r w:rsidR="00882A0C">
        <w:rPr>
          <w:rFonts w:ascii="Arial" w:hAnsi="Arial" w:cs="Arial"/>
          <w:sz w:val="20"/>
          <w:szCs w:val="20"/>
        </w:rPr>
        <w:t xml:space="preserve">odel coupled to </w:t>
      </w:r>
      <w:r w:rsidR="00D86654">
        <w:rPr>
          <w:rFonts w:ascii="Arial" w:hAnsi="Arial" w:cs="Arial"/>
          <w:sz w:val="20"/>
          <w:szCs w:val="20"/>
        </w:rPr>
        <w:t>Ge</w:t>
      </w:r>
      <w:r w:rsidR="00882A0C">
        <w:rPr>
          <w:rFonts w:ascii="Arial" w:hAnsi="Arial" w:cs="Arial"/>
          <w:sz w:val="20"/>
          <w:szCs w:val="20"/>
        </w:rPr>
        <w:t xml:space="preserve">nome-scale </w:t>
      </w:r>
      <w:r w:rsidR="00D86654">
        <w:rPr>
          <w:rFonts w:ascii="Arial" w:hAnsi="Arial" w:cs="Arial"/>
          <w:sz w:val="20"/>
          <w:szCs w:val="20"/>
        </w:rPr>
        <w:t>M</w:t>
      </w:r>
      <w:r w:rsidR="00882A0C">
        <w:rPr>
          <w:rFonts w:ascii="Arial" w:hAnsi="Arial" w:cs="Arial"/>
          <w:sz w:val="20"/>
          <w:szCs w:val="20"/>
        </w:rPr>
        <w:t xml:space="preserve">etabolic </w:t>
      </w:r>
      <w:r w:rsidR="00D86654">
        <w:rPr>
          <w:rFonts w:ascii="Arial" w:hAnsi="Arial" w:cs="Arial"/>
          <w:sz w:val="20"/>
          <w:szCs w:val="20"/>
        </w:rPr>
        <w:t>M</w:t>
      </w:r>
      <w:r w:rsidR="00882A0C">
        <w:rPr>
          <w:rFonts w:ascii="Arial" w:hAnsi="Arial" w:cs="Arial"/>
          <w:sz w:val="20"/>
          <w:szCs w:val="20"/>
        </w:rPr>
        <w:t xml:space="preserve">odel) </w:t>
      </w:r>
      <w:r w:rsidR="009C2B58">
        <w:rPr>
          <w:rFonts w:ascii="Arial" w:hAnsi="Arial" w:cs="Arial"/>
          <w:sz w:val="20"/>
          <w:szCs w:val="20"/>
        </w:rPr>
        <w:t xml:space="preserve">for </w:t>
      </w:r>
      <w:r w:rsidR="00882A0C">
        <w:rPr>
          <w:rFonts w:ascii="Arial" w:hAnsi="Arial" w:cs="Arial"/>
          <w:sz w:val="20"/>
          <w:szCs w:val="20"/>
        </w:rPr>
        <w:t>EAB (</w:t>
      </w:r>
      <w:r w:rsidR="00D86654">
        <w:rPr>
          <w:rFonts w:ascii="Arial" w:hAnsi="Arial" w:cs="Arial"/>
          <w:sz w:val="20"/>
          <w:szCs w:val="20"/>
        </w:rPr>
        <w:t>E</w:t>
      </w:r>
      <w:r w:rsidR="00882A0C" w:rsidRPr="00223BEB">
        <w:rPr>
          <w:rFonts w:ascii="Arial" w:hAnsi="Arial" w:cs="Arial"/>
          <w:sz w:val="20"/>
          <w:szCs w:val="20"/>
        </w:rPr>
        <w:t xml:space="preserve">lectrochemically </w:t>
      </w:r>
      <w:r w:rsidR="00D86654">
        <w:rPr>
          <w:rFonts w:ascii="Arial" w:hAnsi="Arial" w:cs="Arial"/>
          <w:sz w:val="20"/>
          <w:szCs w:val="20"/>
        </w:rPr>
        <w:t>A</w:t>
      </w:r>
      <w:r w:rsidR="00882A0C" w:rsidRPr="00223BEB">
        <w:rPr>
          <w:rFonts w:ascii="Arial" w:hAnsi="Arial" w:cs="Arial"/>
          <w:sz w:val="20"/>
          <w:szCs w:val="20"/>
        </w:rPr>
        <w:t xml:space="preserve">ctive </w:t>
      </w:r>
      <w:r w:rsidR="00D86654">
        <w:rPr>
          <w:rFonts w:ascii="Arial" w:hAnsi="Arial" w:cs="Arial"/>
          <w:sz w:val="20"/>
          <w:szCs w:val="20"/>
        </w:rPr>
        <w:t>B</w:t>
      </w:r>
      <w:r w:rsidR="00882A0C" w:rsidRPr="00223BEB">
        <w:rPr>
          <w:rFonts w:ascii="Arial" w:hAnsi="Arial" w:cs="Arial"/>
          <w:sz w:val="20"/>
          <w:szCs w:val="20"/>
        </w:rPr>
        <w:t>iofilms</w:t>
      </w:r>
      <w:r w:rsidR="00882A0C">
        <w:rPr>
          <w:rFonts w:ascii="Arial" w:hAnsi="Arial" w:cs="Arial"/>
          <w:sz w:val="20"/>
          <w:szCs w:val="20"/>
        </w:rPr>
        <w:t>)</w:t>
      </w:r>
    </w:p>
    <w:p w14:paraId="33EAB56C" w14:textId="0F3940AD" w:rsidR="00CB0A72" w:rsidRDefault="00CB0A72" w:rsidP="00CB0A72">
      <w:pPr>
        <w:pStyle w:val="SMHeading"/>
        <w:rPr>
          <w:rFonts w:ascii="Arial" w:hAnsi="Arial" w:cs="Arial"/>
          <w:sz w:val="20"/>
          <w:szCs w:val="20"/>
        </w:rPr>
      </w:pPr>
      <w:r>
        <w:rPr>
          <w:rFonts w:ascii="Arial" w:hAnsi="Arial" w:cs="Arial"/>
          <w:sz w:val="20"/>
          <w:szCs w:val="20"/>
        </w:rPr>
        <w:t>Details about Microfluidics device for EAB</w:t>
      </w:r>
    </w:p>
    <w:p w14:paraId="77B7BC75" w14:textId="3B9159FE" w:rsidR="008B4705" w:rsidRPr="008B4705" w:rsidRDefault="008B4705" w:rsidP="00275593">
      <w:pPr>
        <w:pStyle w:val="SMHeading"/>
        <w:jc w:val="both"/>
        <w:rPr>
          <w:rFonts w:ascii="Arial" w:hAnsi="Arial" w:cs="Arial"/>
          <w:b w:val="0"/>
          <w:bCs w:val="0"/>
          <w:sz w:val="20"/>
          <w:szCs w:val="20"/>
        </w:rPr>
      </w:pPr>
      <w:r w:rsidRPr="008B4705">
        <w:rPr>
          <w:rFonts w:ascii="Arial" w:hAnsi="Arial" w:cs="Arial"/>
          <w:b w:val="0"/>
          <w:bCs w:val="0"/>
          <w:sz w:val="20"/>
          <w:szCs w:val="20"/>
        </w:rPr>
        <w:t xml:space="preserve">We propose microfluidic BES as the best experimental platform for probing advection through the GS biofilm due to the limited ability for flow redirection around it. This couples well with several other advantages of microfluidic experimental platforms in studying biofilms and offers benefits from real-time measurements while exercising precise control over experimental conditions (e.g., hydrodynamics and applied concentrations) </w:t>
      </w:r>
      <w:r w:rsidRPr="008B4705">
        <w:rPr>
          <w:rFonts w:ascii="Arial" w:hAnsi="Arial" w:cs="Arial"/>
          <w:b w:val="0"/>
          <w:bCs w:val="0"/>
          <w:sz w:val="20"/>
          <w:szCs w:val="20"/>
        </w:rPr>
        <w:fldChar w:fldCharType="begin">
          <w:fldData xml:space="preserve">PEVuZE5vdGU+PENpdGU+PEF1dGhvcj5LYXJpbWlmYXJkPC9BdXRob3I+PFllYXI+MjAyMTwvWWVh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==
</w:fldData>
        </w:fldChar>
      </w:r>
      <w:r w:rsidRPr="008B4705">
        <w:rPr>
          <w:rFonts w:ascii="Arial" w:hAnsi="Arial" w:cs="Arial"/>
          <w:b w:val="0"/>
          <w:bCs w:val="0"/>
          <w:sz w:val="20"/>
          <w:szCs w:val="20"/>
        </w:rPr>
        <w:instrText xml:space="preserve"> ADDIN EN.CITE </w:instrText>
      </w:r>
      <w:r w:rsidRPr="008B4705">
        <w:rPr>
          <w:rFonts w:ascii="Arial" w:hAnsi="Arial" w:cs="Arial"/>
          <w:b w:val="0"/>
          <w:bCs w:val="0"/>
          <w:sz w:val="20"/>
          <w:szCs w:val="20"/>
        </w:rPr>
        <w:fldChar w:fldCharType="begin">
          <w:fldData xml:space="preserve">PEVuZE5vdGU+PENpdGU+PEF1dGhvcj5LYXJpbWlmYXJkPC9BdXRob3I+PFllYXI+MjAyMTwvWWVh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==
</w:fldData>
        </w:fldChar>
      </w:r>
      <w:r w:rsidRPr="008B4705">
        <w:rPr>
          <w:rFonts w:ascii="Arial" w:hAnsi="Arial" w:cs="Arial"/>
          <w:b w:val="0"/>
          <w:bCs w:val="0"/>
          <w:sz w:val="20"/>
          <w:szCs w:val="20"/>
        </w:rPr>
        <w:instrText xml:space="preserve"> ADDIN EN.CITE.DATA </w:instrText>
      </w:r>
      <w:r w:rsidRPr="008B4705">
        <w:rPr>
          <w:rFonts w:ascii="Arial" w:hAnsi="Arial" w:cs="Arial"/>
          <w:b w:val="0"/>
          <w:bCs w:val="0"/>
          <w:sz w:val="20"/>
          <w:szCs w:val="20"/>
        </w:rPr>
      </w:r>
      <w:r w:rsidRPr="008B4705">
        <w:rPr>
          <w:rFonts w:ascii="Arial" w:hAnsi="Arial" w:cs="Arial"/>
          <w:b w:val="0"/>
          <w:bCs w:val="0"/>
          <w:sz w:val="20"/>
          <w:szCs w:val="20"/>
        </w:rPr>
        <w:fldChar w:fldCharType="end"/>
      </w:r>
      <w:r w:rsidRPr="008B4705">
        <w:rPr>
          <w:rFonts w:ascii="Arial" w:hAnsi="Arial" w:cs="Arial"/>
          <w:b w:val="0"/>
          <w:bCs w:val="0"/>
          <w:sz w:val="20"/>
          <w:szCs w:val="20"/>
        </w:rPr>
      </w:r>
      <w:r w:rsidRPr="008B4705">
        <w:rPr>
          <w:rFonts w:ascii="Arial" w:hAnsi="Arial" w:cs="Arial"/>
          <w:b w:val="0"/>
          <w:bCs w:val="0"/>
          <w:sz w:val="20"/>
          <w:szCs w:val="20"/>
        </w:rPr>
        <w:fldChar w:fldCharType="separate"/>
      </w:r>
      <w:r w:rsidRPr="008B4705">
        <w:rPr>
          <w:rFonts w:ascii="Arial" w:hAnsi="Arial" w:cs="Arial"/>
          <w:b w:val="0"/>
          <w:bCs w:val="0"/>
          <w:noProof/>
          <w:sz w:val="20"/>
          <w:szCs w:val="20"/>
        </w:rPr>
        <w:t>(1-3)</w:t>
      </w:r>
      <w:r w:rsidRPr="008B4705">
        <w:rPr>
          <w:rFonts w:ascii="Arial" w:hAnsi="Arial" w:cs="Arial"/>
          <w:b w:val="0"/>
          <w:bCs w:val="0"/>
          <w:sz w:val="20"/>
          <w:szCs w:val="20"/>
        </w:rPr>
        <w:fldChar w:fldCharType="end"/>
      </w:r>
      <w:r w:rsidRPr="008B4705">
        <w:rPr>
          <w:rFonts w:ascii="Arial" w:hAnsi="Arial" w:cs="Arial"/>
          <w:b w:val="0"/>
          <w:bCs w:val="0"/>
          <w:sz w:val="20"/>
          <w:szCs w:val="20"/>
        </w:rPr>
        <w:t xml:space="preserve">. As such, microfluidic bioelectrochemical devices have led to a better fundamental understanding of the coupled physical and biological processes in BES </w:t>
      </w:r>
      <w:r w:rsidRPr="008B4705">
        <w:rPr>
          <w:rFonts w:ascii="Arial" w:hAnsi="Arial" w:cs="Arial"/>
          <w:b w:val="0"/>
          <w:bCs w:val="0"/>
          <w:sz w:val="20"/>
          <w:szCs w:val="20"/>
        </w:rPr>
        <w:fldChar w:fldCharType="begin"/>
      </w:r>
      <w:r w:rsidRPr="008B4705">
        <w:rPr>
          <w:rFonts w:ascii="Arial" w:hAnsi="Arial" w:cs="Arial"/>
          <w:b w:val="0"/>
          <w:bCs w:val="0"/>
          <w:sz w:val="20"/>
          <w:szCs w:val="20"/>
        </w:rPr>
        <w:instrText xml:space="preserve"> ADDIN EN.CITE &lt;EndNote&gt;&lt;Cite&gt;&lt;Author&gt;Zarabadi&lt;/Author&gt;&lt;Year&gt;2019&lt;/Year&gt;&lt;RecNum&gt;52&lt;/RecNum&gt;&lt;DisplayText&gt;(4)&lt;/DisplayText&gt;&lt;record&gt;&lt;rec-number&gt;52&lt;/rec-number&gt;&lt;foreign-keys&gt;&lt;key app="EN" db-id="vp0z559zz9wp9yew2r8pd9zspr02rxvewfdt" timestamp="1679664922"&gt;52&lt;/key&gt;&lt;/foreign-keys&gt;&lt;ref-type name="Journal Article"&gt;17&lt;/ref-type&gt;&lt;contributors&gt;&lt;authors&gt;&lt;author&gt;Zarabadi, M. P.&lt;/author&gt;&lt;author&gt;Charette, S. J.&lt;/author&gt;&lt;author&gt;Greener, J.&lt;/author&gt;&lt;/authors&gt;&lt;/contributors&gt;&lt;titles&gt;&lt;title&gt;Toggling Geobacter sulfurreducens metabolic state reveals hidden behaviour and expanded applicability to sustainable energy applications&lt;/title&gt;&lt;secondary-title&gt;Sustainable Energy &amp;amp; Fuels&lt;/secondary-title&gt;&lt;/titles&gt;&lt;periodical&gt;&lt;full-title&gt;Sustainable Energy &amp;amp; Fuels&lt;/full-title&gt;&lt;/periodical&gt;&lt;pages&gt;2211-2217&lt;/pages&gt;&lt;volume&gt;3&lt;/volume&gt;&lt;number&gt;9&lt;/number&gt;&lt;dates&gt;&lt;year&gt;2019&lt;/year&gt;&lt;pub-dates&gt;&lt;date&gt;Sep&lt;/date&gt;&lt;/pub-dates&gt;&lt;/dates&gt;&lt;isbn&gt;2398-4902&lt;/isbn&gt;&lt;accession-num&gt;WOS:000482057500032&lt;/accession-num&gt;&lt;urls&gt;&lt;related-urls&gt;&lt;url&gt;&amp;lt;Go to ISI&amp;gt;://WOS:000482057500032&lt;/url&gt;&lt;/related-urls&gt;&lt;/urls&gt;&lt;electronic-resource-num&gt;10.1039/c9se00026g&lt;/electronic-resource-num&gt;&lt;/record&gt;&lt;/Cite&gt;&lt;/EndNote&gt;</w:instrText>
      </w:r>
      <w:r w:rsidRPr="008B4705">
        <w:rPr>
          <w:rFonts w:ascii="Arial" w:hAnsi="Arial" w:cs="Arial"/>
          <w:b w:val="0"/>
          <w:bCs w:val="0"/>
          <w:sz w:val="20"/>
          <w:szCs w:val="20"/>
        </w:rPr>
        <w:fldChar w:fldCharType="separate"/>
      </w:r>
      <w:r w:rsidRPr="008B4705">
        <w:rPr>
          <w:rFonts w:ascii="Arial" w:hAnsi="Arial" w:cs="Arial"/>
          <w:b w:val="0"/>
          <w:bCs w:val="0"/>
          <w:noProof/>
          <w:sz w:val="20"/>
          <w:szCs w:val="20"/>
        </w:rPr>
        <w:t>(4)</w:t>
      </w:r>
      <w:r w:rsidRPr="008B4705">
        <w:rPr>
          <w:rFonts w:ascii="Arial" w:hAnsi="Arial" w:cs="Arial"/>
          <w:b w:val="0"/>
          <w:bCs w:val="0"/>
          <w:sz w:val="20"/>
          <w:szCs w:val="20"/>
        </w:rPr>
        <w:fldChar w:fldCharType="end"/>
      </w:r>
      <w:r w:rsidRPr="008B4705">
        <w:rPr>
          <w:rFonts w:ascii="Arial" w:hAnsi="Arial" w:cs="Arial"/>
          <w:b w:val="0"/>
          <w:bCs w:val="0"/>
          <w:sz w:val="20"/>
          <w:szCs w:val="20"/>
        </w:rPr>
        <w:t xml:space="preserve">, especially when combined with numerical models and theory that can account for kinetic and mass transport in and around the biofilm </w:t>
      </w:r>
      <w:r w:rsidRPr="008B4705">
        <w:rPr>
          <w:rFonts w:ascii="Arial" w:hAnsi="Arial" w:cs="Arial"/>
          <w:b w:val="0"/>
          <w:bCs w:val="0"/>
          <w:sz w:val="20"/>
          <w:szCs w:val="20"/>
        </w:rPr>
        <w:fldChar w:fldCharType="begin">
          <w:fldData xml:space="preserve">PEVuZE5vdGU+PENpdGU+PEF1dGhvcj5LYXJpbWlmYXJkPC9BdXRob3I+PFllYXI+MjAyMTwvWWVh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</w:fldData>
        </w:fldChar>
      </w:r>
      <w:r w:rsidRPr="008B4705">
        <w:rPr>
          <w:rFonts w:ascii="Arial" w:hAnsi="Arial" w:cs="Arial"/>
          <w:b w:val="0"/>
          <w:bCs w:val="0"/>
          <w:sz w:val="20"/>
          <w:szCs w:val="20"/>
        </w:rPr>
        <w:instrText xml:space="preserve"> ADDIN EN.CITE </w:instrText>
      </w:r>
      <w:r w:rsidRPr="008B4705">
        <w:rPr>
          <w:rFonts w:ascii="Arial" w:hAnsi="Arial" w:cs="Arial"/>
          <w:b w:val="0"/>
          <w:bCs w:val="0"/>
          <w:sz w:val="20"/>
          <w:szCs w:val="20"/>
        </w:rPr>
        <w:fldChar w:fldCharType="begin">
          <w:fldData xml:space="preserve">PEVuZE5vdGU+PENpdGU+PEF1dGhvcj5LYXJpbWlmYXJkPC9BdXRob3I+PFllYXI+MjAyMTwvWWVh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</w:fldData>
        </w:fldChar>
      </w:r>
      <w:r w:rsidRPr="008B4705">
        <w:rPr>
          <w:rFonts w:ascii="Arial" w:hAnsi="Arial" w:cs="Arial"/>
          <w:b w:val="0"/>
          <w:bCs w:val="0"/>
          <w:sz w:val="20"/>
          <w:szCs w:val="20"/>
        </w:rPr>
        <w:instrText xml:space="preserve"> ADDIN EN.CITE.DATA </w:instrText>
      </w:r>
      <w:r w:rsidRPr="008B4705">
        <w:rPr>
          <w:rFonts w:ascii="Arial" w:hAnsi="Arial" w:cs="Arial"/>
          <w:b w:val="0"/>
          <w:bCs w:val="0"/>
          <w:sz w:val="20"/>
          <w:szCs w:val="20"/>
        </w:rPr>
      </w:r>
      <w:r w:rsidRPr="008B4705">
        <w:rPr>
          <w:rFonts w:ascii="Arial" w:hAnsi="Arial" w:cs="Arial"/>
          <w:b w:val="0"/>
          <w:bCs w:val="0"/>
          <w:sz w:val="20"/>
          <w:szCs w:val="20"/>
        </w:rPr>
        <w:fldChar w:fldCharType="end"/>
      </w:r>
      <w:r w:rsidRPr="008B4705">
        <w:rPr>
          <w:rFonts w:ascii="Arial" w:hAnsi="Arial" w:cs="Arial"/>
          <w:b w:val="0"/>
          <w:bCs w:val="0"/>
          <w:sz w:val="20"/>
          <w:szCs w:val="20"/>
        </w:rPr>
      </w:r>
      <w:r w:rsidRPr="008B4705">
        <w:rPr>
          <w:rFonts w:ascii="Arial" w:hAnsi="Arial" w:cs="Arial"/>
          <w:b w:val="0"/>
          <w:bCs w:val="0"/>
          <w:sz w:val="20"/>
          <w:szCs w:val="20"/>
        </w:rPr>
        <w:fldChar w:fldCharType="separate"/>
      </w:r>
      <w:r w:rsidRPr="008B4705">
        <w:rPr>
          <w:rFonts w:ascii="Arial" w:hAnsi="Arial" w:cs="Arial"/>
          <w:b w:val="0"/>
          <w:bCs w:val="0"/>
          <w:noProof/>
          <w:sz w:val="20"/>
          <w:szCs w:val="20"/>
        </w:rPr>
        <w:t>(1, 5-7)</w:t>
      </w:r>
      <w:r w:rsidRPr="008B4705">
        <w:rPr>
          <w:rFonts w:ascii="Arial" w:hAnsi="Arial" w:cs="Arial"/>
          <w:b w:val="0"/>
          <w:bCs w:val="0"/>
          <w:sz w:val="20"/>
          <w:szCs w:val="20"/>
        </w:rPr>
        <w:fldChar w:fldCharType="end"/>
      </w:r>
      <w:r w:rsidRPr="008B4705">
        <w:rPr>
          <w:rFonts w:ascii="Arial" w:hAnsi="Arial" w:cs="Arial"/>
          <w:b w:val="0"/>
          <w:bCs w:val="0"/>
          <w:sz w:val="20"/>
          <w:szCs w:val="20"/>
        </w:rPr>
        <w:t>.</w:t>
      </w:r>
    </w:p>
    <w:p w14:paraId="18E080BE" w14:textId="77777777" w:rsidR="008B4705" w:rsidRDefault="008B4705" w:rsidP="00CA708E">
      <w:pPr>
        <w:pStyle w:val="SMHeading"/>
        <w:spacing w:before="0" w:after="0"/>
        <w:rPr>
          <w:rFonts w:ascii="Arial" w:hAnsi="Arial" w:cs="Arial"/>
          <w:sz w:val="20"/>
          <w:szCs w:val="20"/>
        </w:rPr>
      </w:pPr>
    </w:p>
    <w:p w14:paraId="7016407B" w14:textId="0C5E7F0F" w:rsidR="00CA708E" w:rsidRPr="00CA708E" w:rsidRDefault="00CA708E" w:rsidP="00275593">
      <w:pPr>
        <w:spacing w:after="0" w:line="240" w:lineRule="auto"/>
        <w:jc w:val="both"/>
        <w:rPr>
          <w:rFonts w:ascii="Arial" w:hAnsi="Arial" w:cs="Arial"/>
          <w:sz w:val="20"/>
          <w:szCs w:val="20"/>
          <w:lang w:val="en-US"/>
        </w:rPr>
      </w:pPr>
      <w:r w:rsidRPr="00CA708E">
        <w:rPr>
          <w:rFonts w:ascii="Arial" w:hAnsi="Arial" w:cs="Arial"/>
          <w:b/>
          <w:bCs/>
          <w:sz w:val="20"/>
          <w:szCs w:val="20"/>
          <w:lang w:val="en-US"/>
        </w:rPr>
        <w:t>Microfluidics device setup:</w:t>
      </w:r>
      <w:r>
        <w:rPr>
          <w:rFonts w:ascii="Arial" w:hAnsi="Arial" w:cs="Arial"/>
          <w:sz w:val="20"/>
          <w:szCs w:val="20"/>
          <w:lang w:val="en-US"/>
        </w:rPr>
        <w:t xml:space="preserve"> </w:t>
      </w:r>
      <w:r w:rsidR="00FD314C">
        <w:rPr>
          <w:rFonts w:ascii="Arial" w:hAnsi="Arial" w:cs="Arial"/>
          <w:sz w:val="20"/>
          <w:szCs w:val="20"/>
          <w:lang w:val="en-US"/>
        </w:rPr>
        <w:t xml:space="preserve">The microfluidic device for EAB is illustrated in Fig. S1. </w:t>
      </w:r>
      <w:r w:rsidRPr="00CA708E">
        <w:rPr>
          <w:rFonts w:ascii="Arial" w:hAnsi="Arial" w:cs="Arial"/>
          <w:sz w:val="20"/>
          <w:szCs w:val="20"/>
          <w:lang w:val="en-US"/>
        </w:rPr>
        <w:t>The gold pseudo-RE was placed upstream to ensure that the conditions were constant during the long-duration growth culture and bioelectrochemical experiments. The final device is the same as used in previous published works.</w:t>
      </w:r>
      <w:r>
        <w:rPr>
          <w:rFonts w:ascii="Arial" w:hAnsi="Arial" w:cs="Arial"/>
          <w:sz w:val="20"/>
          <w:szCs w:val="20"/>
          <w:lang w:val="en-US"/>
        </w:rPr>
        <w:t xml:space="preserve"> </w:t>
      </w:r>
      <w:r w:rsidRPr="00CA708E">
        <w:rPr>
          <w:rFonts w:ascii="Arial" w:hAnsi="Arial" w:cs="Arial"/>
          <w:sz w:val="20"/>
          <w:szCs w:val="20"/>
          <w:lang w:val="en-US"/>
        </w:rPr>
        <w:t xml:space="preserve">Extensive tests were conducted previously into the stability of a microfluidic device with the same pseudo-RE and its positioning, which validated that the reference voltage was constant throughout the experiment (+400 mV vs. Ag/AgCl with 3 M </w:t>
      </w:r>
      <w:proofErr w:type="spellStart"/>
      <w:r w:rsidRPr="00CA708E">
        <w:rPr>
          <w:rFonts w:ascii="Arial" w:hAnsi="Arial" w:cs="Arial"/>
          <w:sz w:val="20"/>
          <w:szCs w:val="20"/>
          <w:lang w:val="en-US"/>
        </w:rPr>
        <w:t>KCl</w:t>
      </w:r>
      <w:proofErr w:type="spellEnd"/>
      <w:r w:rsidRPr="00CA708E">
        <w:rPr>
          <w:rFonts w:ascii="Arial" w:hAnsi="Arial" w:cs="Arial"/>
          <w:sz w:val="20"/>
          <w:szCs w:val="20"/>
          <w:lang w:val="en-US"/>
        </w:rPr>
        <w:t>). Cleaning and sterilization of the channel with a 70% ethanol solution and of the electrodes with 1 M HCl were performed before sealing. The microfluidic electrochemical cell was sealed with a microscope slide by exposure to air plasma (PCD-001Harrick Plasma, Ithaca, NY, USA). Because the microfluidic device was fabricated in PDMS, which is known to be porous to small molecules, including O</w:t>
      </w:r>
      <w:r w:rsidRPr="00CA708E">
        <w:rPr>
          <w:rFonts w:ascii="Arial" w:hAnsi="Arial" w:cs="Arial"/>
          <w:sz w:val="20"/>
          <w:szCs w:val="20"/>
          <w:vertAlign w:val="subscript"/>
          <w:lang w:val="en-US"/>
        </w:rPr>
        <w:t>2</w:t>
      </w:r>
      <w:r w:rsidRPr="00CA708E">
        <w:rPr>
          <w:rFonts w:ascii="Arial" w:hAnsi="Arial" w:cs="Arial"/>
          <w:sz w:val="20"/>
          <w:szCs w:val="20"/>
          <w:lang w:val="en-US"/>
        </w:rPr>
        <w:t xml:space="preserve">, an anaerobic enclosure (McIntosh and </w:t>
      </w:r>
      <w:proofErr w:type="spellStart"/>
      <w:r w:rsidRPr="00CA708E">
        <w:rPr>
          <w:rFonts w:ascii="Arial" w:hAnsi="Arial" w:cs="Arial"/>
          <w:sz w:val="20"/>
          <w:szCs w:val="20"/>
          <w:lang w:val="en-US"/>
        </w:rPr>
        <w:t>Filde’s</w:t>
      </w:r>
      <w:proofErr w:type="spellEnd"/>
      <w:r w:rsidRPr="00CA708E">
        <w:rPr>
          <w:rFonts w:ascii="Arial" w:hAnsi="Arial" w:cs="Arial"/>
          <w:sz w:val="20"/>
          <w:szCs w:val="20"/>
          <w:lang w:val="en-US"/>
        </w:rPr>
        <w:t>, 28029 Sigma-Aldrich) was filled with anaerobic gas (20% CO</w:t>
      </w:r>
      <w:r w:rsidRPr="00CA708E">
        <w:rPr>
          <w:rFonts w:ascii="Arial" w:hAnsi="Arial" w:cs="Arial"/>
          <w:sz w:val="20"/>
          <w:szCs w:val="20"/>
          <w:vertAlign w:val="subscript"/>
          <w:lang w:val="en-US"/>
        </w:rPr>
        <w:t>2</w:t>
      </w:r>
      <w:r w:rsidRPr="00CA708E">
        <w:rPr>
          <w:rFonts w:ascii="Arial" w:hAnsi="Arial" w:cs="Arial"/>
          <w:sz w:val="20"/>
          <w:szCs w:val="20"/>
          <w:lang w:val="en-US"/>
        </w:rPr>
        <w:t xml:space="preserve"> and 80% N</w:t>
      </w:r>
      <w:r w:rsidRPr="00CA708E">
        <w:rPr>
          <w:rFonts w:ascii="Arial" w:hAnsi="Arial" w:cs="Arial"/>
          <w:sz w:val="20"/>
          <w:szCs w:val="20"/>
          <w:vertAlign w:val="subscript"/>
          <w:lang w:val="en-US"/>
        </w:rPr>
        <w:t>2</w:t>
      </w:r>
      <w:r w:rsidRPr="00CA708E">
        <w:rPr>
          <w:rFonts w:ascii="Arial" w:hAnsi="Arial" w:cs="Arial"/>
          <w:sz w:val="20"/>
          <w:szCs w:val="20"/>
          <w:lang w:val="en-US"/>
        </w:rPr>
        <w:t xml:space="preserve">) </w:t>
      </w:r>
      <w:proofErr w:type="spellStart"/>
      <w:r w:rsidRPr="00CA708E">
        <w:rPr>
          <w:rFonts w:ascii="Arial" w:hAnsi="Arial" w:cs="Arial"/>
          <w:sz w:val="20"/>
          <w:szCs w:val="20"/>
          <w:lang w:val="en-US"/>
        </w:rPr>
        <w:t>as</w:t>
      </w:r>
      <w:proofErr w:type="spellEnd"/>
      <w:r w:rsidRPr="00CA708E">
        <w:rPr>
          <w:rFonts w:ascii="Arial" w:hAnsi="Arial" w:cs="Arial"/>
          <w:sz w:val="20"/>
          <w:szCs w:val="20"/>
          <w:lang w:val="en-US"/>
        </w:rPr>
        <w:t xml:space="preserve"> done previously. The device was placed in the enclosure, and sterile </w:t>
      </w:r>
      <w:proofErr w:type="spellStart"/>
      <w:r w:rsidRPr="00CA708E">
        <w:rPr>
          <w:rFonts w:ascii="Arial" w:hAnsi="Arial" w:cs="Arial"/>
          <w:sz w:val="20"/>
          <w:szCs w:val="20"/>
          <w:lang w:val="en-US"/>
        </w:rPr>
        <w:t>perfluoroalkoxy</w:t>
      </w:r>
      <w:proofErr w:type="spellEnd"/>
      <w:r w:rsidRPr="00CA708E">
        <w:rPr>
          <w:rFonts w:ascii="Arial" w:hAnsi="Arial" w:cs="Arial"/>
          <w:sz w:val="20"/>
          <w:szCs w:val="20"/>
          <w:lang w:val="en-US"/>
        </w:rPr>
        <w:t xml:space="preserve"> connective tubing (PFA tube 1/16, Hamilton Inc., Canada) and electrical connections were attached via airtight feedthroughs in the enclosure cap. To minimize air diffusion through the connective tubing outside of the enclosure, a layer of gas-impermeable tape (Loctite 249 Anaerobic Blue </w:t>
      </w:r>
      <w:proofErr w:type="spellStart"/>
      <w:r w:rsidRPr="00CA708E">
        <w:rPr>
          <w:rFonts w:ascii="Arial" w:hAnsi="Arial" w:cs="Arial"/>
          <w:sz w:val="20"/>
          <w:szCs w:val="20"/>
          <w:lang w:val="en-US"/>
        </w:rPr>
        <w:t>Threadlocker</w:t>
      </w:r>
      <w:proofErr w:type="spellEnd"/>
      <w:r w:rsidRPr="00CA708E">
        <w:rPr>
          <w:rFonts w:ascii="Arial" w:hAnsi="Arial" w:cs="Arial"/>
          <w:sz w:val="20"/>
          <w:szCs w:val="20"/>
          <w:lang w:val="en-US"/>
        </w:rPr>
        <w:t xml:space="preserve"> Tape, Medium Strength, Henkel Corp., Mississauga, Canada) was applied to the tubing, which was subsequently covered by epoxy glue. The electrical leads were fixed to the graphite WE and CE via alligator clips, and the gold RE was connected by solder with a protective coating of epoxy to physically stabilize the connection. The inlet tube was connected to a 50 mL glass syringe via connector assemblies (P-200x, P-658, IDEX, WA, USA). Syringe pumps (PHD 2000, Harvard Apparatus, Holliston, MA, USA) were used in controlled liquid injection. Before inoculation, the microfluidic channel and tubing were rinsed with sterile distilled water for 1 h at 1 mL h</w:t>
      </w:r>
      <w:r w:rsidRPr="00CA708E">
        <w:rPr>
          <w:rFonts w:ascii="Arial" w:hAnsi="Arial" w:cs="Arial"/>
          <w:sz w:val="20"/>
          <w:szCs w:val="20"/>
          <w:vertAlign w:val="superscript"/>
          <w:lang w:val="en-US"/>
        </w:rPr>
        <w:t>-1</w:t>
      </w:r>
      <w:r w:rsidRPr="00CA708E">
        <w:rPr>
          <w:rFonts w:ascii="Arial" w:hAnsi="Arial" w:cs="Arial"/>
          <w:sz w:val="20"/>
          <w:szCs w:val="20"/>
          <w:lang w:val="en-US"/>
        </w:rPr>
        <w:t>.</w:t>
      </w:r>
    </w:p>
    <w:p w14:paraId="50555F39" w14:textId="5EDF4004" w:rsidR="00D11157" w:rsidRDefault="00DC15BA" w:rsidP="00D11157">
      <w:pPr>
        <w:pStyle w:val="SMHeading"/>
        <w:rPr>
          <w:rFonts w:ascii="Arial" w:hAnsi="Arial" w:cs="Arial"/>
          <w:sz w:val="20"/>
          <w:szCs w:val="20"/>
        </w:rPr>
      </w:pPr>
      <w:r>
        <w:rPr>
          <w:rFonts w:ascii="Arial" w:hAnsi="Arial" w:cs="Arial"/>
          <w:sz w:val="20"/>
          <w:szCs w:val="20"/>
        </w:rPr>
        <w:t>Details about FRTM-GEM for EAB</w:t>
      </w:r>
    </w:p>
    <w:p w14:paraId="00EED40A" w14:textId="77777777" w:rsidR="008B4705" w:rsidRDefault="008B4705" w:rsidP="008B4705">
      <w:pPr>
        <w:spacing w:after="0" w:line="240" w:lineRule="auto"/>
        <w:rPr>
          <w:rStyle w:val="normaltextrun"/>
          <w:rFonts w:ascii="Arial" w:hAnsi="Arial" w:cs="Arial"/>
          <w:color w:val="000000" w:themeColor="text1"/>
          <w:sz w:val="20"/>
          <w:szCs w:val="20"/>
          <w:lang w:val="en-US"/>
        </w:rPr>
      </w:pPr>
    </w:p>
    <w:p w14:paraId="49EE437D" w14:textId="3B3974C7" w:rsidR="008B4705" w:rsidRDefault="008B4705" w:rsidP="00A52D8D">
      <w:pPr>
        <w:spacing w:after="0" w:line="240" w:lineRule="auto"/>
        <w:jc w:val="both"/>
        <w:rPr>
          <w:rStyle w:val="normaltextrun"/>
          <w:rFonts w:ascii="Arial" w:hAnsi="Arial" w:cs="Arial"/>
          <w:color w:val="000000" w:themeColor="text1"/>
          <w:sz w:val="20"/>
          <w:szCs w:val="20"/>
          <w:lang w:val="en-US"/>
        </w:rPr>
      </w:pPr>
      <w:r w:rsidRPr="00AD775A">
        <w:rPr>
          <w:rStyle w:val="normaltextrun"/>
          <w:rFonts w:ascii="Arial" w:hAnsi="Arial" w:cs="Arial"/>
          <w:color w:val="000000" w:themeColor="text1"/>
          <w:sz w:val="20"/>
          <w:szCs w:val="20"/>
          <w:lang w:val="en-US"/>
        </w:rPr>
        <w:t xml:space="preserve">Among GS modeling approaches, the flow and reactive transport model (FRTM) has been used to </w:t>
      </w:r>
      <w:r>
        <w:rPr>
          <w:rStyle w:val="normaltextrun"/>
          <w:rFonts w:ascii="Arial" w:hAnsi="Arial" w:cs="Arial"/>
          <w:color w:val="000000" w:themeColor="text1"/>
          <w:sz w:val="20"/>
          <w:szCs w:val="20"/>
          <w:lang w:val="en-US"/>
        </w:rPr>
        <w:t>predict</w:t>
      </w:r>
      <w:r w:rsidRPr="00AD775A">
        <w:rPr>
          <w:rStyle w:val="normaltextrun"/>
          <w:rFonts w:ascii="Arial" w:hAnsi="Arial" w:cs="Arial"/>
          <w:color w:val="000000" w:themeColor="text1"/>
          <w:sz w:val="20"/>
          <w:szCs w:val="20"/>
          <w:lang w:val="en-US"/>
        </w:rPr>
        <w:t xml:space="preserve"> </w:t>
      </w:r>
      <w:r>
        <w:rPr>
          <w:rStyle w:val="normaltextrun"/>
          <w:rFonts w:ascii="Arial" w:hAnsi="Arial" w:cs="Arial"/>
          <w:color w:val="000000" w:themeColor="text1"/>
          <w:sz w:val="20"/>
          <w:szCs w:val="20"/>
          <w:lang w:val="en-US"/>
        </w:rPr>
        <w:t>uranium bioremediation</w:t>
      </w:r>
      <w:r w:rsidRPr="00AD775A">
        <w:rPr>
          <w:rStyle w:val="normaltextrun"/>
          <w:rFonts w:ascii="Arial" w:hAnsi="Arial" w:cs="Arial"/>
          <w:color w:val="000000" w:themeColor="text1"/>
          <w:sz w:val="20"/>
          <w:szCs w:val="20"/>
          <w:lang w:val="en-US"/>
        </w:rPr>
        <w:t xml:space="preserve"> in groundwater via acetate loading </w:t>
      </w:r>
      <w:r w:rsidRPr="00AD775A">
        <w:rPr>
          <w:rStyle w:val="normaltextrun"/>
          <w:rFonts w:ascii="Arial" w:hAnsi="Arial" w:cs="Arial"/>
          <w:color w:val="000000" w:themeColor="text1"/>
          <w:sz w:val="20"/>
          <w:szCs w:val="20"/>
          <w:lang w:val="en-US"/>
        </w:rPr>
        <w:fldChar w:fldCharType="begin">
          <w:fldData xml:space="preserve">PEVuZE5vdGU+PENpdGU+PEF1dGhvcj5ZYWJ1c2FraTwvQXV0aG9yPjxZZWFyPjIwMTU8L1llYXI+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</w:fldData>
        </w:fldChar>
      </w:r>
      <w:r>
        <w:rPr>
          <w:rStyle w:val="normaltextrun"/>
          <w:rFonts w:ascii="Arial" w:hAnsi="Arial" w:cs="Arial"/>
          <w:color w:val="000000" w:themeColor="text1"/>
          <w:sz w:val="20"/>
          <w:szCs w:val="20"/>
          <w:lang w:val="en-US"/>
        </w:rPr>
        <w:instrText xml:space="preserve"> ADDIN EN.CITE </w:instrText>
      </w:r>
      <w:r>
        <w:rPr>
          <w:rStyle w:val="normaltextrun"/>
          <w:rFonts w:ascii="Arial" w:hAnsi="Arial" w:cs="Arial"/>
          <w:color w:val="000000" w:themeColor="text1"/>
          <w:sz w:val="20"/>
          <w:szCs w:val="20"/>
          <w:lang w:val="en-US"/>
        </w:rPr>
        <w:fldChar w:fldCharType="begin">
          <w:fldData xml:space="preserve">PEVuZE5vdGU+PENpdGU+PEF1dGhvcj5ZYWJ1c2FraTwvQXV0aG9yPjxZZWFyPjIwMTU8L1llYXI+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</w:fldData>
        </w:fldChar>
      </w:r>
      <w:r>
        <w:rPr>
          <w:rStyle w:val="normaltextrun"/>
          <w:rFonts w:ascii="Arial" w:hAnsi="Arial" w:cs="Arial"/>
          <w:color w:val="000000" w:themeColor="text1"/>
          <w:sz w:val="20"/>
          <w:szCs w:val="20"/>
          <w:lang w:val="en-US"/>
        </w:rPr>
        <w:instrText xml:space="preserve"> ADDIN EN.CITE.DATA </w:instrText>
      </w:r>
      <w:r>
        <w:rPr>
          <w:rStyle w:val="normaltextrun"/>
          <w:rFonts w:ascii="Arial" w:hAnsi="Arial" w:cs="Arial"/>
          <w:color w:val="000000" w:themeColor="text1"/>
          <w:sz w:val="20"/>
          <w:szCs w:val="20"/>
          <w:lang w:val="en-US"/>
        </w:rPr>
      </w:r>
      <w:r>
        <w:rPr>
          <w:rStyle w:val="normaltextrun"/>
          <w:rFonts w:ascii="Arial" w:hAnsi="Arial" w:cs="Arial"/>
          <w:color w:val="000000" w:themeColor="text1"/>
          <w:sz w:val="20"/>
          <w:szCs w:val="20"/>
          <w:lang w:val="en-US"/>
        </w:rPr>
        <w:fldChar w:fldCharType="end"/>
      </w:r>
      <w:r w:rsidRPr="00AD775A">
        <w:rPr>
          <w:rStyle w:val="normaltextrun"/>
          <w:rFonts w:ascii="Arial" w:hAnsi="Arial" w:cs="Arial"/>
          <w:color w:val="000000" w:themeColor="text1"/>
          <w:sz w:val="20"/>
          <w:szCs w:val="20"/>
          <w:lang w:val="en-US"/>
        </w:rPr>
      </w:r>
      <w:r w:rsidRPr="00AD775A">
        <w:rPr>
          <w:rStyle w:val="normaltextrun"/>
          <w:rFonts w:ascii="Arial" w:hAnsi="Arial" w:cs="Arial"/>
          <w:color w:val="000000" w:themeColor="text1"/>
          <w:sz w:val="20"/>
          <w:szCs w:val="20"/>
          <w:lang w:val="en-US"/>
        </w:rPr>
        <w:fldChar w:fldCharType="separate"/>
      </w:r>
      <w:r>
        <w:rPr>
          <w:rStyle w:val="normaltextrun"/>
          <w:rFonts w:ascii="Arial" w:hAnsi="Arial" w:cs="Arial"/>
          <w:noProof/>
          <w:color w:val="000000" w:themeColor="text1"/>
          <w:sz w:val="20"/>
          <w:szCs w:val="20"/>
          <w:lang w:val="en-US"/>
        </w:rPr>
        <w:t>(8, 9)</w:t>
      </w:r>
      <w:r w:rsidRPr="00AD775A">
        <w:rPr>
          <w:rStyle w:val="normaltextrun"/>
          <w:rFonts w:ascii="Arial" w:hAnsi="Arial" w:cs="Arial"/>
          <w:color w:val="000000" w:themeColor="text1"/>
          <w:sz w:val="20"/>
          <w:szCs w:val="20"/>
          <w:lang w:val="en-US"/>
        </w:rPr>
        <w:fldChar w:fldCharType="end"/>
      </w:r>
      <w:r w:rsidRPr="00AD775A">
        <w:rPr>
          <w:rStyle w:val="normaltextrun"/>
          <w:rFonts w:ascii="Arial" w:hAnsi="Arial" w:cs="Arial"/>
          <w:color w:val="000000" w:themeColor="text1"/>
          <w:sz w:val="20"/>
          <w:szCs w:val="20"/>
          <w:lang w:val="en-US"/>
        </w:rPr>
        <w:t>. Monod-type growth kinetics were used to represent various multi-enzyme cycles as a general black box in the FRTM, which linked the reduction rates of extracellular electron accepters (e.g., Fe</w:t>
      </w:r>
      <w:r w:rsidRPr="00AD775A">
        <w:rPr>
          <w:rStyle w:val="normaltextrun"/>
          <w:rFonts w:ascii="Arial" w:hAnsi="Arial" w:cs="Arial"/>
          <w:color w:val="000000" w:themeColor="text1"/>
          <w:sz w:val="20"/>
          <w:szCs w:val="20"/>
          <w:vertAlign w:val="superscript"/>
          <w:lang w:val="en-US"/>
        </w:rPr>
        <w:t>3+</w:t>
      </w:r>
      <w:r w:rsidRPr="00AD775A">
        <w:rPr>
          <w:rStyle w:val="normaltextrun"/>
          <w:rFonts w:ascii="Arial" w:hAnsi="Arial" w:cs="Arial"/>
          <w:color w:val="000000" w:themeColor="text1"/>
          <w:sz w:val="20"/>
          <w:szCs w:val="20"/>
          <w:lang w:val="en-US"/>
        </w:rPr>
        <w:t xml:space="preserve"> and U</w:t>
      </w:r>
      <w:r w:rsidRPr="00AD775A">
        <w:rPr>
          <w:rStyle w:val="normaltextrun"/>
          <w:rFonts w:ascii="Arial" w:hAnsi="Arial" w:cs="Arial"/>
          <w:color w:val="000000" w:themeColor="text1"/>
          <w:sz w:val="20"/>
          <w:szCs w:val="20"/>
          <w:vertAlign w:val="superscript"/>
          <w:lang w:val="en-US"/>
        </w:rPr>
        <w:t>6+</w:t>
      </w:r>
      <w:r w:rsidRPr="00AD775A">
        <w:rPr>
          <w:rStyle w:val="normaltextrun"/>
          <w:rFonts w:ascii="Arial" w:hAnsi="Arial" w:cs="Arial"/>
          <w:color w:val="000000" w:themeColor="text1"/>
          <w:sz w:val="20"/>
          <w:szCs w:val="20"/>
          <w:lang w:val="en-US"/>
        </w:rPr>
        <w:t>) to the acetate oxidation rates through universally applied electron-transfer ratios (ETR) and biomass yields (</w:t>
      </w:r>
      <w:proofErr w:type="spellStart"/>
      <w:r w:rsidRPr="00AD775A">
        <w:rPr>
          <w:rStyle w:val="normaltextrun"/>
          <w:rFonts w:ascii="Arial" w:hAnsi="Arial" w:cs="Arial"/>
          <w:color w:val="000000" w:themeColor="text1"/>
          <w:sz w:val="20"/>
          <w:szCs w:val="20"/>
          <w:lang w:val="en-US"/>
        </w:rPr>
        <w:t>Y</w:t>
      </w:r>
      <w:r w:rsidRPr="00AD775A">
        <w:rPr>
          <w:rStyle w:val="normaltextrun"/>
          <w:rFonts w:ascii="Arial" w:hAnsi="Arial" w:cs="Arial"/>
          <w:color w:val="000000" w:themeColor="text1"/>
          <w:sz w:val="20"/>
          <w:szCs w:val="20"/>
          <w:vertAlign w:val="subscript"/>
          <w:lang w:val="en-US"/>
        </w:rPr>
        <w:t>bio</w:t>
      </w:r>
      <w:proofErr w:type="spellEnd"/>
      <w:r w:rsidRPr="00AD775A">
        <w:rPr>
          <w:rStyle w:val="normaltextrun"/>
          <w:rFonts w:ascii="Arial" w:hAnsi="Arial" w:cs="Arial"/>
          <w:color w:val="000000" w:themeColor="text1"/>
          <w:sz w:val="20"/>
          <w:szCs w:val="20"/>
          <w:vertAlign w:val="subscript"/>
          <w:lang w:val="en-US"/>
        </w:rPr>
        <w:t>/ace</w:t>
      </w:r>
      <w:r w:rsidRPr="00AD775A">
        <w:rPr>
          <w:rStyle w:val="normaltextrun"/>
          <w:rFonts w:ascii="Arial" w:hAnsi="Arial" w:cs="Arial"/>
          <w:color w:val="000000" w:themeColor="text1"/>
          <w:sz w:val="20"/>
          <w:szCs w:val="20"/>
          <w:lang w:val="en-US"/>
        </w:rPr>
        <w:t xml:space="preserve">). However, the FRTM model did not account for the reality that spatiotemporal environmental conditions may influence the metabolism of the GS bacteria at different locations within the biofilm. Some work has partially addressed this gap with genome-scale metabolic modeling (GEM), which integrated the GS intracellular metabolic network with the local extracellular environment for bioremediation applications </w:t>
      </w:r>
      <w:r w:rsidRPr="00AD775A">
        <w:rPr>
          <w:rStyle w:val="normaltextrun"/>
          <w:rFonts w:ascii="Arial" w:hAnsi="Arial" w:cs="Arial"/>
          <w:color w:val="000000" w:themeColor="text1"/>
          <w:sz w:val="20"/>
          <w:szCs w:val="20"/>
          <w:lang w:val="en-US"/>
        </w:rPr>
        <w:fldChar w:fldCharType="begin"/>
      </w:r>
      <w:r>
        <w:rPr>
          <w:rStyle w:val="normaltextrun"/>
          <w:rFonts w:ascii="Arial" w:hAnsi="Arial" w:cs="Arial"/>
          <w:color w:val="000000" w:themeColor="text1"/>
          <w:sz w:val="20"/>
          <w:szCs w:val="20"/>
          <w:lang w:val="en-US"/>
        </w:rPr>
        <w:instrText xml:space="preserve"> ADDIN EN.CITE &lt;EndNote&gt;&lt;Cite&gt;&lt;Author&gt;Scheibe&lt;/Author&gt;&lt;Year&gt;2009&lt;/Year&gt;&lt;RecNum&gt;32&lt;/RecNum&gt;&lt;DisplayText&gt;(10)&lt;/DisplayText&gt;&lt;record&gt;&lt;rec-number&gt;32&lt;/rec-number&gt;&lt;foreign-keys&gt;&lt;key app="EN" db-id="vp0z559zz9wp9yew2r8pd9zspr02rxvewfdt" timestamp="1673399385"&gt;32&lt;/key&gt;&lt;/foreign-keys&gt;&lt;ref-type name="Journal Article"&gt;17&lt;/ref-type&gt;&lt;contributors&gt;&lt;authors&gt;&lt;author&gt;Scheibe, T. D.&lt;/author&gt;&lt;author&gt;Mahadevan, R.&lt;/author&gt;&lt;author&gt;Fang, Y. L.&lt;/author&gt;&lt;author&gt;Garg, S.&lt;/author&gt;&lt;author&gt;Long, P. E.&lt;/author&gt;&lt;author&gt;Lovley, D. R.&lt;/author&gt;&lt;/authors&gt;&lt;/contributors&gt;&lt;titles&gt;&lt;title&gt;Coupling a genome-scale metabolic model with a reactive transport model to describe in situ uranium bioremediation&lt;/title&gt;&lt;secondary-title&gt;Microbial Biotechnology&lt;/secondary-title&gt;&lt;/titles&gt;&lt;periodical&gt;&lt;full-title&gt;Microbial Biotechnology&lt;/full-title&gt;&lt;/periodical&gt;&lt;pages&gt;274-286&lt;/pages&gt;&lt;volume&gt;2&lt;/volume&gt;&lt;number&gt;2&lt;/number&gt;&lt;dates&gt;&lt;year&gt;2009&lt;/year&gt;&lt;pub-dates&gt;&lt;date&gt;Mar&lt;/date&gt;&lt;/pub-dates&gt;&lt;/dates&gt;&lt;isbn&gt;1751-7915&lt;/isbn&gt;&lt;accession-num&gt;WOS:000207903400034&lt;/accession-num&gt;&lt;urls&gt;&lt;related-urls&gt;&lt;url&gt;&amp;lt;Go to ISI&amp;gt;://WOS:000207903400034&lt;/url&gt;&lt;/related-urls&gt;&lt;/urls&gt;&lt;electronic-resource-num&gt;10.1111/j.1751-7915.2009.00087.x&lt;/electronic-resource-num&gt;&lt;/record&gt;&lt;/Cite&gt;&lt;/EndNote&gt;</w:instrText>
      </w:r>
      <w:r w:rsidRPr="00AD775A">
        <w:rPr>
          <w:rStyle w:val="normaltextrun"/>
          <w:rFonts w:ascii="Arial" w:hAnsi="Arial" w:cs="Arial"/>
          <w:color w:val="000000" w:themeColor="text1"/>
          <w:sz w:val="20"/>
          <w:szCs w:val="20"/>
          <w:lang w:val="en-US"/>
        </w:rPr>
        <w:fldChar w:fldCharType="separate"/>
      </w:r>
      <w:r>
        <w:rPr>
          <w:rStyle w:val="normaltextrun"/>
          <w:rFonts w:ascii="Arial" w:hAnsi="Arial" w:cs="Arial"/>
          <w:noProof/>
          <w:color w:val="000000" w:themeColor="text1"/>
          <w:sz w:val="20"/>
          <w:szCs w:val="20"/>
          <w:lang w:val="en-US"/>
        </w:rPr>
        <w:t>(10)</w:t>
      </w:r>
      <w:r w:rsidRPr="00AD775A">
        <w:rPr>
          <w:rStyle w:val="normaltextrun"/>
          <w:rFonts w:ascii="Arial" w:hAnsi="Arial" w:cs="Arial"/>
          <w:color w:val="000000" w:themeColor="text1"/>
          <w:sz w:val="20"/>
          <w:szCs w:val="20"/>
          <w:lang w:val="en-US"/>
        </w:rPr>
        <w:fldChar w:fldCharType="end"/>
      </w:r>
      <w:r w:rsidRPr="00AD775A">
        <w:rPr>
          <w:rStyle w:val="normaltextrun"/>
          <w:rFonts w:ascii="Arial" w:hAnsi="Arial" w:cs="Arial"/>
          <w:color w:val="000000" w:themeColor="text1"/>
          <w:sz w:val="20"/>
          <w:szCs w:val="20"/>
          <w:lang w:val="en-US"/>
        </w:rPr>
        <w:t xml:space="preserve">. Their GEM used a metabolic flux balance analysis (FBA) to calculate the optimal reduction rates and biomass production rates from the rates at which acetate oxidation proceeded through intracellular metabolism. Hence, the reaction stoichiometry, yield, and transfer coefficients in that study could vary to reflect the ability of GS cells to respond to their local environment. However the model did not capture the entire 3-dimensional porous structure of a real GS biofilm because the spatial resolution was at the decimeter scale or larger </w:t>
      </w:r>
      <w:r w:rsidRPr="00AD775A">
        <w:rPr>
          <w:rStyle w:val="normaltextrun"/>
          <w:rFonts w:ascii="Arial" w:hAnsi="Arial" w:cs="Arial"/>
          <w:color w:val="000000" w:themeColor="text1"/>
          <w:sz w:val="20"/>
          <w:szCs w:val="20"/>
          <w:lang w:val="en-US"/>
        </w:rPr>
        <w:fldChar w:fldCharType="begin"/>
      </w:r>
      <w:r>
        <w:rPr>
          <w:rStyle w:val="normaltextrun"/>
          <w:rFonts w:ascii="Arial" w:hAnsi="Arial" w:cs="Arial"/>
          <w:color w:val="000000" w:themeColor="text1"/>
          <w:sz w:val="20"/>
          <w:szCs w:val="20"/>
          <w:lang w:val="en-US"/>
        </w:rPr>
        <w:instrText xml:space="preserve"> ADDIN EN.CITE &lt;EndNote&gt;&lt;Cite&gt;&lt;Author&gt;Scheibe&lt;/Author&gt;&lt;Year&gt;2009&lt;/Year&gt;&lt;RecNum&gt;32&lt;/RecNum&gt;&lt;DisplayText&gt;(10)&lt;/DisplayText&gt;&lt;record&gt;&lt;rec-number&gt;32&lt;/rec-number&gt;&lt;foreign-keys&gt;&lt;key app="EN" db-id="vp0z559zz9wp9yew2r8pd9zspr02rxvewfdt" timestamp="1673399385"&gt;32&lt;/key&gt;&lt;/foreign-keys&gt;&lt;ref-type name="Journal Article"&gt;17&lt;/ref-type&gt;&lt;contributors&gt;&lt;authors&gt;&lt;author&gt;Scheibe, T. D.&lt;/author&gt;&lt;author&gt;Mahadevan, R.&lt;/author&gt;&lt;author&gt;Fang, Y. L.&lt;/author&gt;&lt;author&gt;Garg, S.&lt;/author&gt;&lt;author&gt;Long, P. E.&lt;/author&gt;&lt;author&gt;Lovley, D. R.&lt;/author&gt;&lt;/authors&gt;&lt;/contributors&gt;&lt;titles&gt;&lt;title&gt;Coupling a genome-scale metabolic model with a reactive transport model to describe in situ uranium bioremediation&lt;/title&gt;&lt;secondary-title&gt;Microbial Biotechnology&lt;/secondary-title&gt;&lt;/titles&gt;&lt;periodical&gt;&lt;full-title&gt;Microbial Biotechnology&lt;/full-title&gt;&lt;/periodical&gt;&lt;pages&gt;274-286&lt;/pages&gt;&lt;volume&gt;2&lt;/volume&gt;&lt;number&gt;2&lt;/number&gt;&lt;dates&gt;&lt;year&gt;2009&lt;/year&gt;&lt;pub-dates&gt;&lt;date&gt;Mar&lt;/date&gt;&lt;/pub-dates&gt;&lt;/dates&gt;&lt;isbn&gt;1751-7915&lt;/isbn&gt;&lt;accession-num&gt;WOS:000207903400034&lt;/accession-num&gt;&lt;urls&gt;&lt;related-urls&gt;&lt;url&gt;&amp;lt;Go to ISI&amp;gt;://WOS:000207903400034&lt;/url&gt;&lt;/related-urls&gt;&lt;/urls&gt;&lt;electronic-resource-num&gt;10.1111/j.1751-7915.2009.00087.x&lt;/electronic-resource-num&gt;&lt;/record&gt;&lt;/Cite&gt;&lt;/EndNote&gt;</w:instrText>
      </w:r>
      <w:r w:rsidRPr="00AD775A">
        <w:rPr>
          <w:rStyle w:val="normaltextrun"/>
          <w:rFonts w:ascii="Arial" w:hAnsi="Arial" w:cs="Arial"/>
          <w:color w:val="000000" w:themeColor="text1"/>
          <w:sz w:val="20"/>
          <w:szCs w:val="20"/>
          <w:lang w:val="en-US"/>
        </w:rPr>
        <w:fldChar w:fldCharType="separate"/>
      </w:r>
      <w:r>
        <w:rPr>
          <w:rStyle w:val="normaltextrun"/>
          <w:rFonts w:ascii="Arial" w:hAnsi="Arial" w:cs="Arial"/>
          <w:noProof/>
          <w:color w:val="000000" w:themeColor="text1"/>
          <w:sz w:val="20"/>
          <w:szCs w:val="20"/>
          <w:lang w:val="en-US"/>
        </w:rPr>
        <w:t>(10)</w:t>
      </w:r>
      <w:r w:rsidRPr="00AD775A">
        <w:rPr>
          <w:rStyle w:val="normaltextrun"/>
          <w:rFonts w:ascii="Arial" w:hAnsi="Arial" w:cs="Arial"/>
          <w:color w:val="000000" w:themeColor="text1"/>
          <w:sz w:val="20"/>
          <w:szCs w:val="20"/>
          <w:lang w:val="en-US"/>
        </w:rPr>
        <w:fldChar w:fldCharType="end"/>
      </w:r>
      <w:r w:rsidRPr="00AD775A">
        <w:rPr>
          <w:rStyle w:val="normaltextrun"/>
          <w:rFonts w:ascii="Arial" w:hAnsi="Arial" w:cs="Arial"/>
          <w:color w:val="000000" w:themeColor="text1"/>
          <w:sz w:val="20"/>
          <w:szCs w:val="20"/>
          <w:lang w:val="en-US"/>
        </w:rPr>
        <w:t>, whereas</w:t>
      </w:r>
      <w:r w:rsidRPr="00AD775A">
        <w:rPr>
          <w:rFonts w:ascii="Arial" w:eastAsia="Times New Roman" w:hAnsi="Arial" w:cs="Arial"/>
          <w:color w:val="000000" w:themeColor="text1"/>
          <w:sz w:val="20"/>
          <w:szCs w:val="20"/>
          <w:lang w:val="en-US"/>
        </w:rPr>
        <w:t xml:space="preserve"> thicknesses of metabolically active biofilms are less than a fraction of a millimeter </w:t>
      </w:r>
      <w:r w:rsidRPr="00AD775A">
        <w:rPr>
          <w:rFonts w:ascii="Arial" w:eastAsia="Times New Roman" w:hAnsi="Arial" w:cs="Arial"/>
          <w:color w:val="000000" w:themeColor="text1"/>
          <w:sz w:val="20"/>
          <w:szCs w:val="20"/>
          <w:lang w:val="en-US"/>
        </w:rPr>
        <w:fldChar w:fldCharType="begin"/>
      </w:r>
      <w:r>
        <w:rPr>
          <w:rFonts w:ascii="Arial" w:eastAsia="Times New Roman" w:hAnsi="Arial" w:cs="Arial"/>
          <w:color w:val="000000" w:themeColor="text1"/>
          <w:sz w:val="20"/>
          <w:szCs w:val="20"/>
          <w:lang w:val="en-US"/>
        </w:rPr>
        <w:instrText xml:space="preserve"> ADDIN EN.CITE &lt;EndNote&gt;&lt;Cite&gt;&lt;Author&gt;Otero&lt;/Author&gt;&lt;Year&gt;2021&lt;/Year&gt;&lt;RecNum&gt;24&lt;/RecNum&gt;&lt;DisplayText&gt;(11)&lt;/DisplayText&gt;&lt;record&gt;&lt;rec-number&gt;24&lt;/rec-number&gt;&lt;foreign-keys&gt;&lt;key app="EN" db-id="vp0z559zz9wp9yew2r8pd9zspr02rxvewfdt" timestamp="1672025723"&gt;24&lt;/key&gt;&lt;/foreign-keys&gt;&lt;ref-type name="Journal Article"&gt;17&lt;/ref-type&gt;&lt;contributors&gt;&lt;authors&gt;&lt;author&gt;Otero, F. J.&lt;/author&gt;&lt;author&gt;Chadwick, G. L.&lt;/author&gt;&lt;author&gt;Yates, M. D.&lt;/author&gt;&lt;author&gt;Mickol, R. L.&lt;/author&gt;&lt;author&gt;Saunders, S. H.&lt;/author&gt;&lt;author&gt;Glaven, S. M.&lt;/author&gt;&lt;author&gt;Gralnick, J. A.&lt;/author&gt;&lt;author&gt;Newman, D. K.&lt;/author&gt;&lt;author&gt;Tender, L. M.&lt;/author&gt;&lt;author&gt;Orphan, V. J.&lt;/author&gt;&lt;author&gt;Bond, D. R.&lt;/author&gt;&lt;/authors&gt;&lt;/contributors&gt;&lt;titles&gt;&lt;title&gt;Evidence of a Streamlined Extracellular Electron Transfer Pathway from Biofilm Structure, Metabolic Stratification, and Long-Range Electron Transfer Parameters&lt;/title&gt;&lt;secondary-title&gt;Applied and Environmental Microbiology&lt;/secondary-title&gt;&lt;/titles&gt;&lt;periodical&gt;&lt;full-title&gt;Applied and Environmental Microbiology&lt;/full-title&gt;&lt;/periodical&gt;&lt;volume&gt;87&lt;/volume&gt;&lt;number&gt;17&lt;/number&gt;&lt;dates&gt;&lt;year&gt;2021&lt;/year&gt;&lt;pub-dates&gt;&lt;date&gt;Sep&lt;/date&gt;&lt;/pub-dates&gt;&lt;/dates&gt;&lt;isbn&gt;0099-2240&lt;/isbn&gt;&lt;accession-num&gt;WOS:000693759300011&lt;/accession-num&gt;&lt;urls&gt;&lt;related-urls&gt;&lt;url&gt;&amp;lt;Go to ISI&amp;gt;://WOS:000693759300011&lt;/url&gt;&lt;/related-urls&gt;&lt;/urls&gt;&lt;custom7&gt;e00706-21&lt;/custom7&gt;&lt;electronic-resource-num&gt;10.1128/aem.00706-21&lt;/electronic-resource-num&gt;&lt;/record&gt;&lt;/Cite&gt;&lt;/EndNote&gt;</w:instrText>
      </w:r>
      <w:r w:rsidRPr="00AD775A">
        <w:rPr>
          <w:rFonts w:ascii="Arial" w:eastAsia="Times New Roman" w:hAnsi="Arial" w:cs="Arial"/>
          <w:color w:val="000000" w:themeColor="text1"/>
          <w:sz w:val="20"/>
          <w:szCs w:val="20"/>
          <w:lang w:val="en-US"/>
        </w:rPr>
        <w:fldChar w:fldCharType="separate"/>
      </w:r>
      <w:r>
        <w:rPr>
          <w:rFonts w:ascii="Arial" w:eastAsia="Times New Roman" w:hAnsi="Arial" w:cs="Arial"/>
          <w:noProof/>
          <w:color w:val="000000" w:themeColor="text1"/>
          <w:sz w:val="20"/>
          <w:szCs w:val="20"/>
          <w:lang w:val="en-US"/>
        </w:rPr>
        <w:t>(11)</w:t>
      </w:r>
      <w:r w:rsidRPr="00AD775A">
        <w:rPr>
          <w:rFonts w:ascii="Arial" w:eastAsia="Times New Roman" w:hAnsi="Arial" w:cs="Arial"/>
          <w:color w:val="000000" w:themeColor="text1"/>
          <w:sz w:val="20"/>
          <w:szCs w:val="20"/>
          <w:lang w:val="en-US"/>
        </w:rPr>
        <w:fldChar w:fldCharType="end"/>
      </w:r>
      <w:r w:rsidRPr="00AD775A">
        <w:rPr>
          <w:rFonts w:ascii="Arial" w:eastAsia="Times New Roman" w:hAnsi="Arial" w:cs="Arial"/>
          <w:color w:val="000000" w:themeColor="text1"/>
          <w:sz w:val="20"/>
          <w:szCs w:val="20"/>
          <w:lang w:val="en-US"/>
        </w:rPr>
        <w:t xml:space="preserve">. Moreover, </w:t>
      </w:r>
      <w:r w:rsidRPr="00AD775A">
        <w:rPr>
          <w:rStyle w:val="normaltextrun"/>
          <w:rFonts w:ascii="Arial" w:hAnsi="Arial" w:cs="Arial"/>
          <w:color w:val="000000" w:themeColor="text1"/>
          <w:sz w:val="20"/>
          <w:szCs w:val="20"/>
          <w:lang w:val="en-US"/>
        </w:rPr>
        <w:t xml:space="preserve">GEM generally </w:t>
      </w:r>
      <w:r w:rsidRPr="00AD775A">
        <w:rPr>
          <w:rStyle w:val="normaltextrun"/>
          <w:rFonts w:ascii="Arial" w:hAnsi="Arial" w:cs="Arial"/>
          <w:color w:val="000000" w:themeColor="text1"/>
          <w:sz w:val="20"/>
          <w:szCs w:val="20"/>
          <w:lang w:val="en-US"/>
        </w:rPr>
        <w:lastRenderedPageBreak/>
        <w:t xml:space="preserve">represents the cellular metabolic response to its immediate extracellular environment. To this end, we refer to the “cell-scale” as the scale at which cells interact with their local environment. To reduce this gap in scale, a subsequent example from the literature coupled GEM to FRTM (GEM-FRTM) through the soil pore spaces </w:t>
      </w:r>
      <w:r w:rsidRPr="00AD775A">
        <w:rPr>
          <w:rStyle w:val="normaltextrun"/>
          <w:rFonts w:ascii="Arial" w:hAnsi="Arial" w:cs="Arial"/>
          <w:color w:val="000000" w:themeColor="text1"/>
          <w:sz w:val="20"/>
          <w:szCs w:val="20"/>
          <w:lang w:val="en-US"/>
        </w:rPr>
        <w:fldChar w:fldCharType="begin"/>
      </w:r>
      <w:r>
        <w:rPr>
          <w:rStyle w:val="normaltextrun"/>
          <w:rFonts w:ascii="Arial" w:hAnsi="Arial" w:cs="Arial"/>
          <w:color w:val="000000" w:themeColor="text1"/>
          <w:sz w:val="20"/>
          <w:szCs w:val="20"/>
          <w:lang w:val="en-US"/>
        </w:rPr>
        <w:instrText xml:space="preserve"> ADDIN EN.CITE &lt;EndNote&gt;&lt;Cite&gt;&lt;Author&gt;Tartakovsky&lt;/Author&gt;&lt;Year&gt;2013&lt;/Year&gt;&lt;RecNum&gt;33&lt;/RecNum&gt;&lt;DisplayText&gt;(12)&lt;/DisplayText&gt;&lt;record&gt;&lt;rec-number&gt;33&lt;/rec-number&gt;&lt;foreign-keys&gt;&lt;key app="EN" db-id="vp0z559zz9wp9yew2r8pd9zspr02rxvewfdt" timestamp="1673402650"&gt;33&lt;/key&gt;&lt;/foreign-keys&gt;&lt;ref-type name="Journal Article"&gt;17&lt;/ref-type&gt;&lt;contributors&gt;&lt;authors&gt;&lt;author&gt;Tartakovsky, G. D.&lt;/author&gt;&lt;author&gt;Tartakovsky, A. M.&lt;/author&gt;&lt;author&gt;Scheibe, T. D.&lt;/author&gt;&lt;author&gt;Fang, Y.&lt;/author&gt;&lt;author&gt;Mahadevan, R.&lt;/author&gt;&lt;author&gt;Lovley, D. R.&lt;/author&gt;&lt;/authors&gt;&lt;/contributors&gt;&lt;titles&gt;&lt;title&gt;Pore-scale simulation of microbial growth using a genome-scale metabolic model: Implications for Darcy-scale reactive transport&lt;/title&gt;&lt;secondary-title&gt;Advances in Water Resources&lt;/secondary-title&gt;&lt;/titles&gt;&lt;periodical&gt;&lt;full-title&gt;Advances in Water Resources&lt;/full-title&gt;&lt;/periodical&gt;&lt;pages&gt;256-270&lt;/pages&gt;&lt;volume&gt;59&lt;/volume&gt;&lt;dates&gt;&lt;year&gt;2013&lt;/year&gt;&lt;pub-dates&gt;&lt;date&gt;Sep&lt;/date&gt;&lt;/pub-dates&gt;&lt;/dates&gt;&lt;isbn&gt;0309-1708&lt;/isbn&gt;&lt;accession-num&gt;WOS:000323606500020&lt;/accession-num&gt;&lt;urls&gt;&lt;related-urls&gt;&lt;url&gt;&amp;lt;Go to ISI&amp;gt;://WOS:000323606500020&lt;/url&gt;&lt;/related-urls&gt;&lt;/urls&gt;&lt;electronic-resource-num&gt;10.1016/j.advwatres.2013.05.007&lt;/electronic-resource-num&gt;&lt;/record&gt;&lt;/Cite&gt;&lt;/EndNote&gt;</w:instrText>
      </w:r>
      <w:r w:rsidRPr="00AD775A">
        <w:rPr>
          <w:rStyle w:val="normaltextrun"/>
          <w:rFonts w:ascii="Arial" w:hAnsi="Arial" w:cs="Arial"/>
          <w:color w:val="000000" w:themeColor="text1"/>
          <w:sz w:val="20"/>
          <w:szCs w:val="20"/>
          <w:lang w:val="en-US"/>
        </w:rPr>
        <w:fldChar w:fldCharType="separate"/>
      </w:r>
      <w:r>
        <w:rPr>
          <w:rStyle w:val="normaltextrun"/>
          <w:rFonts w:ascii="Arial" w:hAnsi="Arial" w:cs="Arial"/>
          <w:noProof/>
          <w:color w:val="000000" w:themeColor="text1"/>
          <w:sz w:val="20"/>
          <w:szCs w:val="20"/>
          <w:lang w:val="en-US"/>
        </w:rPr>
        <w:t>(12)</w:t>
      </w:r>
      <w:r w:rsidRPr="00AD775A">
        <w:rPr>
          <w:rStyle w:val="normaltextrun"/>
          <w:rFonts w:ascii="Arial" w:hAnsi="Arial" w:cs="Arial"/>
          <w:color w:val="000000" w:themeColor="text1"/>
          <w:sz w:val="20"/>
          <w:szCs w:val="20"/>
          <w:lang w:val="en-US"/>
        </w:rPr>
        <w:fldChar w:fldCharType="end"/>
      </w:r>
      <w:r w:rsidRPr="00AD775A">
        <w:rPr>
          <w:rStyle w:val="normaltextrun"/>
          <w:rFonts w:ascii="Arial" w:hAnsi="Arial" w:cs="Arial"/>
          <w:color w:val="000000" w:themeColor="text1"/>
          <w:sz w:val="20"/>
          <w:szCs w:val="20"/>
          <w:lang w:val="en-US"/>
        </w:rPr>
        <w:t>. However, this simulation was computationally intensive due to the small soil pore dimensions, so the authors had to increase all reaction rates in their model by a factor of 10</w:t>
      </w:r>
      <w:r w:rsidRPr="00AD775A">
        <w:rPr>
          <w:rStyle w:val="normaltextrun"/>
          <w:rFonts w:ascii="Arial" w:hAnsi="Arial" w:cs="Arial"/>
          <w:color w:val="000000" w:themeColor="text1"/>
          <w:sz w:val="20"/>
          <w:szCs w:val="20"/>
          <w:vertAlign w:val="superscript"/>
          <w:lang w:val="en-US"/>
        </w:rPr>
        <w:t>3</w:t>
      </w:r>
      <w:r w:rsidRPr="00AD775A">
        <w:rPr>
          <w:rStyle w:val="normaltextrun"/>
          <w:rFonts w:ascii="Arial" w:hAnsi="Arial" w:cs="Arial"/>
          <w:color w:val="000000" w:themeColor="text1"/>
          <w:sz w:val="20"/>
          <w:szCs w:val="20"/>
          <w:lang w:val="en-US"/>
        </w:rPr>
        <w:t xml:space="preserve"> to speed up the coupling between biotic and abiotic processes. Again, the model did not have sufficient spatial resolution to consider the GS within the biofilm 3D matrix and therefore could not account for variations in metabolic activities within the biofilm. A recent FRTM paper for another </w:t>
      </w:r>
      <w:bookmarkStart w:id="1" w:name="_Hlk158716707"/>
      <w:proofErr w:type="spellStart"/>
      <w:r w:rsidRPr="00AD775A">
        <w:rPr>
          <w:rStyle w:val="normaltextrun"/>
          <w:rFonts w:ascii="Arial" w:hAnsi="Arial" w:cs="Arial"/>
          <w:i/>
          <w:iCs/>
          <w:color w:val="000000" w:themeColor="text1"/>
          <w:sz w:val="20"/>
          <w:szCs w:val="20"/>
          <w:lang w:val="en-US"/>
        </w:rPr>
        <w:t>Geobacter</w:t>
      </w:r>
      <w:proofErr w:type="spellEnd"/>
      <w:r w:rsidRPr="00AD775A">
        <w:rPr>
          <w:rStyle w:val="normaltextrun"/>
          <w:rFonts w:ascii="Arial" w:hAnsi="Arial" w:cs="Arial"/>
          <w:color w:val="000000" w:themeColor="text1"/>
          <w:sz w:val="20"/>
          <w:szCs w:val="20"/>
          <w:lang w:val="en-US"/>
        </w:rPr>
        <w:t xml:space="preserve"> </w:t>
      </w:r>
      <w:bookmarkEnd w:id="1"/>
      <w:r w:rsidRPr="00AD775A">
        <w:rPr>
          <w:rStyle w:val="normaltextrun"/>
          <w:rFonts w:ascii="Arial" w:hAnsi="Arial" w:cs="Arial"/>
          <w:color w:val="000000" w:themeColor="text1"/>
          <w:sz w:val="20"/>
          <w:szCs w:val="20"/>
          <w:lang w:val="en-US"/>
        </w:rPr>
        <w:t>species (</w:t>
      </w:r>
      <w:proofErr w:type="spellStart"/>
      <w:r w:rsidRPr="00AD775A">
        <w:rPr>
          <w:rStyle w:val="normaltextrun"/>
          <w:rFonts w:ascii="Arial" w:hAnsi="Arial" w:cs="Arial"/>
          <w:i/>
          <w:iCs/>
          <w:color w:val="000000" w:themeColor="text1"/>
          <w:sz w:val="20"/>
          <w:szCs w:val="20"/>
          <w:lang w:val="en-US"/>
        </w:rPr>
        <w:t>Geobacter</w:t>
      </w:r>
      <w:proofErr w:type="spellEnd"/>
      <w:r w:rsidRPr="00AD775A">
        <w:rPr>
          <w:rStyle w:val="normaltextrun"/>
          <w:rFonts w:ascii="Arial" w:hAnsi="Arial" w:cs="Arial"/>
          <w:color w:val="000000" w:themeColor="text1"/>
          <w:sz w:val="20"/>
          <w:szCs w:val="20"/>
          <w:lang w:val="en-US"/>
        </w:rPr>
        <w:t xml:space="preserve"> </w:t>
      </w:r>
      <w:proofErr w:type="spellStart"/>
      <w:r w:rsidRPr="00AD775A">
        <w:rPr>
          <w:rStyle w:val="normaltextrun"/>
          <w:rFonts w:ascii="Arial" w:hAnsi="Arial" w:cs="Arial"/>
          <w:i/>
          <w:iCs/>
          <w:color w:val="000000" w:themeColor="text1"/>
          <w:sz w:val="20"/>
          <w:szCs w:val="20"/>
          <w:lang w:val="en-US"/>
        </w:rPr>
        <w:t>metallireducens</w:t>
      </w:r>
      <w:proofErr w:type="spellEnd"/>
      <w:r w:rsidRPr="00AD775A">
        <w:rPr>
          <w:rStyle w:val="normaltextrun"/>
          <w:rFonts w:ascii="Arial" w:hAnsi="Arial" w:cs="Arial"/>
          <w:color w:val="000000" w:themeColor="text1"/>
          <w:sz w:val="20"/>
          <w:szCs w:val="20"/>
          <w:lang w:val="en-US"/>
        </w:rPr>
        <w:t xml:space="preserve"> - abbreviated as GM) managed to keep track of moving for all individual cells to describe the dynamical development of growing biofilms in porous media by lattice Boltzmann method </w:t>
      </w:r>
      <w:r w:rsidRPr="00AD775A">
        <w:rPr>
          <w:rStyle w:val="normaltextrun"/>
          <w:rFonts w:ascii="Arial" w:hAnsi="Arial" w:cs="Arial"/>
          <w:color w:val="000000" w:themeColor="text1"/>
          <w:sz w:val="20"/>
          <w:szCs w:val="20"/>
          <w:lang w:val="en-US"/>
        </w:rPr>
        <w:fldChar w:fldCharType="begin"/>
      </w:r>
      <w:r>
        <w:rPr>
          <w:rStyle w:val="normaltextrun"/>
          <w:rFonts w:ascii="Arial" w:hAnsi="Arial" w:cs="Arial"/>
          <w:color w:val="000000" w:themeColor="text1"/>
          <w:sz w:val="20"/>
          <w:szCs w:val="20"/>
          <w:lang w:val="en-US"/>
        </w:rPr>
        <w:instrText xml:space="preserve"> ADDIN EN.CITE &lt;EndNote&gt;&lt;Cite&gt;&lt;Author&gt;Jung&lt;/Author&gt;&lt;Year&gt;2023&lt;/Year&gt;&lt;RecNum&gt;93&lt;/RecNum&gt;&lt;DisplayText&gt;(13)&lt;/DisplayText&gt;&lt;record&gt;&lt;rec-number&gt;93&lt;/rec-number&gt;&lt;foreign-keys&gt;&lt;key app="EN" db-id="vp0z559zz9wp9yew2r8pd9zspr02rxvewfdt" timestamp="1707332363"&gt;93&lt;/key&gt;&lt;/foreign-keys&gt;&lt;ref-type name="Journal Article"&gt;17&lt;/ref-type&gt;&lt;contributors&gt;&lt;authors&gt;&lt;author&gt;Jung, H.&lt;/author&gt;&lt;author&gt;Song, H. S.&lt;/author&gt;&lt;author&gt;Meile, C.&lt;/author&gt;&lt;/authors&gt;&lt;/contributors&gt;&lt;titles&gt;&lt;title&gt;CompLaB v1.0: a scalable pore-scale model for flow, biogeochemistry, microbial metabolism, and biofilm dynamics&lt;/title&gt;&lt;secondary-title&gt;Geoscientific Model Development&lt;/secondary-title&gt;&lt;/titles&gt;&lt;periodical&gt;&lt;full-title&gt;Geoscientific Model Development&lt;/full-title&gt;&lt;/periodical&gt;&lt;pages&gt;1683-1696&lt;/pages&gt;&lt;volume&gt;16&lt;/volume&gt;&lt;number&gt;6&lt;/number&gt;&lt;dates&gt;&lt;year&gt;2023&lt;/year&gt;&lt;pub-dates&gt;&lt;date&gt;Mar&lt;/date&gt;&lt;/pub-dates&gt;&lt;/dates&gt;&lt;isbn&gt;1991-959X&lt;/isbn&gt;&lt;accession-num&gt;WOS:000958788400001&lt;/accession-num&gt;&lt;urls&gt;&lt;related-urls&gt;&lt;url&gt;&amp;lt;Go to ISI&amp;gt;://WOS:000958788400001&lt;/url&gt;&lt;/related-urls&gt;&lt;/urls&gt;&lt;electronic-resource-num&gt;10.5194/gmd-16-1683-2023&lt;/electronic-resource-num&gt;&lt;/record&gt;&lt;/Cite&gt;&lt;/EndNote&gt;</w:instrText>
      </w:r>
      <w:r w:rsidRPr="00AD775A">
        <w:rPr>
          <w:rStyle w:val="normaltextrun"/>
          <w:rFonts w:ascii="Arial" w:hAnsi="Arial" w:cs="Arial"/>
          <w:color w:val="000000" w:themeColor="text1"/>
          <w:sz w:val="20"/>
          <w:szCs w:val="20"/>
          <w:lang w:val="en-US"/>
        </w:rPr>
        <w:fldChar w:fldCharType="separate"/>
      </w:r>
      <w:r>
        <w:rPr>
          <w:rStyle w:val="normaltextrun"/>
          <w:rFonts w:ascii="Arial" w:hAnsi="Arial" w:cs="Arial"/>
          <w:noProof/>
          <w:color w:val="000000" w:themeColor="text1"/>
          <w:sz w:val="20"/>
          <w:szCs w:val="20"/>
          <w:lang w:val="en-US"/>
        </w:rPr>
        <w:t>(13)</w:t>
      </w:r>
      <w:r w:rsidRPr="00AD775A">
        <w:rPr>
          <w:rStyle w:val="normaltextrun"/>
          <w:rFonts w:ascii="Arial" w:hAnsi="Arial" w:cs="Arial"/>
          <w:color w:val="000000" w:themeColor="text1"/>
          <w:sz w:val="20"/>
          <w:szCs w:val="20"/>
          <w:lang w:val="en-US"/>
        </w:rPr>
        <w:fldChar w:fldCharType="end"/>
      </w:r>
      <w:r w:rsidRPr="00AD775A">
        <w:rPr>
          <w:rStyle w:val="normaltextrun"/>
          <w:rFonts w:ascii="Arial" w:hAnsi="Arial" w:cs="Arial"/>
          <w:color w:val="000000" w:themeColor="text1"/>
          <w:sz w:val="20"/>
          <w:szCs w:val="20"/>
          <w:lang w:val="en-US"/>
        </w:rPr>
        <w:t xml:space="preserve">. However, the long-term performance of the mature </w:t>
      </w:r>
      <w:proofErr w:type="spellStart"/>
      <w:r w:rsidRPr="00AD775A">
        <w:rPr>
          <w:rStyle w:val="normaltextrun"/>
          <w:rFonts w:ascii="Arial" w:hAnsi="Arial" w:cs="Arial"/>
          <w:i/>
          <w:iCs/>
          <w:color w:val="000000" w:themeColor="text1"/>
          <w:sz w:val="20"/>
          <w:szCs w:val="20"/>
          <w:lang w:val="en-US"/>
        </w:rPr>
        <w:t>Geobacter</w:t>
      </w:r>
      <w:proofErr w:type="spellEnd"/>
      <w:r w:rsidRPr="00AD775A">
        <w:rPr>
          <w:rStyle w:val="normaltextrun"/>
          <w:rFonts w:ascii="Arial" w:hAnsi="Arial" w:cs="Arial"/>
          <w:color w:val="000000" w:themeColor="text1"/>
          <w:sz w:val="20"/>
          <w:szCs w:val="20"/>
          <w:lang w:val="en-US"/>
        </w:rPr>
        <w:t xml:space="preserve"> biofilms for electricity production remains unclear.</w:t>
      </w:r>
    </w:p>
    <w:p w14:paraId="549FF6BD" w14:textId="77777777" w:rsidR="008B4705" w:rsidRPr="00AD775A" w:rsidRDefault="008B4705" w:rsidP="008B4705">
      <w:pPr>
        <w:spacing w:after="0" w:line="240" w:lineRule="auto"/>
        <w:rPr>
          <w:rStyle w:val="normaltextrun"/>
          <w:rFonts w:ascii="Arial" w:hAnsi="Arial" w:cs="Arial"/>
          <w:color w:val="000000" w:themeColor="text1"/>
          <w:sz w:val="20"/>
          <w:szCs w:val="20"/>
          <w:lang w:val="en-US"/>
        </w:rPr>
      </w:pPr>
    </w:p>
    <w:p w14:paraId="17C992D2" w14:textId="089C4494" w:rsidR="008B4705" w:rsidRDefault="008B4705" w:rsidP="00A52D8D">
      <w:pPr>
        <w:spacing w:after="0" w:line="240" w:lineRule="auto"/>
        <w:jc w:val="both"/>
        <w:rPr>
          <w:rFonts w:ascii="Arial" w:eastAsia="Times New Roman" w:hAnsi="Arial" w:cs="Arial"/>
          <w:sz w:val="20"/>
          <w:szCs w:val="20"/>
          <w:lang w:val="en-US"/>
        </w:rPr>
      </w:pPr>
      <w:r w:rsidRPr="00AD775A">
        <w:rPr>
          <w:rFonts w:ascii="Arial" w:hAnsi="Arial" w:cs="Arial"/>
          <w:sz w:val="20"/>
          <w:szCs w:val="20"/>
          <w:lang w:val="en-US"/>
        </w:rPr>
        <w:t xml:space="preserve">A more useful model for BES should consider cell accumulation into electrode-adhered biofilms with thicknesses at an appropriate length scale that can account for internal concentration gradients, effective diffusivity, and advection through the biofilm. It is </w:t>
      </w:r>
      <w:r w:rsidRPr="00AD775A">
        <w:rPr>
          <w:rFonts w:ascii="Arial" w:eastAsia="Times New Roman" w:hAnsi="Arial" w:cs="Arial"/>
          <w:sz w:val="20"/>
          <w:szCs w:val="20"/>
          <w:lang w:val="en-US"/>
        </w:rPr>
        <w:t xml:space="preserve">known that electrode-adhered GS can develop metabolically active biofilms with thicknesses greater than 50 µm </w:t>
      </w:r>
      <w:r w:rsidRPr="00AD775A">
        <w:rPr>
          <w:rFonts w:ascii="Arial" w:eastAsia="Times New Roman" w:hAnsi="Arial" w:cs="Arial"/>
          <w:sz w:val="20"/>
          <w:szCs w:val="20"/>
          <w:lang w:val="en-US"/>
        </w:rPr>
        <w:fldChar w:fldCharType="begin"/>
      </w:r>
      <w:r>
        <w:rPr>
          <w:rFonts w:ascii="Arial" w:eastAsia="Times New Roman" w:hAnsi="Arial" w:cs="Arial"/>
          <w:sz w:val="20"/>
          <w:szCs w:val="20"/>
          <w:lang w:val="en-US"/>
        </w:rPr>
        <w:instrText xml:space="preserve"> ADDIN EN.CITE &lt;EndNote&gt;&lt;Cite&gt;&lt;Author&gt;Otero&lt;/Author&gt;&lt;Year&gt;2021&lt;/Year&gt;&lt;RecNum&gt;24&lt;/RecNum&gt;&lt;DisplayText&gt;(11)&lt;/DisplayText&gt;&lt;record&gt;&lt;rec-number&gt;24&lt;/rec-number&gt;&lt;foreign-keys&gt;&lt;key app="EN" db-id="vp0z559zz9wp9yew2r8pd9zspr02rxvewfdt" timestamp="1672025723"&gt;24&lt;/key&gt;&lt;/foreign-keys&gt;&lt;ref-type name="Journal Article"&gt;17&lt;/ref-type&gt;&lt;contributors&gt;&lt;authors&gt;&lt;author&gt;Otero, F. J.&lt;/author&gt;&lt;author&gt;Chadwick, G. L.&lt;/author&gt;&lt;author&gt;Yates, M. D.&lt;/author&gt;&lt;author&gt;Mickol, R. L.&lt;/author&gt;&lt;author&gt;Saunders, S. H.&lt;/author&gt;&lt;author&gt;Glaven, S. M.&lt;/author&gt;&lt;author&gt;Gralnick, J. A.&lt;/author&gt;&lt;author&gt;Newman, D. K.&lt;/author&gt;&lt;author&gt;Tender, L. M.&lt;/author&gt;&lt;author&gt;Orphan, V. J.&lt;/author&gt;&lt;author&gt;Bond, D. R.&lt;/author&gt;&lt;/authors&gt;&lt;/contributors&gt;&lt;titles&gt;&lt;title&gt;Evidence of a Streamlined Extracellular Electron Transfer Pathway from Biofilm Structure, Metabolic Stratification, and Long-Range Electron Transfer Parameters&lt;/title&gt;&lt;secondary-title&gt;Applied and Environmental Microbiology&lt;/secondary-title&gt;&lt;/titles&gt;&lt;periodical&gt;&lt;full-title&gt;Applied and Environmental Microbiology&lt;/full-title&gt;&lt;/periodical&gt;&lt;volume&gt;87&lt;/volume&gt;&lt;number&gt;17&lt;/number&gt;&lt;dates&gt;&lt;year&gt;2021&lt;/year&gt;&lt;pub-dates&gt;&lt;date&gt;Sep&lt;/date&gt;&lt;/pub-dates&gt;&lt;/dates&gt;&lt;isbn&gt;0099-2240&lt;/isbn&gt;&lt;accession-num&gt;WOS:000693759300011&lt;/accession-num&gt;&lt;urls&gt;&lt;related-urls&gt;&lt;url&gt;&amp;lt;Go to ISI&amp;gt;://WOS:000693759300011&lt;/url&gt;&lt;/related-urls&gt;&lt;/urls&gt;&lt;custom7&gt;e00706-21&lt;/custom7&gt;&lt;electronic-resource-num&gt;10.1128/aem.00706-21&lt;/electronic-resource-num&gt;&lt;/record&gt;&lt;/Cite&gt;&lt;/EndNote&gt;</w:instrText>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(11)</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and average porosities greater than 0.45 </w:t>
      </w:r>
      <w:r w:rsidRPr="00AD775A">
        <w:rPr>
          <w:rFonts w:ascii="Arial" w:eastAsia="Times New Roman" w:hAnsi="Arial" w:cs="Arial"/>
          <w:sz w:val="20"/>
          <w:szCs w:val="20"/>
          <w:lang w:val="en-US"/>
        </w:rPr>
        <w:fldChar w:fldCharType="begin"/>
      </w:r>
      <w:r>
        <w:rPr>
          <w:rFonts w:ascii="Arial" w:eastAsia="Times New Roman" w:hAnsi="Arial" w:cs="Arial"/>
          <w:sz w:val="20"/>
          <w:szCs w:val="20"/>
          <w:lang w:val="en-US"/>
        </w:rPr>
        <w:instrText xml:space="preserve"> ADDIN EN.CITE &lt;EndNote&gt;&lt;Cite&gt;&lt;Author&gt;Renslow&lt;/Author&gt;&lt;Year&gt;2013&lt;/Year&gt;&lt;RecNum&gt;22&lt;/RecNum&gt;&lt;DisplayText&gt;(14)&lt;/DisplayText&gt;&lt;record&gt;&lt;rec-number&gt;22&lt;/rec-number&gt;&lt;foreign-keys&gt;&lt;key app="EN" db-id="vp0z559zz9wp9yew2r8pd9zspr02rxvewfdt" timestamp="1672024219"&gt;22&lt;/key&gt;&lt;/foreign-keys&gt;&lt;ref-type name="Journal Article"&gt;17&lt;/ref-type&gt;&lt;contributors&gt;&lt;authors&gt;&lt;author&gt;Renslow, R. S.&lt;/author&gt;&lt;author&gt;Babauta, J. T.&lt;/author&gt;&lt;author&gt;Dohnalkova, A. C.&lt;/author&gt;&lt;author&gt;Boyanov, M. I.&lt;/author&gt;&lt;author&gt;Kemner, K. M.&lt;/author&gt;&lt;author&gt;Majors, P. D.&lt;/author&gt;&lt;author&gt;Fredrickson, J. K.&lt;/author&gt;&lt;author&gt;Beyenal, H.&lt;/author&gt;&lt;/authors&gt;&lt;/contributors&gt;&lt;titles&gt;&lt;title&gt;Metabolic spatial variability in electrode-respiring Geobacter sulfurreducens biofilms&lt;/title&gt;&lt;secondary-title&gt;Energy &amp;amp; Environmental Science&lt;/secondary-title&gt;&lt;/titles&gt;&lt;periodical&gt;&lt;full-title&gt;Energy &amp;amp; Environmental Science&lt;/full-title&gt;&lt;/periodical&gt;&lt;pages&gt;1827-1836&lt;/pages&gt;&lt;volume&gt;6&lt;/volume&gt;&lt;number&gt;6&lt;/number&gt;&lt;dates&gt;&lt;year&gt;2013&lt;/year&gt;&lt;pub-dates&gt;&lt;date&gt;Jun&lt;/date&gt;&lt;/pub-dates&gt;&lt;/dates&gt;&lt;isbn&gt;1754-5692&lt;/isbn&gt;&lt;accession-num&gt;WOS:000319284200020&lt;/accession-num&gt;&lt;urls&gt;&lt;related-urls&gt;&lt;url&gt;&amp;lt;Go to ISI&amp;gt;://WOS:000319284200020&lt;/url&gt;&lt;/related-urls&gt;&lt;/urls&gt;&lt;electronic-resource-num&gt;10.1039/c3ee40203g&lt;/electronic-resource-num&gt;&lt;/record&gt;&lt;/Cite&gt;&lt;/EndNote&gt;</w:instrText>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(14)</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w:t>
      </w:r>
      <w:r w:rsidRPr="00AD775A">
        <w:rPr>
          <w:rFonts w:ascii="Arial" w:hAnsi="Arial" w:cs="Arial"/>
          <w:sz w:val="20"/>
          <w:szCs w:val="20"/>
          <w:lang w:val="en-US"/>
        </w:rPr>
        <w:t>R</w:t>
      </w:r>
      <w:r w:rsidRPr="00AD775A">
        <w:rPr>
          <w:rFonts w:ascii="Arial" w:eastAsia="Times New Roman" w:hAnsi="Arial" w:cs="Arial"/>
          <w:sz w:val="20"/>
          <w:szCs w:val="20"/>
          <w:lang w:val="en-US"/>
        </w:rPr>
        <w:t>educed diffusional mass transport of acetate ions (CH</w:t>
      </w:r>
      <w:r w:rsidRPr="00AD775A">
        <w:rPr>
          <w:rFonts w:ascii="Arial" w:eastAsia="Times New Roman" w:hAnsi="Arial" w:cs="Arial"/>
          <w:sz w:val="20"/>
          <w:szCs w:val="20"/>
          <w:vertAlign w:val="subscript"/>
          <w:lang w:val="en-US"/>
        </w:rPr>
        <w:t>3</w:t>
      </w:r>
      <w:r w:rsidRPr="00AD775A">
        <w:rPr>
          <w:rFonts w:ascii="Arial" w:eastAsia="Times New Roman" w:hAnsi="Arial" w:cs="Arial"/>
          <w:sz w:val="20"/>
          <w:szCs w:val="20"/>
          <w:lang w:val="en-US"/>
        </w:rPr>
        <w:t>COO</w:t>
      </w:r>
      <w:r w:rsidRPr="00AD775A">
        <w:rPr>
          <w:rFonts w:ascii="Arial" w:eastAsia="Times New Roman" w:hAnsi="Arial" w:cs="Arial"/>
          <w:sz w:val="20"/>
          <w:szCs w:val="20"/>
          <w:vertAlign w:val="superscript"/>
          <w:lang w:val="en-US"/>
        </w:rPr>
        <w:t>-</w:t>
      </w:r>
      <w:r w:rsidRPr="00AD775A">
        <w:rPr>
          <w:rFonts w:ascii="Arial" w:eastAsia="Times New Roman" w:hAnsi="Arial" w:cs="Arial"/>
          <w:sz w:val="20"/>
          <w:szCs w:val="20"/>
          <w:lang w:val="en-US"/>
        </w:rPr>
        <w:t xml:space="preserve">), the major substrate for GS, in biofilms with thickness greater than 45 µm has been associated with limitations to </w:t>
      </w:r>
      <w:r w:rsidRPr="00AD775A">
        <w:rPr>
          <w:rFonts w:ascii="Arial" w:hAnsi="Arial" w:cs="Arial"/>
          <w:sz w:val="20"/>
          <w:szCs w:val="20"/>
          <w:lang w:val="en-US"/>
        </w:rPr>
        <w:t>electrochemical activity</w:t>
      </w:r>
      <w:r w:rsidRPr="00AD775A">
        <w:rPr>
          <w:rFonts w:ascii="Arial" w:eastAsia="Times New Roman" w:hAnsi="Arial" w:cs="Arial"/>
          <w:sz w:val="20"/>
          <w:szCs w:val="20"/>
          <w:lang w:val="en-US"/>
        </w:rPr>
        <w:t xml:space="preserve"> </w:t>
      </w:r>
      <w:r w:rsidRPr="00AD775A">
        <w:rPr>
          <w:rFonts w:ascii="Arial" w:eastAsia="Times New Roman" w:hAnsi="Arial" w:cs="Arial"/>
          <w:sz w:val="20"/>
          <w:szCs w:val="20"/>
          <w:lang w:val="en-US"/>
        </w:rPr>
        <w:fldChar w:fldCharType="begin"/>
      </w:r>
      <w:r>
        <w:rPr>
          <w:rFonts w:ascii="Arial" w:eastAsia="Times New Roman" w:hAnsi="Arial" w:cs="Arial"/>
          <w:sz w:val="20"/>
          <w:szCs w:val="20"/>
          <w:lang w:val="en-US"/>
        </w:rPr>
        <w:instrText xml:space="preserve"> ADDIN EN.CITE &lt;EndNote&gt;&lt;Cite&gt;&lt;Author&gt;Greenman&lt;/Author&gt;&lt;Year&gt;2021&lt;/Year&gt;&lt;RecNum&gt;23&lt;/RecNum&gt;&lt;DisplayText&gt;(15)&lt;/DisplayText&gt;&lt;record&gt;&lt;rec-number&gt;23&lt;/rec-number&gt;&lt;foreign-keys&gt;&lt;key app="EN" db-id="vp0z559zz9wp9yew2r8pd9zspr02rxvewfdt" timestamp="1672025041"&gt;23&lt;/key&gt;&lt;/foreign-keys&gt;&lt;ref-type name="Journal Article"&gt;17&lt;/ref-type&gt;&lt;contributors&gt;&lt;authors&gt;&lt;author&gt;Greenman, J.&lt;/author&gt;&lt;author&gt;Gajda, I.&lt;/author&gt;&lt;author&gt;You, J.&lt;/author&gt;&lt;author&gt;Mendis, B. A.&lt;/author&gt;&lt;author&gt;Obata, O.&lt;/author&gt;&lt;author&gt;Pasternak, G.&lt;/author&gt;&lt;author&gt;Ieropoulos, I.&lt;/author&gt;&lt;/authors&gt;&lt;/contributors&gt;&lt;titles&gt;&lt;title&gt;Microbial fuel cells and their electrified biofilms&lt;/title&gt;&lt;secondary-title&gt;Biofilm&lt;/secondary-title&gt;&lt;/titles&gt;&lt;periodical&gt;&lt;full-title&gt;Biofilm&lt;/full-title&gt;&lt;/periodical&gt;&lt;volume&gt;3&lt;/volume&gt;&lt;dates&gt;&lt;year&gt;2021&lt;/year&gt;&lt;pub-dates&gt;&lt;date&gt;Dec&lt;/date&gt;&lt;/pub-dates&gt;&lt;/dates&gt;&lt;isbn&gt;2590-2075&lt;/isbn&gt;&lt;accession-num&gt;WOS:000753901600003&lt;/accession-num&gt;&lt;urls&gt;&lt;related-urls&gt;&lt;url&gt;&amp;lt;Go to ISI&amp;gt;://WOS:000753901600003&lt;/url&gt;&lt;/related-urls&gt;&lt;/urls&gt;&lt;custom7&gt;100057&lt;/custom7&gt;&lt;electronic-resource-num&gt;10.1016/j.bioflm.2021.100057&lt;/electronic-resource-num&gt;&lt;/record&gt;&lt;/Cite&gt;&lt;/EndNote&gt;</w:instrText>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(15)</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This observation is corroborated by another study that showed a stratification of fluorescent tracers between accessible regions near the biofilm/liquid interface and inaccessible regions deeper in the GS biofilm </w:t>
      </w:r>
      <w:r w:rsidRPr="00AD775A">
        <w:rPr>
          <w:rFonts w:ascii="Arial" w:eastAsia="Times New Roman" w:hAnsi="Arial" w:cs="Arial"/>
          <w:sz w:val="20"/>
          <w:szCs w:val="20"/>
          <w:lang w:val="en-US"/>
        </w:rPr>
        <w:fldChar w:fldCharType="begin"/>
      </w:r>
      <w:r>
        <w:rPr>
          <w:rFonts w:ascii="Arial" w:eastAsia="Times New Roman" w:hAnsi="Arial" w:cs="Arial"/>
          <w:sz w:val="20"/>
          <w:szCs w:val="20"/>
          <w:lang w:val="en-US"/>
        </w:rPr>
        <w:instrText xml:space="preserve"> ADDIN EN.CITE &lt;EndNote&gt;&lt;Cite&gt;&lt;Author&gt;Ren&lt;/Author&gt;&lt;Year&gt;2019&lt;/Year&gt;&lt;RecNum&gt;25&lt;/RecNum&gt;&lt;DisplayText&gt;(16)&lt;/DisplayText&gt;&lt;record&gt;&lt;rec-number&gt;25&lt;/rec-number&gt;&lt;foreign-keys&gt;&lt;key app="EN" db-id="vp0z559zz9wp9yew2r8pd9zspr02rxvewfdt" timestamp="1672026676"&gt;25&lt;/key&gt;&lt;/foreign-keys&gt;&lt;ref-type name="Journal Article"&gt;17&lt;/ref-type&gt;&lt;contributors&gt;&lt;authors&gt;&lt;author&gt;Ren, L. J.&lt;/author&gt;&lt;author&gt;McCuskey, S. R.&lt;/author&gt;&lt;author&gt;Moreland, A.&lt;/author&gt;&lt;author&gt;Bazan, G. C.&lt;/author&gt;&lt;author&gt;Nguyen, T. Q.&lt;/author&gt;&lt;/authors&gt;&lt;/contributors&gt;&lt;titles&gt;&lt;title&gt;Tuning Geobacter sulfurreducens biofilm with conjugated polyelectrolyte for increased performance in bioelectrochemical system&lt;/title&gt;&lt;secondary-title&gt;Biosensors &amp;amp; Bioelectronics&lt;/secondary-title&gt;&lt;/titles&gt;&lt;periodical&gt;&lt;full-title&gt;Biosensors &amp;amp; Bioelectronics&lt;/full-title&gt;&lt;/periodical&gt;&lt;volume&gt;144&lt;/volume&gt;&lt;dates&gt;&lt;year&gt;2019&lt;/year&gt;&lt;pub-dates&gt;&lt;date&gt;Nov&lt;/date&gt;&lt;/pub-dates&gt;&lt;/dates&gt;&lt;isbn&gt;0956-5663&lt;/isbn&gt;&lt;accession-num&gt;WOS:000497249300006&lt;/accession-num&gt;&lt;urls&gt;&lt;related-urls&gt;&lt;url&gt;&amp;lt;Go to ISI&amp;gt;://WOS:000497249300006&lt;/url&gt;&lt;/related-urls&gt;&lt;/urls&gt;&lt;custom7&gt;111630&lt;/custom7&gt;&lt;electronic-resource-num&gt;10.1016/j.bios.2019.111630&lt;/electronic-resource-num&gt;&lt;/record&gt;&lt;/Cite&gt;&lt;/EndNote&gt;</w:instrText>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(16)</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One can understand such limitations in diffusion as being caused by acetate confinement in pores and </w:t>
      </w:r>
      <w:r w:rsidRPr="00AD775A">
        <w:rPr>
          <w:rFonts w:ascii="Arial" w:eastAsia="Times New Roman" w:hAnsi="Arial" w:cs="Arial"/>
          <w:color w:val="000000" w:themeColor="text1"/>
          <w:sz w:val="20"/>
          <w:szCs w:val="20"/>
          <w:lang w:val="en-US"/>
        </w:rPr>
        <w:t>increased</w:t>
      </w:r>
      <w:r w:rsidRPr="00AD775A">
        <w:rPr>
          <w:rFonts w:ascii="Arial" w:eastAsia="Times New Roman" w:hAnsi="Arial" w:cs="Arial"/>
          <w:color w:val="FF0000"/>
          <w:sz w:val="20"/>
          <w:szCs w:val="20"/>
          <w:lang w:val="en-US"/>
        </w:rPr>
        <w:t xml:space="preserve"> </w:t>
      </w:r>
      <w:r w:rsidRPr="00AD775A">
        <w:rPr>
          <w:rFonts w:ascii="Arial" w:eastAsia="Times New Roman" w:hAnsi="Arial" w:cs="Arial"/>
          <w:sz w:val="20"/>
          <w:szCs w:val="20"/>
          <w:lang w:val="en-US"/>
        </w:rPr>
        <w:t xml:space="preserve">molecular adsorption and simultaneous consumption in dense bacterial clusters </w:t>
      </w:r>
      <w:r w:rsidRPr="00AD775A">
        <w:rPr>
          <w:rFonts w:ascii="Arial" w:eastAsia="Times New Roman" w:hAnsi="Arial" w:cs="Arial"/>
          <w:sz w:val="20"/>
          <w:szCs w:val="20"/>
          <w:lang w:val="en-US"/>
        </w:rPr>
        <w:fldChar w:fldCharType="begin">
          <w:fldData xml:space="preserve">PEVuZE5vdGU+PENpdGU+PEF1dGhvcj5RdWFuPC9BdXRob3I+PFllYXI+MjAyMjwvWWVhcj48UmVj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</w:fldData>
        </w:fldChar>
      </w:r>
      <w:r>
        <w:rPr>
          <w:rFonts w:ascii="Arial" w:eastAsia="Times New Roman" w:hAnsi="Arial" w:cs="Arial"/>
          <w:sz w:val="20"/>
          <w:szCs w:val="20"/>
          <w:lang w:val="en-US"/>
        </w:rPr>
        <w:instrText xml:space="preserve"> ADDIN EN.CITE </w:instrText>
      </w:r>
      <w:r>
        <w:rPr>
          <w:rFonts w:ascii="Arial" w:eastAsia="Times New Roman" w:hAnsi="Arial" w:cs="Arial"/>
          <w:sz w:val="20"/>
          <w:szCs w:val="20"/>
          <w:lang w:val="en-US"/>
        </w:rPr>
        <w:fldChar w:fldCharType="begin">
          <w:fldData xml:space="preserve">PEVuZE5vdGU+PENpdGU+PEF1dGhvcj5RdWFuPC9BdXRob3I+PFllYXI+MjAyMjwvWWVhcj48UmVj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</w:fldData>
        </w:fldChar>
      </w:r>
      <w:r>
        <w:rPr>
          <w:rFonts w:ascii="Arial" w:eastAsia="Times New Roman" w:hAnsi="Arial" w:cs="Arial"/>
          <w:sz w:val="20"/>
          <w:szCs w:val="20"/>
          <w:lang w:val="en-US"/>
        </w:rPr>
        <w:instrText xml:space="preserve"> ADDIN EN.CITE.DATA </w:instrText>
      </w:r>
      <w:r>
        <w:rPr>
          <w:rFonts w:ascii="Arial" w:eastAsia="Times New Roman" w:hAnsi="Arial" w:cs="Arial"/>
          <w:sz w:val="20"/>
          <w:szCs w:val="20"/>
          <w:lang w:val="en-US"/>
        </w:rPr>
      </w:r>
      <w:r>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(17, 18)</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The diffusion of negatively charged acetate ions may also be influenced by electrostatic interactions in these confined pore spaces within the GS biofilm </w:t>
      </w:r>
      <w:r w:rsidRPr="00AD775A">
        <w:rPr>
          <w:rFonts w:ascii="Arial" w:eastAsia="Times New Roman" w:hAnsi="Arial" w:cs="Arial"/>
          <w:sz w:val="20"/>
          <w:szCs w:val="20"/>
          <w:lang w:val="en-US"/>
        </w:rPr>
        <w:fldChar w:fldCharType="begin">
          <w:fldData xml:space="preserve">PEVuZE5vdGU+PENpdGU+PEF1dGhvcj5TdHlsaWFub3BvdWxvczwvQXV0aG9yPjxZZWFyPjIwMTA8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</w:fldData>
        </w:fldChar>
      </w:r>
      <w:r>
        <w:rPr>
          <w:rFonts w:ascii="Arial" w:eastAsia="Times New Roman" w:hAnsi="Arial" w:cs="Arial"/>
          <w:sz w:val="20"/>
          <w:szCs w:val="20"/>
          <w:lang w:val="en-US"/>
        </w:rPr>
        <w:instrText xml:space="preserve"> ADDIN EN.CITE </w:instrText>
      </w:r>
      <w:r>
        <w:rPr>
          <w:rFonts w:ascii="Arial" w:eastAsia="Times New Roman" w:hAnsi="Arial" w:cs="Arial"/>
          <w:sz w:val="20"/>
          <w:szCs w:val="20"/>
          <w:lang w:val="en-US"/>
        </w:rPr>
        <w:fldChar w:fldCharType="begin">
          <w:fldData xml:space="preserve">PEVuZE5vdGU+PENpdGU+PEF1dGhvcj5TdHlsaWFub3BvdWxvczwvQXV0aG9yPjxZZWFyPjIwMTA8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</w:fldData>
        </w:fldChar>
      </w:r>
      <w:r>
        <w:rPr>
          <w:rFonts w:ascii="Arial" w:eastAsia="Times New Roman" w:hAnsi="Arial" w:cs="Arial"/>
          <w:sz w:val="20"/>
          <w:szCs w:val="20"/>
          <w:lang w:val="en-US"/>
        </w:rPr>
        <w:instrText xml:space="preserve"> ADDIN EN.CITE.DATA </w:instrText>
      </w:r>
      <w:r>
        <w:rPr>
          <w:rFonts w:ascii="Arial" w:eastAsia="Times New Roman" w:hAnsi="Arial" w:cs="Arial"/>
          <w:sz w:val="20"/>
          <w:szCs w:val="20"/>
          <w:lang w:val="en-US"/>
        </w:rPr>
      </w:r>
      <w:r>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(19)</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Given that all mass transport inside a biofilm is traditionally attributed to diffusion in the BES literature </w:t>
      </w:r>
      <w:r w:rsidRPr="00AD775A">
        <w:rPr>
          <w:rFonts w:ascii="Arial" w:eastAsia="Times New Roman" w:hAnsi="Arial" w:cs="Arial"/>
          <w:sz w:val="20"/>
          <w:szCs w:val="20"/>
          <w:lang w:val="en-US"/>
        </w:rPr>
        <w:fldChar w:fldCharType="begin"/>
      </w:r>
      <w:r>
        <w:rPr>
          <w:rFonts w:ascii="Arial" w:eastAsia="Times New Roman" w:hAnsi="Arial" w:cs="Arial"/>
          <w:sz w:val="20"/>
          <w:szCs w:val="20"/>
          <w:lang w:val="en-US"/>
        </w:rPr>
        <w:instrText xml:space="preserve"> ADDIN EN.CITE &lt;EndNote&gt;&lt;Cite&gt;&lt;Author&gt;Renslow&lt;/Author&gt;&lt;Year&gt;2013&lt;/Year&gt;&lt;RecNum&gt;22&lt;/RecNum&gt;&lt;DisplayText&gt;(14)&lt;/DisplayText&gt;&lt;record&gt;&lt;rec-number&gt;22&lt;/rec-number&gt;&lt;foreign-keys&gt;&lt;key app="EN" db-id="vp0z559zz9wp9yew2r8pd9zspr02rxvewfdt" timestamp="1672024219"&gt;22&lt;/key&gt;&lt;/foreign-keys&gt;&lt;ref-type name="Journal Article"&gt;17&lt;/ref-type&gt;&lt;contributors&gt;&lt;authors&gt;&lt;author&gt;Renslow, R. S.&lt;/author&gt;&lt;author&gt;Babauta, J. T.&lt;/author&gt;&lt;author&gt;Dohnalkova, A. C.&lt;/author&gt;&lt;author&gt;Boyanov, M. I.&lt;/author&gt;&lt;author&gt;Kemner, K. M.&lt;/author&gt;&lt;author&gt;Majors, P. D.&lt;/author&gt;&lt;author&gt;Fredrickson, J. K.&lt;/author&gt;&lt;author&gt;Beyenal, H.&lt;/author&gt;&lt;/authors&gt;&lt;/contributors&gt;&lt;titles&gt;&lt;title&gt;Metabolic spatial variability in electrode-respiring Geobacter sulfurreducens biofilms&lt;/title&gt;&lt;secondary-title&gt;Energy &amp;amp; Environmental Science&lt;/secondary-title&gt;&lt;/titles&gt;&lt;periodical&gt;&lt;full-title&gt;Energy &amp;amp; Environmental Science&lt;/full-title&gt;&lt;/periodical&gt;&lt;pages&gt;1827-1836&lt;/pages&gt;&lt;volume&gt;6&lt;/volume&gt;&lt;number&gt;6&lt;/number&gt;&lt;dates&gt;&lt;year&gt;2013&lt;/year&gt;&lt;pub-dates&gt;&lt;date&gt;Jun&lt;/date&gt;&lt;/pub-dates&gt;&lt;/dates&gt;&lt;isbn&gt;1754-5692&lt;/isbn&gt;&lt;accession-num&gt;WOS:000319284200020&lt;/accession-num&gt;&lt;urls&gt;&lt;related-urls&gt;&lt;url&gt;&amp;lt;Go to ISI&amp;gt;://WOS:000319284200020&lt;/url&gt;&lt;/related-urls&gt;&lt;/urls&gt;&lt;electronic-resource-num&gt;10.1039/c3ee40203g&lt;/electronic-resource-num&gt;&lt;/record&gt;&lt;/Cite&gt;&lt;/EndNote&gt;</w:instrText>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(14)</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and that GS biofilm properties vary widely based on age and culture conditions </w:t>
      </w:r>
      <w:r w:rsidRPr="00AD775A">
        <w:rPr>
          <w:rFonts w:ascii="Arial" w:eastAsia="Times New Roman" w:hAnsi="Arial" w:cs="Arial"/>
          <w:sz w:val="20"/>
          <w:szCs w:val="20"/>
          <w:lang w:val="en-US"/>
        </w:rPr>
        <w:fldChar w:fldCharType="begin"/>
      </w:r>
      <w:r>
        <w:rPr>
          <w:rFonts w:ascii="Arial" w:eastAsia="Times New Roman" w:hAnsi="Arial" w:cs="Arial"/>
          <w:sz w:val="20"/>
          <w:szCs w:val="20"/>
          <w:lang w:val="en-US"/>
        </w:rPr>
        <w:instrText xml:space="preserve"> ADDIN EN.CITE &lt;EndNote&gt;&lt;Cite&gt;&lt;Author&gt;Khodaparastasgarabad N&lt;/Author&gt;&lt;Year&gt;2023&lt;/Year&gt;&lt;RecNum&gt;84&lt;/RecNum&gt;&lt;DisplayText&gt;(20)&lt;/DisplayText&gt;&lt;record&gt;&lt;rec-number&gt;84&lt;/rec-number&gt;&lt;foreign-keys&gt;&lt;key app="EN" db-id="vp0z559zz9wp9yew2r8pd9zspr02rxvewfdt" timestamp="1705500091"&gt;84&lt;/key&gt;&lt;/foreign-keys&gt;&lt;ref-type name="Journal Article"&gt;17&lt;/ref-type&gt;&lt;contributors&gt;&lt;authors&gt;&lt;author&gt;Khodaparastasgarabad N, Couture M, Greener J.&lt;/author&gt;&lt;/authors&gt;&lt;/contributors&gt;&lt;titles&gt;&lt;title&gt;A microfluidic study of the kinetics of bio-electrochemical oxidation of acetate by a Geobacter sulfurreducens biofilm.&lt;/title&gt;&lt;secondary-title&gt;ChemRxiv&lt;/secondary-title&gt;&lt;/titles&gt;&lt;periodical&gt;&lt;full-title&gt;ChemRxiv&lt;/full-title&gt;&lt;/periodical&gt;&lt;dates&gt;&lt;year&gt;2023&lt;/year&gt;&lt;/dates&gt;&lt;pub-location&gt;Cambridge&lt;/pub-location&gt;&lt;publisher&gt;Cambridge Open Engage&lt;/publisher&gt;&lt;urls&gt;&lt;/urls&gt;&lt;electronic-resource-num&gt;10.26434/chemrxiv-2023-f7mnr&lt;/electronic-resource-num&gt;&lt;/record&gt;&lt;/Cite&gt;&lt;/EndNote&gt;</w:instrText>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(20)</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it is no surprise that missing contributions to other mass transport mechanisms has resulted in such a wide range of diffusivities being reported in the literature (</w:t>
      </w:r>
      <w:r w:rsidRPr="00AD775A">
        <w:rPr>
          <w:rStyle w:val="normaltextrun"/>
          <w:rFonts w:ascii="Arial" w:hAnsi="Arial" w:cs="Arial"/>
          <w:sz w:val="20"/>
          <w:szCs w:val="20"/>
          <w:lang w:val="en-US"/>
        </w:rPr>
        <w:t>0.7–9.0 mm</w:t>
      </w:r>
      <w:r w:rsidRPr="00AD775A">
        <w:rPr>
          <w:rStyle w:val="normaltextrun"/>
          <w:rFonts w:ascii="Arial" w:hAnsi="Arial" w:cs="Arial"/>
          <w:sz w:val="20"/>
          <w:szCs w:val="20"/>
          <w:vertAlign w:val="superscript"/>
          <w:lang w:val="en-US"/>
        </w:rPr>
        <w:t>2</w:t>
      </w:r>
      <w:r w:rsidRPr="00AD775A">
        <w:rPr>
          <w:rStyle w:val="normaltextrun"/>
          <w:rFonts w:ascii="Arial" w:hAnsi="Arial" w:cs="Arial"/>
          <w:sz w:val="20"/>
          <w:szCs w:val="20"/>
          <w:lang w:val="en-US"/>
        </w:rPr>
        <w:t xml:space="preserve"> h</w:t>
      </w:r>
      <w:r w:rsidRPr="00AD775A">
        <w:rPr>
          <w:rStyle w:val="normaltextrun"/>
          <w:rFonts w:ascii="Arial" w:hAnsi="Arial" w:cs="Arial"/>
          <w:sz w:val="20"/>
          <w:szCs w:val="20"/>
          <w:vertAlign w:val="superscript"/>
          <w:lang w:val="en-US"/>
        </w:rPr>
        <w:t>-1</w:t>
      </w:r>
      <w:r w:rsidRPr="00AD775A">
        <w:rPr>
          <w:rStyle w:val="normaltextrun"/>
          <w:rFonts w:ascii="Arial" w:hAnsi="Arial" w:cs="Arial"/>
          <w:sz w:val="20"/>
          <w:szCs w:val="20"/>
          <w:lang w:val="en-US"/>
        </w:rPr>
        <w:t>)</w:t>
      </w:r>
      <w:r w:rsidRPr="00AD775A">
        <w:rPr>
          <w:rFonts w:ascii="Arial" w:eastAsia="Times New Roman" w:hAnsi="Arial" w:cs="Arial"/>
          <w:sz w:val="20"/>
          <w:szCs w:val="20"/>
          <w:lang w:val="en-US"/>
        </w:rPr>
        <w:t xml:space="preserve"> </w:t>
      </w:r>
      <w:r w:rsidRPr="00AD775A">
        <w:rPr>
          <w:rFonts w:ascii="Arial" w:eastAsia="Times New Roman" w:hAnsi="Arial" w:cs="Arial"/>
          <w:sz w:val="20"/>
          <w:szCs w:val="20"/>
          <w:lang w:val="en-US"/>
        </w:rPr>
        <w:fldChar w:fldCharType="begin">
          <w:fldData xml:space="preserve">PEVuZE5vdGU+PENpdGU+PEF1dGhvcj5SZW5zbG93PC9BdXRob3I+PFllYXI+MjAxMzwvWWVhcj48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</w:fldData>
        </w:fldChar>
      </w:r>
      <w:r>
        <w:rPr>
          <w:rFonts w:ascii="Arial" w:eastAsia="Times New Roman" w:hAnsi="Arial" w:cs="Arial"/>
          <w:sz w:val="20"/>
          <w:szCs w:val="20"/>
          <w:lang w:val="en-US"/>
        </w:rPr>
        <w:instrText xml:space="preserve"> ADDIN EN.CITE </w:instrText>
      </w:r>
      <w:r>
        <w:rPr>
          <w:rFonts w:ascii="Arial" w:eastAsia="Times New Roman" w:hAnsi="Arial" w:cs="Arial"/>
          <w:sz w:val="20"/>
          <w:szCs w:val="20"/>
          <w:lang w:val="en-US"/>
        </w:rPr>
        <w:fldChar w:fldCharType="begin">
          <w:fldData xml:space="preserve">PEVuZE5vdGU+PENpdGU+PEF1dGhvcj5SZW5zbG93PC9BdXRob3I+PFllYXI+MjAxMzwvWWVhcj48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</w:fldData>
        </w:fldChar>
      </w:r>
      <w:r>
        <w:rPr>
          <w:rFonts w:ascii="Arial" w:eastAsia="Times New Roman" w:hAnsi="Arial" w:cs="Arial"/>
          <w:sz w:val="20"/>
          <w:szCs w:val="20"/>
          <w:lang w:val="en-US"/>
        </w:rPr>
        <w:instrText xml:space="preserve"> ADDIN EN.CITE.DATA </w:instrText>
      </w:r>
      <w:r>
        <w:rPr>
          <w:rFonts w:ascii="Arial" w:eastAsia="Times New Roman" w:hAnsi="Arial" w:cs="Arial"/>
          <w:sz w:val="20"/>
          <w:szCs w:val="20"/>
          <w:lang w:val="en-US"/>
        </w:rPr>
      </w:r>
      <w:r>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(14, 18)</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w:t>
      </w:r>
    </w:p>
    <w:p w14:paraId="2B1233D1" w14:textId="77777777" w:rsidR="008B4705" w:rsidRPr="00AD775A" w:rsidRDefault="008B4705" w:rsidP="008B4705">
      <w:pPr>
        <w:spacing w:after="0" w:line="240" w:lineRule="auto"/>
        <w:rPr>
          <w:rFonts w:ascii="Arial" w:eastAsia="Times New Roman" w:hAnsi="Arial" w:cs="Arial"/>
          <w:sz w:val="20"/>
          <w:szCs w:val="20"/>
          <w:lang w:val="en-US"/>
        </w:rPr>
      </w:pPr>
    </w:p>
    <w:p w14:paraId="302E68BE" w14:textId="5BF5277F" w:rsidR="006D271A" w:rsidRDefault="00D11157" w:rsidP="006D271A">
      <w:pPr>
        <w:spacing w:after="0" w:line="240" w:lineRule="auto"/>
        <w:jc w:val="both"/>
        <w:rPr>
          <w:rFonts w:ascii="Arial" w:hAnsi="Arial" w:cs="Arial"/>
          <w:sz w:val="20"/>
          <w:szCs w:val="20"/>
          <w:lang w:val="en-US"/>
        </w:rPr>
      </w:pPr>
      <w:r w:rsidRPr="00D11157">
        <w:rPr>
          <w:rFonts w:ascii="Arial" w:hAnsi="Arial" w:cs="Arial"/>
          <w:b/>
          <w:sz w:val="20"/>
          <w:szCs w:val="20"/>
          <w:lang w:val="en-US"/>
        </w:rPr>
        <w:t>GS GEM (modernized version</w:t>
      </w:r>
      <w:r w:rsidR="00DC76C2">
        <w:rPr>
          <w:rFonts w:ascii="Arial" w:hAnsi="Arial" w:cs="Arial"/>
          <w:sz w:val="20"/>
          <w:szCs w:val="20"/>
        </w:rPr>
        <w:t>):</w:t>
      </w:r>
      <w:r w:rsidR="00E739E0">
        <w:rPr>
          <w:rFonts w:ascii="Arial" w:hAnsi="Arial" w:cs="Arial"/>
          <w:sz w:val="20"/>
          <w:szCs w:val="20"/>
        </w:rPr>
        <w:t xml:space="preserve"> </w:t>
      </w:r>
      <w:r w:rsidR="00332776" w:rsidRPr="00332776">
        <w:rPr>
          <w:rFonts w:ascii="Arial" w:hAnsi="Arial" w:cs="Arial"/>
          <w:sz w:val="20"/>
          <w:szCs w:val="20"/>
          <w:lang w:val="en-US"/>
        </w:rPr>
        <w:t xml:space="preserve">A modernized GS GEM has updated GEM for </w:t>
      </w:r>
      <w:r w:rsidR="00332776" w:rsidRPr="00332776">
        <w:rPr>
          <w:rFonts w:ascii="Arial" w:hAnsi="Arial" w:cs="Arial"/>
          <w:color w:val="000000" w:themeColor="text1"/>
          <w:sz w:val="20"/>
          <w:szCs w:val="20"/>
          <w:lang w:val="en-US"/>
        </w:rPr>
        <w:t>GS (GS_v2)</w:t>
      </w:r>
      <w:r w:rsidR="00407D99">
        <w:rPr>
          <w:rFonts w:ascii="Arial" w:hAnsi="Arial" w:cs="Arial"/>
          <w:color w:val="000000" w:themeColor="text1"/>
          <w:sz w:val="20"/>
          <w:szCs w:val="20"/>
          <w:lang w:val="en-US"/>
        </w:rPr>
        <w:t xml:space="preserve"> </w:t>
      </w:r>
      <w:r w:rsidR="00407D99">
        <w:rPr>
          <w:rFonts w:ascii="Arial" w:hAnsi="Arial" w:cs="Arial"/>
          <w:color w:val="000000" w:themeColor="text1"/>
          <w:sz w:val="20"/>
          <w:szCs w:val="20"/>
          <w:lang w:val="en-US"/>
        </w:rPr>
        <w:fldChar w:fldCharType="begin">
          <w:fldData xml:space="preserve">PEVuZE5vdGU+PENpdGU+PEF1dGhvcj5aaHVhbmc8L0F1dGhvcj48WWVhcj4yMDExPC9ZZWFyPjxS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</w:fldData>
        </w:fldChar>
      </w:r>
      <w:r w:rsidR="008B4705">
        <w:rPr>
          <w:rFonts w:ascii="Arial" w:hAnsi="Arial" w:cs="Arial"/>
          <w:color w:val="000000" w:themeColor="text1"/>
          <w:sz w:val="20"/>
          <w:szCs w:val="20"/>
          <w:lang w:val="en-US"/>
        </w:rPr>
        <w:instrText xml:space="preserve"> ADDIN EN.CITE </w:instrText>
      </w:r>
      <w:r w:rsidR="008B4705">
        <w:rPr>
          <w:rFonts w:ascii="Arial" w:hAnsi="Arial" w:cs="Arial"/>
          <w:color w:val="000000" w:themeColor="text1"/>
          <w:sz w:val="20"/>
          <w:szCs w:val="20"/>
          <w:lang w:val="en-US"/>
        </w:rPr>
        <w:fldChar w:fldCharType="begin">
          <w:fldData xml:space="preserve">PEVuZE5vdGU+PENpdGU+PEF1dGhvcj5aaHVhbmc8L0F1dGhvcj48WWVhcj4yMDExPC9ZZWFyPjxS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</w:fldData>
        </w:fldChar>
      </w:r>
      <w:r w:rsidR="008B4705">
        <w:rPr>
          <w:rFonts w:ascii="Arial" w:hAnsi="Arial" w:cs="Arial"/>
          <w:color w:val="000000" w:themeColor="text1"/>
          <w:sz w:val="20"/>
          <w:szCs w:val="20"/>
          <w:lang w:val="en-US"/>
        </w:rPr>
        <w:instrText xml:space="preserve"> ADDIN EN.CITE.DATA </w:instrText>
      </w:r>
      <w:r w:rsidR="008B4705">
        <w:rPr>
          <w:rFonts w:ascii="Arial" w:hAnsi="Arial" w:cs="Arial"/>
          <w:color w:val="000000" w:themeColor="text1"/>
          <w:sz w:val="20"/>
          <w:szCs w:val="20"/>
          <w:lang w:val="en-US"/>
        </w:rPr>
      </w:r>
      <w:r w:rsidR="008B4705">
        <w:rPr>
          <w:rFonts w:ascii="Arial" w:hAnsi="Arial" w:cs="Arial"/>
          <w:color w:val="000000" w:themeColor="text1"/>
          <w:sz w:val="20"/>
          <w:szCs w:val="20"/>
          <w:lang w:val="en-US"/>
        </w:rPr>
        <w:fldChar w:fldCharType="end"/>
      </w:r>
      <w:r w:rsidR="00407D99">
        <w:rPr>
          <w:rFonts w:ascii="Arial" w:hAnsi="Arial" w:cs="Arial"/>
          <w:color w:val="000000" w:themeColor="text1"/>
          <w:sz w:val="20"/>
          <w:szCs w:val="20"/>
          <w:lang w:val="en-US"/>
        </w:rPr>
      </w:r>
      <w:r w:rsidR="00407D99">
        <w:rPr>
          <w:rFonts w:ascii="Arial" w:hAnsi="Arial" w:cs="Arial"/>
          <w:color w:val="000000" w:themeColor="text1"/>
          <w:sz w:val="20"/>
          <w:szCs w:val="20"/>
          <w:lang w:val="en-US"/>
        </w:rPr>
        <w:fldChar w:fldCharType="separate"/>
      </w:r>
      <w:r w:rsidR="008B4705">
        <w:rPr>
          <w:rFonts w:ascii="Arial" w:hAnsi="Arial" w:cs="Arial"/>
          <w:noProof/>
          <w:color w:val="000000" w:themeColor="text1"/>
          <w:sz w:val="20"/>
          <w:szCs w:val="20"/>
          <w:lang w:val="en-US"/>
        </w:rPr>
        <w:t>(21)</w:t>
      </w:r>
      <w:r w:rsidR="00407D99">
        <w:rPr>
          <w:rFonts w:ascii="Arial" w:hAnsi="Arial" w:cs="Arial"/>
          <w:color w:val="000000" w:themeColor="text1"/>
          <w:sz w:val="20"/>
          <w:szCs w:val="20"/>
          <w:lang w:val="en-US"/>
        </w:rPr>
        <w:fldChar w:fldCharType="end"/>
      </w:r>
      <w:r w:rsidR="00332776" w:rsidRPr="00332776">
        <w:rPr>
          <w:rFonts w:ascii="Arial" w:hAnsi="Arial" w:cs="Arial"/>
          <w:color w:val="000000" w:themeColor="text1"/>
          <w:sz w:val="20"/>
          <w:szCs w:val="20"/>
          <w:lang w:val="en-US"/>
        </w:rPr>
        <w:t xml:space="preserve"> based on the original GS_v1</w:t>
      </w:r>
      <w:r w:rsidR="00407D99">
        <w:rPr>
          <w:rFonts w:ascii="Arial" w:hAnsi="Arial" w:cs="Arial"/>
          <w:color w:val="000000" w:themeColor="text1"/>
          <w:sz w:val="20"/>
          <w:szCs w:val="20"/>
          <w:lang w:val="en-US"/>
        </w:rPr>
        <w:t xml:space="preserve"> </w:t>
      </w:r>
      <w:r w:rsidR="00407D99">
        <w:rPr>
          <w:rFonts w:ascii="Arial" w:hAnsi="Arial" w:cs="Arial"/>
          <w:color w:val="000000" w:themeColor="text1"/>
          <w:sz w:val="20"/>
          <w:szCs w:val="20"/>
          <w:lang w:val="en-US"/>
        </w:rPr>
        <w:fldChar w:fldCharType="begin"/>
      </w:r>
      <w:r w:rsidR="008B4705">
        <w:rPr>
          <w:rFonts w:ascii="Arial" w:hAnsi="Arial" w:cs="Arial"/>
          <w:color w:val="000000" w:themeColor="text1"/>
          <w:sz w:val="20"/>
          <w:szCs w:val="20"/>
          <w:lang w:val="en-US"/>
        </w:rPr>
        <w:instrText xml:space="preserve"> ADDIN EN.CITE &lt;EndNote&gt;&lt;Cite&gt;&lt;Author&gt;Mahadevan&lt;/Author&gt;&lt;Year&gt;2006&lt;/Year&gt;&lt;RecNum&gt;34&lt;/RecNum&gt;&lt;DisplayText&gt;(22)&lt;/DisplayText&gt;&lt;record&gt;&lt;rec-number&gt;34&lt;/rec-number&gt;&lt;foreign-keys&gt;&lt;key app="EN" db-id="vp0z559zz9wp9yew2r8pd9zspr02rxvewfdt" timestamp="1673627749"&gt;34&lt;/key&gt;&lt;/foreign-keys&gt;&lt;ref-type name="Journal Article"&gt;17&lt;/ref-type&gt;&lt;contributors&gt;&lt;authors&gt;&lt;author&gt;Mahadevan, R.&lt;/author&gt;&lt;author&gt;Bond, D. R.&lt;/author&gt;&lt;author&gt;Butler, J. E.&lt;/author&gt;&lt;author&gt;Esteve-Nunez, A.&lt;/author&gt;&lt;author&gt;Coppi, M. V.&lt;/author&gt;&lt;author&gt;Palsson, B. O.&lt;/author&gt;&lt;author&gt;Schilling, C. H.&lt;/author&gt;&lt;author&gt;Lovley, D. R.&lt;/author&gt;&lt;/authors&gt;&lt;/contributors&gt;&lt;titles&gt;&lt;title&gt;Characterization of metabolism in the Fe(III)-reducing organism Geobacter sulfurreducens by constraint-based modeling&lt;/title&gt;&lt;secondary-title&gt;Applied and Environmental Microbiology&lt;/secondary-title&gt;&lt;/titles&gt;&lt;periodical&gt;&lt;full-title&gt;Applied and Environmental Microbiology&lt;/full-title&gt;&lt;/periodical&gt;&lt;pages&gt;1558-1568&lt;/pages&gt;&lt;volume&gt;72&lt;/volume&gt;&lt;number&gt;2&lt;/number&gt;&lt;dates&gt;&lt;year&gt;2006&lt;/year&gt;&lt;pub-dates&gt;&lt;date&gt;Feb&lt;/date&gt;&lt;/pub-dates&gt;&lt;/dates&gt;&lt;isbn&gt;0099-2240&lt;/isbn&gt;&lt;accession-num&gt;WOS:000235353100074&lt;/accession-num&gt;&lt;urls&gt;&lt;related-urls&gt;&lt;url&gt;&amp;lt;Go to ISI&amp;gt;://WOS:000235353100074&lt;/url&gt;&lt;/related-urls&gt;&lt;/urls&gt;&lt;electronic-resource-num&gt;10.1128/aem.72.2.1558-1568.2006&lt;/electronic-resource-num&gt;&lt;/record&gt;&lt;/Cite&gt;&lt;/EndNote&gt;</w:instrText>
      </w:r>
      <w:r w:rsidR="00407D99">
        <w:rPr>
          <w:rFonts w:ascii="Arial" w:hAnsi="Arial" w:cs="Arial"/>
          <w:color w:val="000000" w:themeColor="text1"/>
          <w:sz w:val="20"/>
          <w:szCs w:val="20"/>
          <w:lang w:val="en-US"/>
        </w:rPr>
        <w:fldChar w:fldCharType="separate"/>
      </w:r>
      <w:r w:rsidR="008B4705">
        <w:rPr>
          <w:rFonts w:ascii="Arial" w:hAnsi="Arial" w:cs="Arial"/>
          <w:noProof/>
          <w:color w:val="000000" w:themeColor="text1"/>
          <w:sz w:val="20"/>
          <w:szCs w:val="20"/>
          <w:lang w:val="en-US"/>
        </w:rPr>
        <w:t>(22)</w:t>
      </w:r>
      <w:r w:rsidR="00407D99">
        <w:rPr>
          <w:rFonts w:ascii="Arial" w:hAnsi="Arial" w:cs="Arial"/>
          <w:color w:val="000000" w:themeColor="text1"/>
          <w:sz w:val="20"/>
          <w:szCs w:val="20"/>
          <w:lang w:val="en-US"/>
        </w:rPr>
        <w:fldChar w:fldCharType="end"/>
      </w:r>
      <w:r w:rsidR="00332776" w:rsidRPr="00332776">
        <w:rPr>
          <w:rFonts w:ascii="Arial" w:hAnsi="Arial" w:cs="Arial"/>
          <w:color w:val="000000" w:themeColor="text1"/>
          <w:sz w:val="20"/>
          <w:szCs w:val="20"/>
          <w:lang w:val="en-US"/>
        </w:rPr>
        <w:t>.</w:t>
      </w:r>
      <w:r w:rsidR="00332776">
        <w:rPr>
          <w:rFonts w:ascii="Arial" w:hAnsi="Arial" w:cs="Arial"/>
          <w:color w:val="000000" w:themeColor="text1"/>
          <w:sz w:val="20"/>
          <w:szCs w:val="20"/>
          <w:lang w:val="en-US"/>
        </w:rPr>
        <w:t xml:space="preserve"> </w:t>
      </w:r>
      <w:r w:rsidR="006D271A" w:rsidRPr="00F74A64">
        <w:rPr>
          <w:rFonts w:ascii="Arial" w:hAnsi="Arial" w:cs="Arial"/>
          <w:sz w:val="20"/>
          <w:szCs w:val="20"/>
          <w:lang w:val="en-US"/>
        </w:rPr>
        <w:t xml:space="preserve">First, any orphan metabolites and their associated reactions were removed from the model. </w:t>
      </w:r>
      <w:r w:rsidR="006D271A">
        <w:rPr>
          <w:rFonts w:ascii="Arial" w:hAnsi="Arial" w:cs="Arial"/>
          <w:sz w:val="20"/>
          <w:szCs w:val="20"/>
          <w:lang w:val="en-US"/>
        </w:rPr>
        <w:t>Second</w:t>
      </w:r>
      <w:r w:rsidR="006D271A" w:rsidRPr="00F74A64">
        <w:rPr>
          <w:rFonts w:ascii="Arial" w:hAnsi="Arial" w:cs="Arial"/>
          <w:sz w:val="20"/>
          <w:szCs w:val="20"/>
          <w:lang w:val="en-US"/>
        </w:rPr>
        <w:t xml:space="preserve">, mass and charge balancing were performed by adding the metabolite information from the </w:t>
      </w:r>
      <w:proofErr w:type="spellStart"/>
      <w:r w:rsidR="006D271A" w:rsidRPr="00F74A64">
        <w:rPr>
          <w:rFonts w:ascii="Arial" w:hAnsi="Arial" w:cs="Arial"/>
          <w:sz w:val="20"/>
          <w:szCs w:val="20"/>
          <w:lang w:val="en-US"/>
        </w:rPr>
        <w:t>BiGG</w:t>
      </w:r>
      <w:proofErr w:type="spellEnd"/>
      <w:r w:rsidR="006D271A" w:rsidRPr="00F74A64">
        <w:rPr>
          <w:rFonts w:ascii="Arial" w:hAnsi="Arial" w:cs="Arial"/>
          <w:sz w:val="20"/>
          <w:szCs w:val="20"/>
          <w:lang w:val="en-US"/>
        </w:rPr>
        <w:t xml:space="preserve"> (Biochemical Genetic and Genomic) </w:t>
      </w:r>
      <w:r w:rsidR="006D271A" w:rsidRPr="00F74A64">
        <w:rPr>
          <w:rFonts w:ascii="Arial" w:hAnsi="Arial" w:cs="Arial"/>
          <w:sz w:val="20"/>
          <w:szCs w:val="20"/>
          <w:lang w:val="en-US"/>
        </w:rPr>
        <w:fldChar w:fldCharType="begin">
          <w:fldData xml:space="preserve">PEVuZE5vdGU+PENpdGU+PEF1dGhvcj5Ob3JzaWdpYW48L0F1dGhvcj48WWVhcj4yMDIwPC9ZZWFy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</w:fldData>
        </w:fldChar>
      </w:r>
      <w:r w:rsidR="006D271A">
        <w:rPr>
          <w:rFonts w:ascii="Arial" w:hAnsi="Arial" w:cs="Arial"/>
          <w:sz w:val="20"/>
          <w:szCs w:val="20"/>
          <w:lang w:val="en-US"/>
        </w:rPr>
        <w:instrText xml:space="preserve"> ADDIN EN.CITE </w:instrText>
      </w:r>
      <w:r w:rsidR="006D271A">
        <w:rPr>
          <w:rFonts w:ascii="Arial" w:hAnsi="Arial" w:cs="Arial"/>
          <w:sz w:val="20"/>
          <w:szCs w:val="20"/>
          <w:lang w:val="en-US"/>
        </w:rPr>
        <w:fldChar w:fldCharType="begin">
          <w:fldData xml:space="preserve">PEVuZE5vdGU+PENpdGU+PEF1dGhvcj5Ob3JzaWdpYW48L0F1dGhvcj48WWVhcj4yMDIwPC9ZZWFy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</w:fldData>
        </w:fldChar>
      </w:r>
      <w:r w:rsidR="006D271A">
        <w:rPr>
          <w:rFonts w:ascii="Arial" w:hAnsi="Arial" w:cs="Arial"/>
          <w:sz w:val="20"/>
          <w:szCs w:val="20"/>
          <w:lang w:val="en-US"/>
        </w:rPr>
        <w:instrText xml:space="preserve"> ADDIN EN.CITE.DATA </w:instrText>
      </w:r>
      <w:r w:rsidR="006D271A">
        <w:rPr>
          <w:rFonts w:ascii="Arial" w:hAnsi="Arial" w:cs="Arial"/>
          <w:sz w:val="20"/>
          <w:szCs w:val="20"/>
          <w:lang w:val="en-US"/>
        </w:rPr>
      </w:r>
      <w:r w:rsidR="006D271A">
        <w:rPr>
          <w:rFonts w:ascii="Arial" w:hAnsi="Arial" w:cs="Arial"/>
          <w:sz w:val="20"/>
          <w:szCs w:val="20"/>
          <w:lang w:val="en-US"/>
        </w:rPr>
        <w:fldChar w:fldCharType="end"/>
      </w:r>
      <w:r w:rsidR="006D271A" w:rsidRPr="00F74A64">
        <w:rPr>
          <w:rFonts w:ascii="Arial" w:hAnsi="Arial" w:cs="Arial"/>
          <w:sz w:val="20"/>
          <w:szCs w:val="20"/>
          <w:lang w:val="en-US"/>
        </w:rPr>
      </w:r>
      <w:r w:rsidR="006D271A" w:rsidRPr="00F74A64">
        <w:rPr>
          <w:rFonts w:ascii="Arial" w:hAnsi="Arial" w:cs="Arial"/>
          <w:sz w:val="20"/>
          <w:szCs w:val="20"/>
          <w:lang w:val="en-US"/>
        </w:rPr>
        <w:fldChar w:fldCharType="separate"/>
      </w:r>
      <w:r w:rsidR="006D271A">
        <w:rPr>
          <w:rFonts w:ascii="Arial" w:hAnsi="Arial" w:cs="Arial"/>
          <w:noProof/>
          <w:sz w:val="20"/>
          <w:szCs w:val="20"/>
          <w:lang w:val="en-US"/>
        </w:rPr>
        <w:t>(23)</w:t>
      </w:r>
      <w:r w:rsidR="006D271A" w:rsidRPr="00F74A64">
        <w:rPr>
          <w:rFonts w:ascii="Arial" w:hAnsi="Arial" w:cs="Arial"/>
          <w:sz w:val="20"/>
          <w:szCs w:val="20"/>
          <w:lang w:val="en-US"/>
        </w:rPr>
        <w:fldChar w:fldCharType="end"/>
      </w:r>
      <w:r w:rsidR="006D271A" w:rsidRPr="00F74A64">
        <w:rPr>
          <w:rFonts w:ascii="Arial" w:hAnsi="Arial" w:cs="Arial"/>
          <w:sz w:val="20"/>
          <w:szCs w:val="20"/>
          <w:lang w:val="en-US"/>
        </w:rPr>
        <w:t xml:space="preserve"> database. If information about a metabolite could not be found, the relevant formula and charge were derived by mass and charge balancing of the reactions with which they are associated. For cytochromes, due to the absence of concrete knowledge, the formula and charge of the metabolites that were most extensively annotated in the </w:t>
      </w:r>
      <w:proofErr w:type="spellStart"/>
      <w:r w:rsidR="006D271A" w:rsidRPr="00F74A64">
        <w:rPr>
          <w:rFonts w:ascii="Arial" w:hAnsi="Arial" w:cs="Arial"/>
          <w:sz w:val="20"/>
          <w:szCs w:val="20"/>
          <w:lang w:val="en-US"/>
        </w:rPr>
        <w:t>BiGG</w:t>
      </w:r>
      <w:proofErr w:type="spellEnd"/>
      <w:r w:rsidR="006D271A" w:rsidRPr="00F74A64">
        <w:rPr>
          <w:rFonts w:ascii="Arial" w:hAnsi="Arial" w:cs="Arial"/>
          <w:sz w:val="20"/>
          <w:szCs w:val="20"/>
          <w:lang w:val="en-US"/>
        </w:rPr>
        <w:t xml:space="preserve"> database were used. </w:t>
      </w:r>
      <w:r w:rsidR="006D271A">
        <w:rPr>
          <w:rFonts w:ascii="Arial" w:hAnsi="Arial" w:cs="Arial"/>
          <w:sz w:val="20"/>
          <w:szCs w:val="20"/>
          <w:lang w:val="en-US"/>
        </w:rPr>
        <w:t>Third</w:t>
      </w:r>
      <w:r w:rsidR="006D271A" w:rsidRPr="00F74A64">
        <w:rPr>
          <w:rFonts w:ascii="Arial" w:hAnsi="Arial" w:cs="Arial"/>
          <w:sz w:val="20"/>
          <w:szCs w:val="20"/>
          <w:lang w:val="en-US"/>
        </w:rPr>
        <w:t>, any erroneous names for the gene–protein-reaction (GPR) association were removed from its respective reaction, which was assigned an empty string for unknown GPR association instead of the reaction names.</w:t>
      </w:r>
      <w:r w:rsidR="006D271A">
        <w:rPr>
          <w:rFonts w:ascii="Arial" w:hAnsi="Arial" w:cs="Arial"/>
          <w:sz w:val="20"/>
          <w:szCs w:val="20"/>
          <w:lang w:val="en-US"/>
        </w:rPr>
        <w:t xml:space="preserve"> Finally, the updated GEM was converted to </w:t>
      </w:r>
      <w:r w:rsidR="006D271A" w:rsidRPr="00AD040B">
        <w:rPr>
          <w:rFonts w:ascii="Arial" w:hAnsi="Arial" w:cs="Arial"/>
          <w:color w:val="000000" w:themeColor="text1"/>
          <w:sz w:val="20"/>
          <w:szCs w:val="20"/>
          <w:lang w:val="en-US"/>
        </w:rPr>
        <w:t xml:space="preserve">human-readable </w:t>
      </w:r>
      <w:proofErr w:type="spellStart"/>
      <w:r w:rsidR="006D271A" w:rsidRPr="00AD040B">
        <w:rPr>
          <w:rFonts w:ascii="Arial" w:hAnsi="Arial" w:cs="Arial"/>
          <w:color w:val="000000" w:themeColor="text1"/>
          <w:sz w:val="20"/>
          <w:szCs w:val="20"/>
          <w:lang w:val="en-US"/>
        </w:rPr>
        <w:t>BiGG</w:t>
      </w:r>
      <w:proofErr w:type="spellEnd"/>
      <w:r w:rsidR="006D271A" w:rsidRPr="00AD040B">
        <w:rPr>
          <w:rFonts w:ascii="Arial" w:hAnsi="Arial" w:cs="Arial"/>
          <w:color w:val="000000" w:themeColor="text1"/>
          <w:sz w:val="20"/>
          <w:szCs w:val="20"/>
          <w:lang w:val="en-US"/>
        </w:rPr>
        <w:t xml:space="preserve"> form</w:t>
      </w:r>
      <w:r w:rsidR="006D271A">
        <w:rPr>
          <w:rFonts w:ascii="Arial" w:hAnsi="Arial" w:cs="Arial"/>
          <w:color w:val="000000" w:themeColor="text1"/>
          <w:sz w:val="20"/>
          <w:szCs w:val="20"/>
          <w:lang w:val="en-US"/>
        </w:rPr>
        <w:t>at</w:t>
      </w:r>
      <w:r w:rsidR="006D271A" w:rsidRPr="00AD040B">
        <w:rPr>
          <w:rFonts w:ascii="Arial" w:hAnsi="Arial" w:cs="Arial"/>
          <w:color w:val="000000" w:themeColor="text1"/>
          <w:sz w:val="20"/>
          <w:szCs w:val="20"/>
          <w:lang w:val="en-US"/>
        </w:rPr>
        <w:t xml:space="preserve"> </w:t>
      </w:r>
      <w:r w:rsidR="006D271A" w:rsidRPr="00AD040B">
        <w:rPr>
          <w:rFonts w:ascii="Arial" w:hAnsi="Arial" w:cs="Arial"/>
          <w:color w:val="000000" w:themeColor="text1"/>
          <w:sz w:val="20"/>
          <w:szCs w:val="20"/>
          <w:lang w:val="en-US"/>
        </w:rPr>
        <w:fldChar w:fldCharType="begin">
          <w:fldData xml:space="preserve">PEVuZE5vdGU+PENpdGU+PEF1dGhvcj5LaW5nPC9BdXRob3I+PFllYXI+MjAxNjwvWWVhcj48UmVj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</w:fldData>
        </w:fldChar>
      </w:r>
      <w:r w:rsidR="006D271A">
        <w:rPr>
          <w:rFonts w:ascii="Arial" w:hAnsi="Arial" w:cs="Arial"/>
          <w:color w:val="000000" w:themeColor="text1"/>
          <w:sz w:val="20"/>
          <w:szCs w:val="20"/>
          <w:lang w:val="en-US"/>
        </w:rPr>
        <w:instrText xml:space="preserve"> ADDIN EN.CITE </w:instrText>
      </w:r>
      <w:r w:rsidR="006D271A">
        <w:rPr>
          <w:rFonts w:ascii="Arial" w:hAnsi="Arial" w:cs="Arial"/>
          <w:color w:val="000000" w:themeColor="text1"/>
          <w:sz w:val="20"/>
          <w:szCs w:val="20"/>
          <w:lang w:val="en-US"/>
        </w:rPr>
        <w:fldChar w:fldCharType="begin">
          <w:fldData xml:space="preserve">PEVuZE5vdGU+PENpdGU+PEF1dGhvcj5LaW5nPC9BdXRob3I+PFllYXI+MjAxNjwvWWVhcj48UmVj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</w:fldData>
        </w:fldChar>
      </w:r>
      <w:r w:rsidR="006D271A">
        <w:rPr>
          <w:rFonts w:ascii="Arial" w:hAnsi="Arial" w:cs="Arial"/>
          <w:color w:val="000000" w:themeColor="text1"/>
          <w:sz w:val="20"/>
          <w:szCs w:val="20"/>
          <w:lang w:val="en-US"/>
        </w:rPr>
        <w:instrText xml:space="preserve"> ADDIN EN.CITE.DATA </w:instrText>
      </w:r>
      <w:r w:rsidR="006D271A">
        <w:rPr>
          <w:rFonts w:ascii="Arial" w:hAnsi="Arial" w:cs="Arial"/>
          <w:color w:val="000000" w:themeColor="text1"/>
          <w:sz w:val="20"/>
          <w:szCs w:val="20"/>
          <w:lang w:val="en-US"/>
        </w:rPr>
      </w:r>
      <w:r w:rsidR="006D271A">
        <w:rPr>
          <w:rFonts w:ascii="Arial" w:hAnsi="Arial" w:cs="Arial"/>
          <w:color w:val="000000" w:themeColor="text1"/>
          <w:sz w:val="20"/>
          <w:szCs w:val="20"/>
          <w:lang w:val="en-US"/>
        </w:rPr>
        <w:fldChar w:fldCharType="end"/>
      </w:r>
      <w:r w:rsidR="006D271A" w:rsidRPr="00AD040B">
        <w:rPr>
          <w:rFonts w:ascii="Arial" w:hAnsi="Arial" w:cs="Arial"/>
          <w:color w:val="000000" w:themeColor="text1"/>
          <w:sz w:val="20"/>
          <w:szCs w:val="20"/>
          <w:lang w:val="en-US"/>
        </w:rPr>
      </w:r>
      <w:r w:rsidR="006D271A" w:rsidRPr="00AD040B">
        <w:rPr>
          <w:rFonts w:ascii="Arial" w:hAnsi="Arial" w:cs="Arial"/>
          <w:color w:val="000000" w:themeColor="text1"/>
          <w:sz w:val="20"/>
          <w:szCs w:val="20"/>
          <w:lang w:val="en-US"/>
        </w:rPr>
        <w:fldChar w:fldCharType="separate"/>
      </w:r>
      <w:r w:rsidR="006D271A">
        <w:rPr>
          <w:rFonts w:ascii="Arial" w:hAnsi="Arial" w:cs="Arial"/>
          <w:noProof/>
          <w:color w:val="000000" w:themeColor="text1"/>
          <w:sz w:val="20"/>
          <w:szCs w:val="20"/>
          <w:lang w:val="en-US"/>
        </w:rPr>
        <w:t>(24)</w:t>
      </w:r>
      <w:r w:rsidR="006D271A" w:rsidRPr="00AD040B">
        <w:rPr>
          <w:rFonts w:ascii="Arial" w:hAnsi="Arial" w:cs="Arial"/>
          <w:color w:val="000000" w:themeColor="text1"/>
          <w:sz w:val="20"/>
          <w:szCs w:val="20"/>
          <w:lang w:val="en-US"/>
        </w:rPr>
        <w:fldChar w:fldCharType="end"/>
      </w:r>
      <w:r w:rsidR="006D271A">
        <w:rPr>
          <w:rFonts w:ascii="Arial" w:hAnsi="Arial" w:cs="Arial"/>
          <w:color w:val="000000" w:themeColor="text1"/>
          <w:sz w:val="20"/>
          <w:szCs w:val="20"/>
          <w:lang w:val="en-US"/>
        </w:rPr>
        <w:t xml:space="preserve">. </w:t>
      </w:r>
    </w:p>
    <w:p w14:paraId="7F7516D0" w14:textId="77777777" w:rsidR="006D271A" w:rsidRPr="00F74A64" w:rsidRDefault="006D271A" w:rsidP="006D271A">
      <w:pPr>
        <w:spacing w:after="0" w:line="240" w:lineRule="auto"/>
        <w:jc w:val="both"/>
        <w:rPr>
          <w:rFonts w:ascii="Arial" w:hAnsi="Arial" w:cs="Arial"/>
          <w:color w:val="212121"/>
          <w:sz w:val="20"/>
          <w:szCs w:val="20"/>
          <w:lang w:val="en-US"/>
        </w:rPr>
      </w:pPr>
    </w:p>
    <w:p w14:paraId="23570F13" w14:textId="49F928F1" w:rsidR="00332776" w:rsidRDefault="00332776" w:rsidP="00A52D8D">
      <w:pPr>
        <w:spacing w:after="0" w:line="240" w:lineRule="auto"/>
        <w:jc w:val="both"/>
        <w:rPr>
          <w:rFonts w:ascii="Arial" w:hAnsi="Arial" w:cs="Arial"/>
          <w:sz w:val="20"/>
          <w:szCs w:val="20"/>
          <w:lang w:val="en-US"/>
        </w:rPr>
      </w:pPr>
      <w:r w:rsidRPr="00AD040B">
        <w:rPr>
          <w:rFonts w:ascii="Arial" w:hAnsi="Arial" w:cs="Arial"/>
          <w:color w:val="000000" w:themeColor="text1"/>
          <w:sz w:val="20"/>
          <w:szCs w:val="20"/>
          <w:lang w:val="en-US"/>
        </w:rPr>
        <w:t xml:space="preserve">The modernized GS GEM structure is outlined in </w:t>
      </w:r>
      <w:r w:rsidRPr="00AD040B">
        <w:rPr>
          <w:rFonts w:ascii="Arial" w:hAnsi="Arial" w:cs="Arial"/>
          <w:bCs/>
          <w:color w:val="000000" w:themeColor="text1"/>
          <w:sz w:val="20"/>
          <w:szCs w:val="20"/>
          <w:lang w:val="en-US"/>
        </w:rPr>
        <w:t>GS_v3.xlsx in Dataset S1</w:t>
      </w:r>
      <w:r w:rsidRPr="00AD040B">
        <w:rPr>
          <w:rStyle w:val="cf01"/>
          <w:rFonts w:ascii="Arial" w:hAnsi="Arial" w:cs="Arial"/>
          <w:color w:val="000000" w:themeColor="text1"/>
          <w:sz w:val="20"/>
          <w:szCs w:val="20"/>
          <w:lang w:val="en-US"/>
        </w:rPr>
        <w:t>.</w:t>
      </w:r>
      <w:r>
        <w:rPr>
          <w:rStyle w:val="cf01"/>
          <w:rFonts w:ascii="Arial" w:hAnsi="Arial" w:cs="Arial"/>
          <w:color w:val="000000" w:themeColor="text1"/>
          <w:sz w:val="20"/>
          <w:szCs w:val="20"/>
          <w:lang w:val="en-US"/>
        </w:rPr>
        <w:t xml:space="preserve"> </w:t>
      </w:r>
      <w:r w:rsidRPr="008A7ABB">
        <w:rPr>
          <w:rFonts w:ascii="Arial" w:hAnsi="Arial" w:cs="Arial"/>
          <w:sz w:val="20"/>
          <w:szCs w:val="20"/>
          <w:lang w:val="en-US"/>
        </w:rPr>
        <w:t xml:space="preserve">The new GEM of a GS cell (GS_v3) consists of 466 metabolites, 538 reactions, 889 genes and 367 reactions with </w:t>
      </w:r>
      <w:r w:rsidRPr="008A7ABB">
        <w:rPr>
          <w:rFonts w:ascii="Arial" w:hAnsi="Arial" w:cs="Arial"/>
          <w:color w:val="212121"/>
          <w:sz w:val="20"/>
          <w:szCs w:val="20"/>
          <w:lang w:val="en-US"/>
        </w:rPr>
        <w:t xml:space="preserve">gene–protein-reaction </w:t>
      </w:r>
      <w:r w:rsidRPr="008A7ABB">
        <w:rPr>
          <w:rFonts w:ascii="Arial" w:hAnsi="Arial" w:cs="Arial"/>
          <w:sz w:val="20"/>
          <w:szCs w:val="20"/>
          <w:lang w:val="en-US"/>
        </w:rPr>
        <w:t xml:space="preserve">association. </w:t>
      </w:r>
      <w:bookmarkStart w:id="2" w:name="_Hlk160617434"/>
      <w:r w:rsidRPr="008A7ABB">
        <w:rPr>
          <w:rFonts w:ascii="Arial" w:hAnsi="Arial" w:cs="Arial"/>
          <w:sz w:val="20"/>
          <w:szCs w:val="20"/>
          <w:lang w:val="en-US"/>
        </w:rPr>
        <w:t xml:space="preserve">The improved GS GEM is provided in </w:t>
      </w:r>
      <w:r w:rsidR="00D23581" w:rsidRPr="008A7ABB">
        <w:rPr>
          <w:rFonts w:ascii="Arial" w:hAnsi="Arial" w:cs="Arial"/>
          <w:sz w:val="20"/>
          <w:szCs w:val="20"/>
          <w:lang w:val="en-US"/>
        </w:rPr>
        <w:t>EXCEL</w:t>
      </w:r>
      <w:r w:rsidR="00D23581">
        <w:rPr>
          <w:rFonts w:ascii="Arial" w:hAnsi="Arial" w:cs="Arial"/>
          <w:sz w:val="20"/>
          <w:szCs w:val="20"/>
          <w:lang w:val="en-US"/>
        </w:rPr>
        <w:t xml:space="preserve"> (</w:t>
      </w:r>
      <w:r w:rsidR="00D23581">
        <w:rPr>
          <w:rFonts w:ascii="Arial" w:hAnsi="Arial" w:cs="Arial"/>
          <w:bCs/>
          <w:sz w:val="20"/>
          <w:szCs w:val="20"/>
          <w:lang w:val="en-US"/>
        </w:rPr>
        <w:t>Dataset S1)</w:t>
      </w:r>
      <w:r w:rsidR="00D23581">
        <w:rPr>
          <w:rFonts w:ascii="Arial" w:hAnsi="Arial" w:cs="Arial"/>
          <w:sz w:val="20"/>
          <w:szCs w:val="20"/>
          <w:lang w:val="en-US"/>
        </w:rPr>
        <w:t xml:space="preserve">, </w:t>
      </w:r>
      <w:r w:rsidRPr="008A7ABB">
        <w:rPr>
          <w:rFonts w:ascii="Arial" w:hAnsi="Arial" w:cs="Arial"/>
          <w:sz w:val="20"/>
          <w:szCs w:val="20"/>
          <w:lang w:val="en-US"/>
        </w:rPr>
        <w:t>SBML</w:t>
      </w:r>
      <w:r>
        <w:rPr>
          <w:rFonts w:ascii="Arial" w:hAnsi="Arial" w:cs="Arial"/>
          <w:sz w:val="20"/>
          <w:szCs w:val="20"/>
          <w:lang w:val="en-US"/>
        </w:rPr>
        <w:t xml:space="preserve"> (</w:t>
      </w:r>
      <w:r>
        <w:rPr>
          <w:rFonts w:ascii="Arial" w:hAnsi="Arial" w:cs="Arial"/>
          <w:bCs/>
          <w:sz w:val="20"/>
          <w:szCs w:val="20"/>
          <w:lang w:val="en-US"/>
        </w:rPr>
        <w:t>Dataset S2)</w:t>
      </w:r>
      <w:r w:rsidRPr="008A7ABB">
        <w:rPr>
          <w:rFonts w:ascii="Arial" w:hAnsi="Arial" w:cs="Arial"/>
          <w:sz w:val="20"/>
          <w:szCs w:val="20"/>
          <w:lang w:val="en-US"/>
        </w:rPr>
        <w:t xml:space="preserve">, and MATLAB MAT </w:t>
      </w:r>
      <w:r>
        <w:rPr>
          <w:rFonts w:ascii="Arial" w:hAnsi="Arial" w:cs="Arial"/>
          <w:sz w:val="20"/>
          <w:szCs w:val="20"/>
          <w:lang w:val="en-US"/>
        </w:rPr>
        <w:t>(</w:t>
      </w:r>
      <w:r>
        <w:rPr>
          <w:rFonts w:ascii="Arial" w:hAnsi="Arial" w:cs="Arial"/>
          <w:bCs/>
          <w:sz w:val="20"/>
          <w:szCs w:val="20"/>
          <w:lang w:val="en-US"/>
        </w:rPr>
        <w:t>Dataset S</w:t>
      </w:r>
      <w:r w:rsidR="00D23581">
        <w:rPr>
          <w:rFonts w:ascii="Arial" w:hAnsi="Arial" w:cs="Arial"/>
          <w:bCs/>
          <w:sz w:val="20"/>
          <w:szCs w:val="20"/>
          <w:lang w:val="en-US"/>
        </w:rPr>
        <w:t>3</w:t>
      </w:r>
      <w:r>
        <w:rPr>
          <w:rFonts w:ascii="Arial" w:hAnsi="Arial" w:cs="Arial"/>
          <w:bCs/>
          <w:sz w:val="20"/>
          <w:szCs w:val="20"/>
          <w:lang w:val="en-US"/>
        </w:rPr>
        <w:t xml:space="preserve">) </w:t>
      </w:r>
      <w:r w:rsidRPr="008A7ABB">
        <w:rPr>
          <w:rFonts w:ascii="Arial" w:hAnsi="Arial" w:cs="Arial"/>
          <w:sz w:val="20"/>
          <w:szCs w:val="20"/>
          <w:lang w:val="en-US"/>
        </w:rPr>
        <w:t>format.</w:t>
      </w:r>
      <w:bookmarkEnd w:id="2"/>
    </w:p>
    <w:p w14:paraId="18D29ACE" w14:textId="5DEA1E79" w:rsidR="00332776" w:rsidRDefault="00332776" w:rsidP="00332776">
      <w:pPr>
        <w:spacing w:after="0" w:line="240" w:lineRule="auto"/>
        <w:rPr>
          <w:rStyle w:val="cf01"/>
          <w:rFonts w:ascii="Arial" w:hAnsi="Arial" w:cs="Arial"/>
          <w:color w:val="000000" w:themeColor="text1"/>
          <w:sz w:val="20"/>
          <w:szCs w:val="20"/>
          <w:lang w:val="en-US"/>
        </w:rPr>
      </w:pPr>
    </w:p>
    <w:p w14:paraId="2FBEE033" w14:textId="2E155811" w:rsidR="00D23581" w:rsidRDefault="00F649C5" w:rsidP="00A52D8D">
      <w:pPr>
        <w:spacing w:after="0" w:line="240" w:lineRule="auto"/>
        <w:jc w:val="both"/>
        <w:rPr>
          <w:rFonts w:ascii="Arial" w:hAnsi="Arial" w:cs="Arial"/>
          <w:sz w:val="20"/>
          <w:szCs w:val="20"/>
          <w:lang w:val="en-US"/>
        </w:rPr>
      </w:pPr>
      <w:r>
        <w:rPr>
          <w:rFonts w:ascii="Arial" w:hAnsi="Arial" w:cs="Arial"/>
          <w:b/>
          <w:sz w:val="20"/>
          <w:szCs w:val="20"/>
          <w:lang w:val="en-US"/>
        </w:rPr>
        <w:t>M</w:t>
      </w:r>
      <w:r w:rsidRPr="00DC76C2">
        <w:rPr>
          <w:rFonts w:ascii="Arial" w:hAnsi="Arial" w:cs="Arial"/>
          <w:b/>
          <w:sz w:val="20"/>
          <w:szCs w:val="20"/>
          <w:lang w:val="en-US"/>
        </w:rPr>
        <w:t xml:space="preserve">odel </w:t>
      </w:r>
      <w:r>
        <w:rPr>
          <w:rFonts w:ascii="Arial" w:hAnsi="Arial" w:cs="Arial"/>
          <w:b/>
          <w:sz w:val="20"/>
          <w:szCs w:val="20"/>
          <w:lang w:val="en-US"/>
        </w:rPr>
        <w:t xml:space="preserve">structure </w:t>
      </w:r>
      <w:r w:rsidRPr="00DC76C2">
        <w:rPr>
          <w:rFonts w:ascii="Arial" w:hAnsi="Arial" w:cs="Arial"/>
          <w:b/>
          <w:sz w:val="20"/>
          <w:szCs w:val="20"/>
          <w:lang w:val="en-US"/>
        </w:rPr>
        <w:t>for the full microfluidics device</w:t>
      </w:r>
      <w:r>
        <w:rPr>
          <w:rFonts w:ascii="Arial" w:hAnsi="Arial" w:cs="Arial"/>
          <w:b/>
          <w:sz w:val="20"/>
          <w:szCs w:val="20"/>
          <w:lang w:val="en-US"/>
        </w:rPr>
        <w:t xml:space="preserve"> (Featool and </w:t>
      </w:r>
      <w:proofErr w:type="spellStart"/>
      <w:r>
        <w:rPr>
          <w:rFonts w:ascii="Arial" w:hAnsi="Arial" w:cs="Arial"/>
          <w:b/>
          <w:sz w:val="20"/>
          <w:szCs w:val="20"/>
          <w:lang w:val="en-US"/>
        </w:rPr>
        <w:t>Matlab</w:t>
      </w:r>
      <w:proofErr w:type="spellEnd"/>
      <w:r>
        <w:rPr>
          <w:rFonts w:ascii="Arial" w:hAnsi="Arial" w:cs="Arial"/>
          <w:b/>
          <w:sz w:val="20"/>
          <w:szCs w:val="20"/>
          <w:lang w:val="en-US"/>
        </w:rPr>
        <w:t xml:space="preserve"> version): </w:t>
      </w:r>
      <w:r w:rsidR="00D23581" w:rsidRPr="00E6236D">
        <w:rPr>
          <w:rFonts w:ascii="Arial" w:hAnsi="Arial" w:cs="Arial"/>
          <w:sz w:val="20"/>
          <w:szCs w:val="20"/>
          <w:lang w:val="en-US"/>
        </w:rPr>
        <w:t xml:space="preserve">The full microfluidics model (GEM-FRTM) was built in </w:t>
      </w:r>
      <w:proofErr w:type="spellStart"/>
      <w:r w:rsidR="00D23581" w:rsidRPr="00E6236D">
        <w:rPr>
          <w:rFonts w:ascii="Arial" w:hAnsi="Arial" w:cs="Arial"/>
          <w:sz w:val="20"/>
          <w:szCs w:val="20"/>
          <w:lang w:val="en-US"/>
        </w:rPr>
        <w:t>FEATool</w:t>
      </w:r>
      <w:proofErr w:type="spellEnd"/>
      <w:r w:rsidR="00D23581" w:rsidRPr="00E6236D">
        <w:rPr>
          <w:rFonts w:ascii="Arial" w:hAnsi="Arial" w:cs="Arial"/>
          <w:sz w:val="20"/>
          <w:szCs w:val="20"/>
          <w:lang w:val="en-US"/>
        </w:rPr>
        <w:t xml:space="preserve"> Multiphysics (</w:t>
      </w:r>
      <w:hyperlink r:id="rId11" w:history="1">
        <w:r w:rsidR="00D23581" w:rsidRPr="00E6236D">
          <w:rPr>
            <w:rStyle w:val="Hyperlink"/>
            <w:rFonts w:ascii="Arial" w:hAnsi="Arial" w:cs="Arial"/>
            <w:sz w:val="20"/>
            <w:szCs w:val="20"/>
            <w:lang w:val="en-US"/>
          </w:rPr>
          <w:t>https://www.featool.com/</w:t>
        </w:r>
      </w:hyperlink>
      <w:r w:rsidR="00D23581" w:rsidRPr="00E6236D">
        <w:rPr>
          <w:rFonts w:ascii="Arial" w:hAnsi="Arial" w:cs="Arial"/>
          <w:sz w:val="20"/>
          <w:szCs w:val="20"/>
          <w:lang w:val="en-US"/>
        </w:rPr>
        <w:t xml:space="preserve">) version 1.15 for </w:t>
      </w:r>
      <w:proofErr w:type="spellStart"/>
      <w:r w:rsidR="00D23581" w:rsidRPr="00E6236D">
        <w:rPr>
          <w:rFonts w:ascii="Arial" w:hAnsi="Arial" w:cs="Arial"/>
          <w:sz w:val="20"/>
          <w:szCs w:val="20"/>
          <w:lang w:val="en-US"/>
        </w:rPr>
        <w:t>Matlab</w:t>
      </w:r>
      <w:proofErr w:type="spellEnd"/>
      <w:r w:rsidR="00D23581" w:rsidRPr="00E6236D">
        <w:rPr>
          <w:rFonts w:ascii="Arial" w:hAnsi="Arial" w:cs="Arial"/>
          <w:sz w:val="20"/>
          <w:szCs w:val="20"/>
          <w:lang w:val="en-US"/>
        </w:rPr>
        <w:t>.</w:t>
      </w:r>
      <w:r w:rsidR="00D23581">
        <w:rPr>
          <w:rFonts w:ascii="Arial" w:hAnsi="Arial" w:cs="Arial"/>
          <w:sz w:val="20"/>
          <w:szCs w:val="20"/>
          <w:lang w:val="en-US"/>
        </w:rPr>
        <w:t xml:space="preserve"> </w:t>
      </w:r>
      <w:r w:rsidR="00D23581" w:rsidRPr="00E6236D">
        <w:rPr>
          <w:rFonts w:ascii="Arial" w:hAnsi="Arial" w:cs="Arial"/>
          <w:sz w:val="20"/>
          <w:szCs w:val="20"/>
          <w:lang w:val="en-US"/>
        </w:rPr>
        <w:t xml:space="preserve">The Featool model for the full microfluidics device and the model structure readable by </w:t>
      </w:r>
      <w:proofErr w:type="spellStart"/>
      <w:r w:rsidR="00D23581" w:rsidRPr="00E6236D">
        <w:rPr>
          <w:rFonts w:ascii="Arial" w:hAnsi="Arial" w:cs="Arial"/>
          <w:sz w:val="20"/>
          <w:szCs w:val="20"/>
          <w:lang w:val="en-US"/>
        </w:rPr>
        <w:t>Matlab</w:t>
      </w:r>
      <w:proofErr w:type="spellEnd"/>
      <w:r w:rsidR="00D23581" w:rsidRPr="00E6236D">
        <w:rPr>
          <w:rFonts w:ascii="Arial" w:hAnsi="Arial" w:cs="Arial"/>
          <w:sz w:val="20"/>
          <w:szCs w:val="20"/>
          <w:lang w:val="en-US"/>
        </w:rPr>
        <w:t xml:space="preserve"> are provided in </w:t>
      </w:r>
      <w:r w:rsidR="00D23581">
        <w:rPr>
          <w:rFonts w:ascii="Arial" w:hAnsi="Arial" w:cs="Arial"/>
          <w:sz w:val="20"/>
          <w:szCs w:val="20"/>
          <w:lang w:val="en-US"/>
        </w:rPr>
        <w:t>Dataset S4 and S5</w:t>
      </w:r>
      <w:r w:rsidR="00D23581" w:rsidRPr="00E6236D">
        <w:rPr>
          <w:rFonts w:ascii="Arial" w:hAnsi="Arial" w:cs="Arial"/>
          <w:sz w:val="20"/>
          <w:szCs w:val="20"/>
          <w:lang w:val="en-US"/>
        </w:rPr>
        <w:t xml:space="preserve"> (</w:t>
      </w:r>
      <w:proofErr w:type="spellStart"/>
      <w:r w:rsidR="00D23581" w:rsidRPr="00E6236D">
        <w:rPr>
          <w:rFonts w:ascii="Arial" w:hAnsi="Arial" w:cs="Arial"/>
          <w:sz w:val="20"/>
          <w:szCs w:val="20"/>
          <w:lang w:val="en-US"/>
        </w:rPr>
        <w:t>GS_microfluidics_model.fea</w:t>
      </w:r>
      <w:proofErr w:type="spellEnd"/>
      <w:r w:rsidR="00D23581" w:rsidRPr="00E6236D">
        <w:rPr>
          <w:rFonts w:ascii="Arial" w:hAnsi="Arial" w:cs="Arial"/>
          <w:sz w:val="20"/>
          <w:szCs w:val="20"/>
          <w:lang w:val="en-US"/>
        </w:rPr>
        <w:t xml:space="preserve"> and </w:t>
      </w:r>
      <w:proofErr w:type="spellStart"/>
      <w:r w:rsidR="00D23581" w:rsidRPr="00E6236D">
        <w:rPr>
          <w:rFonts w:ascii="Arial" w:hAnsi="Arial" w:cs="Arial"/>
          <w:sz w:val="20"/>
          <w:szCs w:val="20"/>
          <w:lang w:val="en-US"/>
        </w:rPr>
        <w:t>GS_microfluidics.mat</w:t>
      </w:r>
      <w:proofErr w:type="spellEnd"/>
      <w:r w:rsidR="00D23581" w:rsidRPr="00E6236D">
        <w:rPr>
          <w:rFonts w:ascii="Arial" w:hAnsi="Arial" w:cs="Arial"/>
          <w:sz w:val="20"/>
          <w:szCs w:val="20"/>
          <w:lang w:val="en-US"/>
        </w:rPr>
        <w:t>).</w:t>
      </w:r>
    </w:p>
    <w:p w14:paraId="3C2F3F51" w14:textId="48ABC45E" w:rsidR="00332776" w:rsidRPr="00AD040B" w:rsidRDefault="00332776" w:rsidP="00332776">
      <w:pPr>
        <w:spacing w:after="0" w:line="240" w:lineRule="auto"/>
        <w:rPr>
          <w:rStyle w:val="cf01"/>
          <w:rFonts w:ascii="Arial" w:hAnsi="Arial" w:cs="Arial"/>
          <w:color w:val="000000" w:themeColor="text1"/>
          <w:sz w:val="20"/>
          <w:szCs w:val="20"/>
          <w:lang w:val="en-US"/>
        </w:rPr>
      </w:pPr>
    </w:p>
    <w:p w14:paraId="4E1FE95F" w14:textId="48DB088F" w:rsidR="00332776" w:rsidRDefault="000A74C2" w:rsidP="00A52D8D">
      <w:pPr>
        <w:spacing w:after="0" w:line="240" w:lineRule="auto"/>
        <w:jc w:val="both"/>
        <w:rPr>
          <w:rFonts w:ascii="Arial" w:hAnsi="Arial" w:cs="Arial"/>
          <w:sz w:val="20"/>
          <w:szCs w:val="20"/>
          <w:lang w:val="en-US"/>
        </w:rPr>
      </w:pPr>
      <w:r w:rsidRPr="00DC76C2">
        <w:rPr>
          <w:rFonts w:ascii="Arial" w:hAnsi="Arial" w:cs="Arial"/>
          <w:b/>
          <w:sz w:val="20"/>
          <w:szCs w:val="20"/>
          <w:lang w:val="en-US"/>
        </w:rPr>
        <w:t>Quality assessment of GS</w:t>
      </w:r>
      <w:r>
        <w:rPr>
          <w:rFonts w:ascii="Arial" w:hAnsi="Arial" w:cs="Arial"/>
          <w:b/>
          <w:sz w:val="20"/>
          <w:szCs w:val="20"/>
          <w:lang w:val="en-US"/>
        </w:rPr>
        <w:t xml:space="preserve"> GEM (</w:t>
      </w:r>
      <w:r w:rsidRPr="00DC76C2">
        <w:rPr>
          <w:rFonts w:ascii="Arial" w:hAnsi="Arial" w:cs="Arial"/>
          <w:b/>
          <w:sz w:val="20"/>
          <w:szCs w:val="20"/>
          <w:lang w:val="en-US"/>
        </w:rPr>
        <w:t>MOMOTE</w:t>
      </w:r>
      <w:r>
        <w:rPr>
          <w:rFonts w:ascii="Arial" w:hAnsi="Arial" w:cs="Arial"/>
          <w:b/>
          <w:sz w:val="20"/>
          <w:szCs w:val="20"/>
          <w:lang w:val="en-US"/>
        </w:rPr>
        <w:t xml:space="preserve">): </w:t>
      </w:r>
      <w:r w:rsidR="00471770" w:rsidRPr="00471770">
        <w:rPr>
          <w:rFonts w:ascii="Arial" w:hAnsi="Arial" w:cs="Arial"/>
          <w:bCs/>
          <w:sz w:val="20"/>
          <w:szCs w:val="20"/>
          <w:lang w:val="en-US"/>
        </w:rPr>
        <w:t>Qu</w:t>
      </w:r>
      <w:r w:rsidR="00471770">
        <w:rPr>
          <w:rFonts w:ascii="Arial" w:hAnsi="Arial" w:cs="Arial"/>
          <w:bCs/>
          <w:sz w:val="20"/>
          <w:szCs w:val="20"/>
          <w:lang w:val="en-US"/>
        </w:rPr>
        <w:t>ality assessment was performed for the m</w:t>
      </w:r>
      <w:r w:rsidR="00471770" w:rsidRPr="008A7ABB">
        <w:rPr>
          <w:rFonts w:ascii="Arial" w:hAnsi="Arial" w:cs="Arial"/>
          <w:sz w:val="20"/>
          <w:szCs w:val="20"/>
          <w:lang w:val="en-US"/>
        </w:rPr>
        <w:t xml:space="preserve">odernized GS GEM version (GS_v3) </w:t>
      </w:r>
      <w:r w:rsidR="00471770">
        <w:rPr>
          <w:rFonts w:ascii="Arial" w:hAnsi="Arial" w:cs="Arial"/>
          <w:sz w:val="20"/>
          <w:szCs w:val="20"/>
          <w:lang w:val="en-US"/>
        </w:rPr>
        <w:t xml:space="preserve">by </w:t>
      </w:r>
      <w:r w:rsidR="00471770" w:rsidRPr="008A7ABB">
        <w:rPr>
          <w:rFonts w:ascii="Arial" w:hAnsi="Arial" w:cs="Arial"/>
          <w:sz w:val="20"/>
          <w:szCs w:val="20"/>
          <w:lang w:val="en-US"/>
        </w:rPr>
        <w:t>the open-source Python-based metabolic model testing tool (MOMOTE)</w:t>
      </w:r>
      <w:r w:rsidR="000F144E">
        <w:rPr>
          <w:rFonts w:ascii="Arial" w:hAnsi="Arial" w:cs="Arial"/>
          <w:sz w:val="20"/>
          <w:szCs w:val="20"/>
          <w:lang w:val="en-US"/>
        </w:rPr>
        <w:t xml:space="preserve"> </w:t>
      </w:r>
      <w:r w:rsidR="000F144E">
        <w:rPr>
          <w:rFonts w:ascii="Arial" w:hAnsi="Arial" w:cs="Arial"/>
          <w:sz w:val="20"/>
          <w:szCs w:val="20"/>
          <w:lang w:val="en-US"/>
        </w:rPr>
        <w:fldChar w:fldCharType="begin">
          <w:fldData xml:space="preserve">PEVuZE5vdGU+PENpdGU+PEF1dGhvcj5MaWV2ZW48L0F1dGhvcj48WWVhcj4yMDIwPC9ZZWFyPjxS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</w:fldData>
        </w:fldChar>
      </w:r>
      <w:r w:rsidR="006D271A">
        <w:rPr>
          <w:rFonts w:ascii="Arial" w:hAnsi="Arial" w:cs="Arial"/>
          <w:sz w:val="20"/>
          <w:szCs w:val="20"/>
          <w:lang w:val="en-US"/>
        </w:rPr>
        <w:instrText xml:space="preserve"> ADDIN EN.CITE </w:instrText>
      </w:r>
      <w:r w:rsidR="006D271A">
        <w:rPr>
          <w:rFonts w:ascii="Arial" w:hAnsi="Arial" w:cs="Arial"/>
          <w:sz w:val="20"/>
          <w:szCs w:val="20"/>
          <w:lang w:val="en-US"/>
        </w:rPr>
        <w:fldChar w:fldCharType="begin">
          <w:fldData xml:space="preserve">PEVuZE5vdGU+PENpdGU+PEF1dGhvcj5MaWV2ZW48L0F1dGhvcj48WWVhcj4yMDIwPC9ZZWFyPjxS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</w:fldData>
        </w:fldChar>
      </w:r>
      <w:r w:rsidR="006D271A">
        <w:rPr>
          <w:rFonts w:ascii="Arial" w:hAnsi="Arial" w:cs="Arial"/>
          <w:sz w:val="20"/>
          <w:szCs w:val="20"/>
          <w:lang w:val="en-US"/>
        </w:rPr>
        <w:instrText xml:space="preserve"> ADDIN EN.CITE.DATA </w:instrText>
      </w:r>
      <w:r w:rsidR="006D271A">
        <w:rPr>
          <w:rFonts w:ascii="Arial" w:hAnsi="Arial" w:cs="Arial"/>
          <w:sz w:val="20"/>
          <w:szCs w:val="20"/>
          <w:lang w:val="en-US"/>
        </w:rPr>
      </w:r>
      <w:r w:rsidR="006D271A">
        <w:rPr>
          <w:rFonts w:ascii="Arial" w:hAnsi="Arial" w:cs="Arial"/>
          <w:sz w:val="20"/>
          <w:szCs w:val="20"/>
          <w:lang w:val="en-US"/>
        </w:rPr>
        <w:fldChar w:fldCharType="end"/>
      </w:r>
      <w:r w:rsidR="000F144E">
        <w:rPr>
          <w:rFonts w:ascii="Arial" w:hAnsi="Arial" w:cs="Arial"/>
          <w:sz w:val="20"/>
          <w:szCs w:val="20"/>
          <w:lang w:val="en-US"/>
        </w:rPr>
      </w:r>
      <w:r w:rsidR="000F144E">
        <w:rPr>
          <w:rFonts w:ascii="Arial" w:hAnsi="Arial" w:cs="Arial"/>
          <w:sz w:val="20"/>
          <w:szCs w:val="20"/>
          <w:lang w:val="en-US"/>
        </w:rPr>
        <w:fldChar w:fldCharType="separate"/>
      </w:r>
      <w:r w:rsidR="006D271A">
        <w:rPr>
          <w:rFonts w:ascii="Arial" w:hAnsi="Arial" w:cs="Arial"/>
          <w:noProof/>
          <w:sz w:val="20"/>
          <w:szCs w:val="20"/>
          <w:lang w:val="en-US"/>
        </w:rPr>
        <w:t>(25)</w:t>
      </w:r>
      <w:r w:rsidR="000F144E">
        <w:rPr>
          <w:rFonts w:ascii="Arial" w:hAnsi="Arial" w:cs="Arial"/>
          <w:sz w:val="20"/>
          <w:szCs w:val="20"/>
          <w:lang w:val="en-US"/>
        </w:rPr>
        <w:fldChar w:fldCharType="end"/>
      </w:r>
      <w:r w:rsidR="00471770" w:rsidRPr="008A7ABB">
        <w:rPr>
          <w:rFonts w:ascii="Arial" w:hAnsi="Arial" w:cs="Arial"/>
          <w:sz w:val="20"/>
          <w:szCs w:val="20"/>
          <w:lang w:val="en-US"/>
        </w:rPr>
        <w:t>. The quality report is shown in Table S1</w:t>
      </w:r>
      <w:r w:rsidR="00471770">
        <w:rPr>
          <w:rFonts w:ascii="Arial" w:hAnsi="Arial" w:cs="Arial"/>
          <w:sz w:val="20"/>
          <w:szCs w:val="20"/>
          <w:lang w:val="en-US"/>
        </w:rPr>
        <w:t xml:space="preserve">. </w:t>
      </w:r>
      <w:r w:rsidR="00397DA7" w:rsidRPr="008A7ABB">
        <w:rPr>
          <w:rFonts w:ascii="Arial" w:eastAsia="Calibri" w:hAnsi="Arial" w:cs="Arial"/>
          <w:sz w:val="20"/>
          <w:szCs w:val="20"/>
          <w:lang w:val="en-US"/>
        </w:rPr>
        <w:t>MOMOTE reported</w:t>
      </w:r>
      <w:r w:rsidR="00397DA7" w:rsidRPr="008A7ABB">
        <w:rPr>
          <w:rFonts w:ascii="Arial" w:hAnsi="Arial" w:cs="Arial"/>
          <w:sz w:val="20"/>
          <w:szCs w:val="20"/>
          <w:lang w:val="en-US"/>
        </w:rPr>
        <w:t xml:space="preserve"> 100% consistency in stoichiometry, mass balance, charge balance and metabolite connectivity.</w:t>
      </w:r>
    </w:p>
    <w:p w14:paraId="59F0107F" w14:textId="77777777" w:rsidR="009A6BB9" w:rsidRDefault="009A6BB9" w:rsidP="00A85F3C">
      <w:pPr>
        <w:spacing w:after="0" w:line="240" w:lineRule="auto"/>
        <w:rPr>
          <w:rFonts w:ascii="Arial" w:hAnsi="Arial" w:cs="Arial"/>
          <w:sz w:val="20"/>
          <w:szCs w:val="20"/>
          <w:lang w:val="en-US"/>
        </w:rPr>
      </w:pPr>
    </w:p>
    <w:p w14:paraId="044542D1" w14:textId="0A9B0D36" w:rsidR="002355A7" w:rsidRDefault="00BB4F2D" w:rsidP="00A52D8D">
      <w:pPr>
        <w:spacing w:after="0" w:line="240" w:lineRule="auto"/>
        <w:jc w:val="both"/>
        <w:rPr>
          <w:rStyle w:val="eop"/>
          <w:rFonts w:ascii="Arial" w:hAnsi="Arial" w:cs="Arial"/>
          <w:color w:val="000000" w:themeColor="text1"/>
          <w:sz w:val="20"/>
          <w:szCs w:val="20"/>
          <w:lang w:val="en-US"/>
        </w:rPr>
      </w:pPr>
      <w:r>
        <w:rPr>
          <w:rFonts w:ascii="Arial" w:hAnsi="Arial" w:cs="Arial"/>
          <w:b/>
          <w:sz w:val="20"/>
          <w:szCs w:val="20"/>
          <w:lang w:val="en-US"/>
        </w:rPr>
        <w:lastRenderedPageBreak/>
        <w:t>Three methods to describe GS growth and metabolism</w:t>
      </w:r>
      <w:r w:rsidR="0003535C">
        <w:rPr>
          <w:rFonts w:ascii="Arial" w:hAnsi="Arial" w:cs="Arial"/>
          <w:b/>
          <w:sz w:val="20"/>
          <w:szCs w:val="20"/>
          <w:lang w:val="en-US"/>
        </w:rPr>
        <w:t xml:space="preserve"> in EAB</w:t>
      </w:r>
      <w:r w:rsidR="002355A7">
        <w:rPr>
          <w:rFonts w:ascii="Arial" w:hAnsi="Arial" w:cs="Arial"/>
          <w:b/>
          <w:sz w:val="20"/>
          <w:szCs w:val="20"/>
          <w:lang w:val="en-US"/>
        </w:rPr>
        <w:t xml:space="preserve">: </w:t>
      </w:r>
      <w:r w:rsidR="002355A7" w:rsidRPr="00F74A64">
        <w:rPr>
          <w:rFonts w:ascii="Arial" w:hAnsi="Arial" w:cs="Arial"/>
          <w:sz w:val="20"/>
          <w:szCs w:val="20"/>
          <w:lang w:val="en-US"/>
        </w:rPr>
        <w:t xml:space="preserve">We used three methods to </w:t>
      </w:r>
      <w:r>
        <w:rPr>
          <w:rFonts w:ascii="Arial" w:hAnsi="Arial" w:cs="Arial"/>
          <w:sz w:val="20"/>
          <w:szCs w:val="20"/>
          <w:lang w:val="en-US"/>
        </w:rPr>
        <w:t>describe GS growth and cellular metabolism</w:t>
      </w:r>
      <w:r w:rsidR="002355A7">
        <w:rPr>
          <w:rFonts w:ascii="Arial" w:hAnsi="Arial" w:cs="Arial"/>
          <w:sz w:val="20"/>
          <w:szCs w:val="20"/>
          <w:lang w:val="en-US"/>
        </w:rPr>
        <w:t xml:space="preserve"> (e.g. acetate uptake rates and GS growth rates)</w:t>
      </w:r>
      <w:r>
        <w:rPr>
          <w:rFonts w:ascii="Arial" w:hAnsi="Arial" w:cs="Arial"/>
          <w:sz w:val="20"/>
          <w:szCs w:val="20"/>
          <w:lang w:val="en-US"/>
        </w:rPr>
        <w:t xml:space="preserve"> </w:t>
      </w:r>
      <w:r w:rsidR="002355A7">
        <w:rPr>
          <w:rFonts w:ascii="Arial" w:hAnsi="Arial" w:cs="Arial"/>
          <w:sz w:val="20"/>
          <w:szCs w:val="20"/>
          <w:lang w:val="en-US"/>
        </w:rPr>
        <w:t xml:space="preserve">– (1) </w:t>
      </w:r>
      <w:r w:rsidR="004E66AB">
        <w:rPr>
          <w:rFonts w:ascii="Arial" w:hAnsi="Arial" w:cs="Arial"/>
          <w:sz w:val="20"/>
          <w:szCs w:val="20"/>
          <w:lang w:val="en-US"/>
        </w:rPr>
        <w:t>MM</w:t>
      </w:r>
      <w:r w:rsidR="002355A7">
        <w:rPr>
          <w:rFonts w:ascii="Arial" w:hAnsi="Arial" w:cs="Arial"/>
          <w:sz w:val="20"/>
          <w:szCs w:val="20"/>
          <w:lang w:val="en-US"/>
        </w:rPr>
        <w:t xml:space="preserve"> kinetics, (2) Flux Balance Analysis (FBA) for GEM, and (3) </w:t>
      </w:r>
      <w:r w:rsidR="002355A7" w:rsidRPr="008A7ABB">
        <w:rPr>
          <w:rStyle w:val="eop"/>
          <w:rFonts w:ascii="Arial" w:hAnsi="Arial" w:cs="Arial"/>
          <w:color w:val="000000" w:themeColor="text1"/>
          <w:sz w:val="20"/>
          <w:szCs w:val="20"/>
          <w:lang w:val="en-US"/>
        </w:rPr>
        <w:t>surrogate</w:t>
      </w:r>
      <w:r w:rsidR="002355A7">
        <w:rPr>
          <w:rStyle w:val="eop"/>
          <w:rFonts w:ascii="Arial" w:hAnsi="Arial" w:cs="Arial"/>
          <w:color w:val="000000" w:themeColor="text1"/>
          <w:sz w:val="20"/>
          <w:szCs w:val="20"/>
          <w:lang w:val="en-US"/>
        </w:rPr>
        <w:t xml:space="preserve"> models to replace </w:t>
      </w:r>
      <w:r>
        <w:rPr>
          <w:rStyle w:val="eop"/>
          <w:rFonts w:ascii="Arial" w:hAnsi="Arial" w:cs="Arial"/>
          <w:color w:val="000000" w:themeColor="text1"/>
          <w:sz w:val="20"/>
          <w:szCs w:val="20"/>
          <w:lang w:val="en-US"/>
        </w:rPr>
        <w:t xml:space="preserve">GEM. </w:t>
      </w:r>
    </w:p>
    <w:p w14:paraId="54FBF4DD" w14:textId="77777777" w:rsidR="00BB4F2D" w:rsidRDefault="00BB4F2D" w:rsidP="002355A7">
      <w:pPr>
        <w:spacing w:after="0" w:line="240" w:lineRule="auto"/>
        <w:rPr>
          <w:rStyle w:val="eop"/>
          <w:rFonts w:ascii="Arial" w:hAnsi="Arial" w:cs="Arial"/>
          <w:color w:val="000000" w:themeColor="text1"/>
          <w:sz w:val="20"/>
          <w:szCs w:val="20"/>
          <w:lang w:val="en-US"/>
        </w:rPr>
      </w:pPr>
    </w:p>
    <w:p w14:paraId="7CC74E22" w14:textId="05952FB9" w:rsidR="00BB4F2D" w:rsidRDefault="00BB4F2D" w:rsidP="00A52D8D">
      <w:pPr>
        <w:spacing w:after="0" w:line="240" w:lineRule="auto"/>
        <w:jc w:val="both"/>
        <w:rPr>
          <w:rFonts w:ascii="Arial" w:hAnsi="Arial" w:cs="Arial"/>
          <w:sz w:val="20"/>
          <w:szCs w:val="20"/>
          <w:lang w:val="en-US"/>
        </w:rPr>
      </w:pPr>
      <w:r w:rsidRPr="00BB4F2D">
        <w:rPr>
          <w:rFonts w:ascii="Arial" w:hAnsi="Arial" w:cs="Arial"/>
          <w:sz w:val="20"/>
          <w:szCs w:val="20"/>
          <w:lang w:val="en-US"/>
        </w:rPr>
        <w:t xml:space="preserve">The first method used the </w:t>
      </w:r>
      <w:r w:rsidR="004E66AB">
        <w:rPr>
          <w:rFonts w:ascii="Arial" w:hAnsi="Arial" w:cs="Arial"/>
          <w:sz w:val="20"/>
          <w:szCs w:val="20"/>
          <w:lang w:val="en-US"/>
        </w:rPr>
        <w:t>MM</w:t>
      </w:r>
      <w:r w:rsidRPr="00BB4F2D">
        <w:rPr>
          <w:rFonts w:ascii="Arial" w:hAnsi="Arial" w:cs="Arial"/>
          <w:sz w:val="20"/>
          <w:szCs w:val="20"/>
          <w:lang w:val="en-US"/>
        </w:rPr>
        <w:t xml:space="preserve"> kinetics of acetate uptake to describe the overall GS growth and metabolism while treating the bacterial internal workings as a black box (Eq. </w:t>
      </w:r>
      <w:r>
        <w:rPr>
          <w:rFonts w:ascii="Arial" w:hAnsi="Arial" w:cs="Arial"/>
          <w:sz w:val="20"/>
          <w:szCs w:val="20"/>
          <w:lang w:val="en-US"/>
        </w:rPr>
        <w:t>S</w:t>
      </w:r>
      <w:r w:rsidR="00493948">
        <w:rPr>
          <w:rFonts w:ascii="Arial" w:hAnsi="Arial" w:cs="Arial"/>
          <w:sz w:val="20"/>
          <w:szCs w:val="20"/>
          <w:lang w:val="en-US"/>
        </w:rPr>
        <w:t>1</w:t>
      </w:r>
      <w:r w:rsidRPr="00BB4F2D">
        <w:rPr>
          <w:rFonts w:ascii="Arial" w:hAnsi="Arial" w:cs="Arial"/>
          <w:sz w:val="20"/>
          <w:szCs w:val="20"/>
          <w:lang w:val="en-US"/>
        </w:rPr>
        <w:t xml:space="preserve"> and Eq. </w:t>
      </w:r>
      <w:r>
        <w:rPr>
          <w:rFonts w:ascii="Arial" w:hAnsi="Arial" w:cs="Arial"/>
          <w:sz w:val="20"/>
          <w:szCs w:val="20"/>
          <w:lang w:val="en-US"/>
        </w:rPr>
        <w:t>S</w:t>
      </w:r>
      <w:r w:rsidR="00493948">
        <w:rPr>
          <w:rFonts w:ascii="Arial" w:hAnsi="Arial" w:cs="Arial"/>
          <w:sz w:val="20"/>
          <w:szCs w:val="20"/>
          <w:lang w:val="en-US"/>
        </w:rPr>
        <w:t>1</w:t>
      </w:r>
      <w:r w:rsidRPr="00BB4F2D">
        <w:rPr>
          <w:rFonts w:ascii="Arial" w:hAnsi="Arial" w:cs="Arial"/>
          <w:sz w:val="20"/>
          <w:szCs w:val="20"/>
          <w:lang w:val="en-US"/>
        </w:rPr>
        <w:t>).</w:t>
      </w:r>
    </w:p>
    <w:p w14:paraId="523A24F7" w14:textId="77777777" w:rsidR="00BB4F2D" w:rsidRPr="00BB4F2D" w:rsidRDefault="00BB4F2D" w:rsidP="00BB4F2D">
      <w:pPr>
        <w:spacing w:after="0" w:line="240" w:lineRule="auto"/>
        <w:rPr>
          <w:rFonts w:ascii="Arial" w:hAnsi="Arial" w:cs="Arial"/>
          <w:sz w:val="20"/>
          <w:szCs w:val="20"/>
          <w:lang w:val="en-US"/>
        </w:rPr>
      </w:pPr>
    </w:p>
    <w:p w14:paraId="050D5874" w14:textId="3C3E107F" w:rsidR="00BB4F2D" w:rsidRPr="00BB4F2D" w:rsidRDefault="00000000" w:rsidP="00BB4F2D">
      <w:pPr>
        <w:spacing w:after="0" w:line="240" w:lineRule="auto"/>
        <w:rPr>
          <w:rFonts w:ascii="Arial" w:hAnsi="Arial" w:cs="Arial"/>
          <w:bCs/>
          <w:iCs/>
          <w:sz w:val="20"/>
          <w:szCs w:val="20"/>
          <w:lang w:val="en-US"/>
        </w:rPr>
      </w:pPr>
      <m:oMath>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ace</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V</m:t>
            </m:r>
          </m:e>
          <m:sub>
            <m:r>
              <m:rPr>
                <m:sty m:val="p"/>
              </m:rPr>
              <w:rPr>
                <w:rFonts w:ascii="Cambria Math" w:hAnsi="Cambria Math" w:cs="Arial"/>
                <w:sz w:val="20"/>
                <w:szCs w:val="20"/>
                <w:lang w:val="en-US"/>
              </w:rPr>
              <m:t>max,ace</m:t>
            </m:r>
          </m:sub>
        </m:sSub>
        <m:f>
          <m:fPr>
            <m:ctrlPr>
              <w:rPr>
                <w:rFonts w:ascii="Cambria Math" w:hAnsi="Cambria Math" w:cs="Arial"/>
                <w:bCs/>
                <w:iCs/>
                <w:sz w:val="20"/>
                <w:szCs w:val="20"/>
                <w:lang w:val="en-US"/>
              </w:rPr>
            </m:ctrlPr>
          </m:fPr>
          <m:num>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num>
          <m:den>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K</m:t>
                </m:r>
              </m:e>
              <m:sub>
                <m:r>
                  <m:rPr>
                    <m:sty m:val="p"/>
                  </m:rPr>
                  <w:rPr>
                    <w:rFonts w:ascii="Cambria Math" w:hAnsi="Cambria Math" w:cs="Arial"/>
                    <w:sz w:val="20"/>
                    <w:szCs w:val="20"/>
                    <w:lang w:val="en-US"/>
                  </w:rPr>
                  <m:t>M</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den>
        </m:f>
      </m:oMath>
      <w:r w:rsidR="00BB4F2D" w:rsidRPr="00BB4F2D">
        <w:rPr>
          <w:rFonts w:ascii="Arial" w:hAnsi="Arial" w:cs="Arial"/>
          <w:bCs/>
          <w:iCs/>
          <w:sz w:val="20"/>
          <w:szCs w:val="20"/>
          <w:lang w:val="en-US"/>
        </w:rPr>
        <w:t xml:space="preserve"> </w:t>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t xml:space="preserve">Eq. </w:t>
      </w:r>
      <w:r w:rsidR="00BB4F2D">
        <w:rPr>
          <w:rFonts w:ascii="Arial" w:hAnsi="Arial" w:cs="Arial"/>
          <w:bCs/>
          <w:iCs/>
          <w:sz w:val="20"/>
          <w:szCs w:val="20"/>
          <w:lang w:val="en-US"/>
        </w:rPr>
        <w:t>S</w:t>
      </w:r>
      <w:r w:rsidR="00493948">
        <w:rPr>
          <w:rFonts w:ascii="Arial" w:hAnsi="Arial" w:cs="Arial"/>
          <w:bCs/>
          <w:iCs/>
          <w:sz w:val="20"/>
          <w:szCs w:val="20"/>
          <w:lang w:val="en-US"/>
        </w:rPr>
        <w:t>1</w:t>
      </w:r>
      <w:r w:rsidR="00BB4F2D" w:rsidRPr="00BB4F2D">
        <w:rPr>
          <w:rFonts w:ascii="Arial" w:hAnsi="Arial" w:cs="Arial"/>
          <w:b/>
          <w:sz w:val="20"/>
          <w:szCs w:val="20"/>
          <w:lang w:val="en-US"/>
        </w:rPr>
        <w:t xml:space="preserve">                                     </w:t>
      </w:r>
    </w:p>
    <w:p w14:paraId="6C071568" w14:textId="34A689A1" w:rsidR="00BB4F2D" w:rsidRPr="00BB4F2D" w:rsidRDefault="00000000" w:rsidP="00BB4F2D">
      <w:pPr>
        <w:spacing w:after="0" w:line="240" w:lineRule="auto"/>
        <w:rPr>
          <w:rFonts w:ascii="Arial" w:hAnsi="Arial" w:cs="Arial"/>
          <w:bCs/>
          <w:iCs/>
          <w:sz w:val="20"/>
          <w:szCs w:val="20"/>
          <w:lang w:val="en-US"/>
        </w:rPr>
      </w:pPr>
      <m:oMath>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GS</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Y</m:t>
            </m:r>
          </m:e>
          <m:sub>
            <m:r>
              <m:rPr>
                <m:sty m:val="p"/>
              </m:rPr>
              <w:rPr>
                <w:rFonts w:ascii="Cambria Math" w:hAnsi="Cambria Math" w:cs="Arial"/>
                <w:sz w:val="20"/>
                <w:szCs w:val="20"/>
                <w:lang w:val="en-US"/>
              </w:rPr>
              <m:t>GS/ace</m:t>
            </m:r>
          </m:sub>
        </m:sSub>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ace</m:t>
            </m:r>
          </m:sub>
        </m:sSub>
      </m:oMath>
      <w:r w:rsidR="00BB4F2D" w:rsidRPr="00BB4F2D">
        <w:rPr>
          <w:rFonts w:ascii="Arial" w:hAnsi="Arial" w:cs="Arial"/>
          <w:bCs/>
          <w:iCs/>
          <w:sz w:val="20"/>
          <w:szCs w:val="20"/>
          <w:lang w:val="en-US"/>
        </w:rPr>
        <w:t xml:space="preserve">  </w:t>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t xml:space="preserve">Eq. </w:t>
      </w:r>
      <w:r w:rsidR="00BB4F2D">
        <w:rPr>
          <w:rFonts w:ascii="Arial" w:hAnsi="Arial" w:cs="Arial"/>
          <w:bCs/>
          <w:iCs/>
          <w:sz w:val="20"/>
          <w:szCs w:val="20"/>
          <w:lang w:val="en-US"/>
        </w:rPr>
        <w:t>S</w:t>
      </w:r>
      <w:r w:rsidR="00493948">
        <w:rPr>
          <w:rFonts w:ascii="Arial" w:hAnsi="Arial" w:cs="Arial"/>
          <w:bCs/>
          <w:iCs/>
          <w:sz w:val="20"/>
          <w:szCs w:val="20"/>
          <w:lang w:val="en-US"/>
        </w:rPr>
        <w:t>2</w:t>
      </w:r>
      <w:r w:rsidR="00BB4F2D" w:rsidRPr="00BB4F2D">
        <w:rPr>
          <w:rFonts w:ascii="Arial" w:hAnsi="Arial" w:cs="Arial"/>
          <w:bCs/>
          <w:iCs/>
          <w:sz w:val="20"/>
          <w:szCs w:val="20"/>
          <w:lang w:val="en-US"/>
        </w:rPr>
        <w:t xml:space="preserve">                                                       </w:t>
      </w:r>
    </w:p>
    <w:p w14:paraId="0DE2C35B" w14:textId="77777777" w:rsidR="00BB4F2D" w:rsidRDefault="00BB4F2D" w:rsidP="00BB4F2D">
      <w:pPr>
        <w:spacing w:after="0" w:line="240" w:lineRule="auto"/>
        <w:rPr>
          <w:rFonts w:ascii="Arial" w:hAnsi="Arial" w:cs="Arial"/>
          <w:sz w:val="20"/>
          <w:szCs w:val="20"/>
          <w:lang w:val="en-US"/>
        </w:rPr>
      </w:pPr>
    </w:p>
    <w:p w14:paraId="00CFF650" w14:textId="37FA06C7" w:rsidR="00BB4F2D" w:rsidRDefault="00BB4F2D" w:rsidP="00A52D8D">
      <w:pPr>
        <w:spacing w:after="0" w:line="240" w:lineRule="auto"/>
        <w:jc w:val="both"/>
        <w:rPr>
          <w:rFonts w:ascii="Arial" w:hAnsi="Arial" w:cs="Arial"/>
          <w:sz w:val="20"/>
          <w:szCs w:val="20"/>
          <w:lang w:val="en-US"/>
        </w:rPr>
      </w:pPr>
      <w:r w:rsidRPr="00BB4F2D">
        <w:rPr>
          <w:rFonts w:ascii="Arial" w:hAnsi="Arial" w:cs="Arial"/>
          <w:sz w:val="20"/>
          <w:szCs w:val="20"/>
          <w:lang w:val="en-US"/>
        </w:rPr>
        <w:t>where R</w:t>
      </w:r>
      <w:r w:rsidRPr="00BB4F2D">
        <w:rPr>
          <w:rFonts w:ascii="Arial" w:hAnsi="Arial" w:cs="Arial"/>
          <w:sz w:val="20"/>
          <w:szCs w:val="20"/>
          <w:vertAlign w:val="subscript"/>
          <w:lang w:val="en-US"/>
        </w:rPr>
        <w:t>ace</w:t>
      </w:r>
      <w:r w:rsidRPr="00BB4F2D">
        <w:rPr>
          <w:rFonts w:ascii="Arial" w:hAnsi="Arial" w:cs="Arial"/>
          <w:sz w:val="20"/>
          <w:szCs w:val="20"/>
          <w:lang w:val="en-US"/>
        </w:rPr>
        <w:t xml:space="preserve"> and R</w:t>
      </w:r>
      <w:r w:rsidRPr="00BB4F2D">
        <w:rPr>
          <w:rFonts w:ascii="Arial" w:hAnsi="Arial" w:cs="Arial"/>
          <w:sz w:val="20"/>
          <w:szCs w:val="20"/>
          <w:vertAlign w:val="subscript"/>
          <w:lang w:val="en-US"/>
        </w:rPr>
        <w:t>GS</w:t>
      </w:r>
      <w:r w:rsidRPr="00BB4F2D">
        <w:rPr>
          <w:rFonts w:ascii="Arial" w:hAnsi="Arial" w:cs="Arial"/>
          <w:sz w:val="20"/>
          <w:szCs w:val="20"/>
          <w:lang w:val="en-US"/>
        </w:rPr>
        <w:t xml:space="preserve"> are the acetate uptake rates (mmol mm</w:t>
      </w:r>
      <w:r w:rsidRPr="00BB4F2D">
        <w:rPr>
          <w:rFonts w:ascii="Arial" w:hAnsi="Arial" w:cs="Arial"/>
          <w:sz w:val="20"/>
          <w:szCs w:val="20"/>
          <w:vertAlign w:val="superscript"/>
          <w:lang w:val="en-US"/>
        </w:rPr>
        <w:t>-3</w:t>
      </w:r>
      <w:r w:rsidRPr="00BB4F2D">
        <w:rPr>
          <w:rFonts w:ascii="Arial" w:hAnsi="Arial" w:cs="Arial"/>
          <w:sz w:val="20"/>
          <w:szCs w:val="20"/>
          <w:lang w:val="en-US"/>
        </w:rPr>
        <w:t xml:space="preserve"> h</w:t>
      </w:r>
      <w:r w:rsidRPr="00BB4F2D">
        <w:rPr>
          <w:rFonts w:ascii="Arial" w:hAnsi="Arial" w:cs="Arial"/>
          <w:sz w:val="20"/>
          <w:szCs w:val="20"/>
          <w:vertAlign w:val="superscript"/>
          <w:lang w:val="en-US"/>
        </w:rPr>
        <w:t>-1</w:t>
      </w:r>
      <w:r w:rsidRPr="00BB4F2D">
        <w:rPr>
          <w:rFonts w:ascii="Arial" w:hAnsi="Arial" w:cs="Arial"/>
          <w:sz w:val="20"/>
          <w:szCs w:val="20"/>
          <w:lang w:val="en-US"/>
        </w:rPr>
        <w:t>) and growth rates (g mm</w:t>
      </w:r>
      <w:r w:rsidRPr="00BB4F2D">
        <w:rPr>
          <w:rFonts w:ascii="Arial" w:hAnsi="Arial" w:cs="Arial"/>
          <w:sz w:val="20"/>
          <w:szCs w:val="20"/>
          <w:vertAlign w:val="superscript"/>
          <w:lang w:val="en-US"/>
        </w:rPr>
        <w:t>-3</w:t>
      </w:r>
      <w:r w:rsidRPr="00BB4F2D">
        <w:rPr>
          <w:rFonts w:ascii="Arial" w:hAnsi="Arial" w:cs="Arial"/>
          <w:sz w:val="20"/>
          <w:szCs w:val="20"/>
          <w:lang w:val="en-US"/>
        </w:rPr>
        <w:t xml:space="preserve"> h</w:t>
      </w:r>
      <w:r w:rsidRPr="00BB4F2D">
        <w:rPr>
          <w:rFonts w:ascii="Arial" w:hAnsi="Arial" w:cs="Arial"/>
          <w:sz w:val="20"/>
          <w:szCs w:val="20"/>
          <w:vertAlign w:val="superscript"/>
          <w:lang w:val="en-US"/>
        </w:rPr>
        <w:t>-1</w:t>
      </w:r>
      <w:r w:rsidRPr="00BB4F2D">
        <w:rPr>
          <w:rFonts w:ascii="Arial" w:hAnsi="Arial" w:cs="Arial"/>
          <w:sz w:val="20"/>
          <w:szCs w:val="20"/>
          <w:lang w:val="en-US"/>
        </w:rPr>
        <w:t>), respectively, and C</w:t>
      </w:r>
      <w:r w:rsidRPr="00BB4F2D">
        <w:rPr>
          <w:rFonts w:ascii="Arial" w:hAnsi="Arial" w:cs="Arial"/>
          <w:sz w:val="20"/>
          <w:szCs w:val="20"/>
          <w:vertAlign w:val="subscript"/>
          <w:lang w:val="en-US"/>
        </w:rPr>
        <w:t>ace</w:t>
      </w:r>
      <w:r w:rsidRPr="00BB4F2D">
        <w:rPr>
          <w:rFonts w:ascii="Arial" w:hAnsi="Arial" w:cs="Arial"/>
          <w:sz w:val="20"/>
          <w:szCs w:val="20"/>
          <w:lang w:val="en-US"/>
        </w:rPr>
        <w:t xml:space="preserve"> and C</w:t>
      </w:r>
      <w:r w:rsidRPr="00BB4F2D">
        <w:rPr>
          <w:rFonts w:ascii="Arial" w:hAnsi="Arial" w:cs="Arial"/>
          <w:sz w:val="20"/>
          <w:szCs w:val="20"/>
          <w:vertAlign w:val="subscript"/>
          <w:lang w:val="en-US"/>
        </w:rPr>
        <w:t>GS</w:t>
      </w:r>
      <w:r w:rsidRPr="00BB4F2D">
        <w:rPr>
          <w:rFonts w:ascii="Arial" w:hAnsi="Arial" w:cs="Arial"/>
          <w:sz w:val="20"/>
          <w:szCs w:val="20"/>
          <w:lang w:val="en-US"/>
        </w:rPr>
        <w:t xml:space="preserve"> are the acetate (mmol mm</w:t>
      </w:r>
      <w:r w:rsidRPr="00BB4F2D">
        <w:rPr>
          <w:rFonts w:ascii="Arial" w:hAnsi="Arial" w:cs="Arial"/>
          <w:sz w:val="20"/>
          <w:szCs w:val="20"/>
          <w:vertAlign w:val="superscript"/>
          <w:lang w:val="en-US"/>
        </w:rPr>
        <w:t>-3</w:t>
      </w:r>
      <w:r w:rsidRPr="00BB4F2D">
        <w:rPr>
          <w:rFonts w:ascii="Arial" w:hAnsi="Arial" w:cs="Arial"/>
          <w:sz w:val="20"/>
          <w:szCs w:val="20"/>
          <w:lang w:val="en-US"/>
        </w:rPr>
        <w:t>) and biomass concentration (g mm</w:t>
      </w:r>
      <w:r w:rsidRPr="00BB4F2D">
        <w:rPr>
          <w:rFonts w:ascii="Arial" w:hAnsi="Arial" w:cs="Arial"/>
          <w:sz w:val="20"/>
          <w:szCs w:val="20"/>
          <w:vertAlign w:val="superscript"/>
          <w:lang w:val="en-US"/>
        </w:rPr>
        <w:t>-3</w:t>
      </w:r>
      <w:r w:rsidRPr="00BB4F2D">
        <w:rPr>
          <w:rFonts w:ascii="Arial" w:hAnsi="Arial" w:cs="Arial"/>
          <w:sz w:val="20"/>
          <w:szCs w:val="20"/>
          <w:lang w:val="en-US"/>
        </w:rPr>
        <w:t>), respectively.</w:t>
      </w:r>
    </w:p>
    <w:p w14:paraId="422225FE" w14:textId="77777777" w:rsidR="00BB4F2D" w:rsidRDefault="00BB4F2D" w:rsidP="00BB4F2D">
      <w:pPr>
        <w:spacing w:after="0" w:line="240" w:lineRule="auto"/>
        <w:rPr>
          <w:rFonts w:ascii="Arial" w:hAnsi="Arial" w:cs="Arial"/>
          <w:sz w:val="20"/>
          <w:szCs w:val="20"/>
          <w:lang w:val="en-US"/>
        </w:rPr>
      </w:pPr>
    </w:p>
    <w:p w14:paraId="32C01D7F" w14:textId="5C054582" w:rsidR="00493948" w:rsidRPr="00493948" w:rsidRDefault="00493948" w:rsidP="00A52D8D">
      <w:pPr>
        <w:spacing w:after="0" w:line="240" w:lineRule="auto"/>
        <w:jc w:val="both"/>
        <w:rPr>
          <w:rFonts w:ascii="Arial" w:hAnsi="Arial" w:cs="Arial"/>
          <w:sz w:val="20"/>
          <w:szCs w:val="20"/>
          <w:lang w:val="en-US"/>
        </w:rPr>
      </w:pPr>
      <w:r w:rsidRPr="00493948">
        <w:rPr>
          <w:rFonts w:ascii="Arial" w:hAnsi="Arial" w:cs="Arial"/>
          <w:sz w:val="20"/>
          <w:szCs w:val="20"/>
          <w:lang w:val="en-US"/>
        </w:rPr>
        <w:t xml:space="preserve">The second method was based on GEM by applying flux balance analysis (FBA) to the GEM of GS. </w:t>
      </w:r>
      <w:r w:rsidRPr="00493948">
        <w:rPr>
          <w:rFonts w:ascii="Arial" w:hAnsi="Arial" w:cs="Arial"/>
          <w:noProof/>
          <w:sz w:val="20"/>
          <w:szCs w:val="20"/>
          <w:lang w:eastAsia="en-CA"/>
        </w:rPr>
        <mc:AlternateContent>
          <mc:Choice Requires="wps">
            <w:drawing>
              <wp:anchor distT="0" distB="0" distL="114300" distR="114300" simplePos="0" relativeHeight="251659264" behindDoc="0" locked="0" layoutInCell="1" allowOverlap="1" wp14:anchorId="0E0AC8BD" wp14:editId="4EC3AA64">
                <wp:simplePos x="0" y="0"/>
                <wp:positionH relativeFrom="column">
                  <wp:posOffset>1737995</wp:posOffset>
                </wp:positionH>
                <wp:positionV relativeFrom="page">
                  <wp:posOffset>10615930</wp:posOffset>
                </wp:positionV>
                <wp:extent cx="213360" cy="1036320"/>
                <wp:effectExtent l="0" t="0" r="0" b="0"/>
                <wp:wrapNone/>
                <wp:docPr id="367475418" name="Right Brac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 cy="1036320"/>
                        </a:xfrm>
                        <a:prstGeom prst="rightBrace">
                          <a:avLst>
                            <a:gd name="adj1" fmla="val 8333"/>
                            <a:gd name="adj2" fmla="val 8145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B497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36.85pt;margin-top:835.9pt;width:16.8pt;height:8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" adj="371,17595" strokecolor="black [3213]" strokeweight="1pt">
                <v:stroke joinstyle="miter"/>
                <w10:wrap anchory="page"/>
              </v:shape>
            </w:pict>
          </mc:Fallback>
        </mc:AlternateContent>
      </w:r>
      <w:r w:rsidRPr="00493948">
        <w:rPr>
          <w:rFonts w:ascii="Arial" w:hAnsi="Arial" w:cs="Arial"/>
          <w:sz w:val="20"/>
          <w:szCs w:val="20"/>
          <w:lang w:val="en-US"/>
        </w:rPr>
        <w:t>FBA computes the vector of reaction fluxes (mmol g</w:t>
      </w:r>
      <w:r w:rsidRPr="00493948">
        <w:rPr>
          <w:rFonts w:ascii="Arial" w:hAnsi="Arial" w:cs="Arial"/>
          <w:sz w:val="20"/>
          <w:szCs w:val="20"/>
          <w:vertAlign w:val="superscript"/>
          <w:lang w:val="en-US"/>
        </w:rPr>
        <w:t>-1</w:t>
      </w:r>
      <w:r w:rsidRPr="00493948">
        <w:rPr>
          <w:rFonts w:ascii="Arial" w:hAnsi="Arial" w:cs="Arial"/>
          <w:sz w:val="20"/>
          <w:szCs w:val="20"/>
          <w:lang w:val="en-US"/>
        </w:rPr>
        <w:t xml:space="preserve"> h</w:t>
      </w:r>
      <w:r w:rsidRPr="00493948">
        <w:rPr>
          <w:rFonts w:ascii="Arial" w:hAnsi="Arial" w:cs="Arial"/>
          <w:sz w:val="20"/>
          <w:szCs w:val="20"/>
          <w:vertAlign w:val="superscript"/>
          <w:lang w:val="en-US"/>
        </w:rPr>
        <w:t>-1</w:t>
      </w:r>
      <w:r w:rsidRPr="00493948">
        <w:rPr>
          <w:rFonts w:ascii="Arial" w:hAnsi="Arial" w:cs="Arial"/>
          <w:sz w:val="20"/>
          <w:szCs w:val="20"/>
          <w:lang w:val="en-US"/>
        </w:rPr>
        <w:t>) that maximizes a cellular objective function (i.e., maximization of the specific growth rate, h</w:t>
      </w:r>
      <w:r w:rsidRPr="00493948">
        <w:rPr>
          <w:rFonts w:ascii="Arial" w:hAnsi="Arial" w:cs="Arial"/>
          <w:sz w:val="20"/>
          <w:szCs w:val="20"/>
          <w:vertAlign w:val="superscript"/>
          <w:lang w:val="en-US"/>
        </w:rPr>
        <w:t>-1</w:t>
      </w:r>
      <w:r w:rsidRPr="00493948">
        <w:rPr>
          <w:rFonts w:ascii="Arial" w:hAnsi="Arial" w:cs="Arial"/>
          <w:sz w:val="20"/>
          <w:szCs w:val="20"/>
          <w:lang w:val="en-US"/>
        </w:rPr>
        <w:t xml:space="preserve">), subject to mass balance constraints at steady-state for reaction network stoichiometry </w:t>
      </w:r>
      <w:r w:rsidRPr="00493948">
        <w:rPr>
          <w:rFonts w:ascii="Arial" w:hAnsi="Arial" w:cs="Arial"/>
          <w:i/>
          <w:sz w:val="20"/>
          <w:szCs w:val="20"/>
          <w:lang w:val="en-US"/>
        </w:rPr>
        <w:t>S</w:t>
      </w:r>
      <w:r w:rsidRPr="00493948">
        <w:rPr>
          <w:rFonts w:ascii="Arial" w:hAnsi="Arial" w:cs="Arial"/>
          <w:sz w:val="20"/>
          <w:szCs w:val="20"/>
          <w:lang w:val="en-US"/>
        </w:rPr>
        <w:t xml:space="preserve"> and nutrient uptake rate constraints (Eq. </w:t>
      </w:r>
      <w:r>
        <w:rPr>
          <w:rFonts w:ascii="Arial" w:hAnsi="Arial" w:cs="Arial"/>
          <w:sz w:val="20"/>
          <w:szCs w:val="20"/>
          <w:lang w:val="en-US"/>
        </w:rPr>
        <w:t>S3</w:t>
      </w:r>
      <w:r w:rsidRPr="00493948">
        <w:rPr>
          <w:rFonts w:ascii="Arial" w:hAnsi="Arial" w:cs="Arial"/>
          <w:sz w:val="20"/>
          <w:szCs w:val="20"/>
          <w:lang w:val="en-US"/>
        </w:rPr>
        <w:t>). Formally, FBA is formulated as the following linear program.</w:t>
      </w:r>
      <w:r w:rsidRPr="00493948">
        <w:rPr>
          <w:rFonts w:ascii="Arial" w:hAnsi="Arial" w:cs="Arial"/>
          <w:noProof/>
          <w:sz w:val="20"/>
          <w:szCs w:val="20"/>
          <w:lang w:eastAsia="en-CA"/>
        </w:rPr>
        <mc:AlternateContent>
          <mc:Choice Requires="wps">
            <w:drawing>
              <wp:anchor distT="0" distB="0" distL="114300" distR="114300" simplePos="0" relativeHeight="251661312" behindDoc="0" locked="0" layoutInCell="1" allowOverlap="1" wp14:anchorId="436C8CDA" wp14:editId="316A60D0">
                <wp:simplePos x="0" y="0"/>
                <wp:positionH relativeFrom="column">
                  <wp:posOffset>-1137920</wp:posOffset>
                </wp:positionH>
                <wp:positionV relativeFrom="paragraph">
                  <wp:posOffset>157480</wp:posOffset>
                </wp:positionV>
                <wp:extent cx="162560" cy="899160"/>
                <wp:effectExtent l="5715" t="7620" r="12700" b="7620"/>
                <wp:wrapNone/>
                <wp:docPr id="74232468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2560" cy="899160"/>
                        </a:xfrm>
                        <a:prstGeom prst="rightBrace">
                          <a:avLst>
                            <a:gd name="adj1" fmla="val 4609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9CDC2" id="AutoShape 9" o:spid="_x0000_s1026" type="#_x0000_t88" style="position:absolute;margin-left:-89.6pt;margin-top:12.4pt;width:12.8pt;height:7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"/>
            </w:pict>
          </mc:Fallback>
        </mc:AlternateContent>
      </w:r>
      <w:r w:rsidRPr="00493948">
        <w:rPr>
          <w:rFonts w:ascii="Arial" w:hAnsi="Arial" w:cs="Arial"/>
          <w:sz w:val="20"/>
          <w:szCs w:val="20"/>
          <w:lang w:val="en-US"/>
        </w:rPr>
        <w:tab/>
      </w:r>
      <w:r w:rsidRPr="00493948">
        <w:rPr>
          <w:rFonts w:ascii="Arial" w:hAnsi="Arial" w:cs="Arial"/>
          <w:sz w:val="20"/>
          <w:szCs w:val="20"/>
          <w:lang w:val="en-US"/>
        </w:rPr>
        <w:tab/>
      </w:r>
      <w:r w:rsidRPr="00493948">
        <w:rPr>
          <w:rFonts w:ascii="Arial" w:hAnsi="Arial" w:cs="Arial"/>
          <w:sz w:val="20"/>
          <w:szCs w:val="20"/>
          <w:lang w:val="en-US"/>
        </w:rPr>
        <w:tab/>
      </w:r>
      <w:r>
        <w:rPr>
          <w:rFonts w:ascii="Arial" w:hAnsi="Arial" w:cs="Arial"/>
          <w:sz w:val="20"/>
          <w:szCs w:val="20"/>
          <w:lang w:val="en-US"/>
        </w:rPr>
        <w:tab/>
      </w:r>
    </w:p>
    <w:p w14:paraId="07031AD5" w14:textId="71D0761F" w:rsidR="00A07FDF" w:rsidRDefault="00A07FDF" w:rsidP="00A07FDF">
      <w:pPr>
        <w:spacing w:line="480" w:lineRule="auto"/>
        <w:rPr>
          <w:rFonts w:ascii="Arial" w:hAnsi="Arial" w:cs="Arial"/>
          <w:sz w:val="20"/>
          <w:szCs w:val="20"/>
          <w:lang w:val="en-US"/>
        </w:rPr>
      </w:pPr>
      <w:r w:rsidRPr="00493948">
        <w:rPr>
          <w:rFonts w:ascii="Arial" w:hAnsi="Arial" w:cs="Arial"/>
          <w:noProof/>
          <w:sz w:val="20"/>
          <w:szCs w:val="20"/>
          <w:lang w:eastAsia="en-CA"/>
        </w:rPr>
        <mc:AlternateContent>
          <mc:Choice Requires="wps">
            <w:drawing>
              <wp:anchor distT="45720" distB="45720" distL="114300" distR="114300" simplePos="0" relativeHeight="251663360" behindDoc="1" locked="0" layoutInCell="1" allowOverlap="1" wp14:anchorId="7DEF7696" wp14:editId="63C8E753">
                <wp:simplePos x="0" y="0"/>
                <wp:positionH relativeFrom="margin">
                  <wp:align>left</wp:align>
                </wp:positionH>
                <wp:positionV relativeFrom="paragraph">
                  <wp:posOffset>111125</wp:posOffset>
                </wp:positionV>
                <wp:extent cx="1215390" cy="598805"/>
                <wp:effectExtent l="0" t="0" r="22860" b="10795"/>
                <wp:wrapThrough wrapText="bothSides">
                  <wp:wrapPolygon edited="0">
                    <wp:start x="0" y="0"/>
                    <wp:lineTo x="0" y="21302"/>
                    <wp:lineTo x="21668" y="21302"/>
                    <wp:lineTo x="21668" y="0"/>
                    <wp:lineTo x="0" y="0"/>
                  </wp:wrapPolygon>
                </wp:wrapThrough>
                <wp:docPr id="1423146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598805"/>
                        </a:xfrm>
                        <a:prstGeom prst="rect">
                          <a:avLst/>
                        </a:prstGeom>
                        <a:solidFill>
                          <a:srgbClr val="FFFFFF"/>
                        </a:solidFill>
                        <a:ln w="9525">
                          <a:solidFill>
                            <a:schemeClr val="bg1">
                              <a:lumMod val="100000"/>
                              <a:lumOff val="0"/>
                            </a:schemeClr>
                          </a:solidFill>
                          <a:miter lim="800000"/>
                          <a:headEnd/>
                          <a:tailEnd/>
                        </a:ln>
                      </wps:spPr>
                      <wps:txbx>
                        <w:txbxContent>
                          <w:p w14:paraId="505EB55D" w14:textId="77777777" w:rsidR="00A07FDF" w:rsidRPr="007F3630" w:rsidRDefault="00A07FDF" w:rsidP="00A07FDF">
                            <w:pPr>
                              <w:spacing w:after="0" w:line="240" w:lineRule="auto"/>
                              <w:rPr>
                                <w:rFonts w:ascii="Times New Roman" w:hAnsi="Times New Roman" w:cs="Times New Roman"/>
                                <w:sz w:val="24"/>
                                <w:szCs w:val="24"/>
                                <w:lang w:val="en-US"/>
                              </w:rPr>
                            </w:pPr>
                            <m:oMathPara>
                              <m:oMathParaPr>
                                <m:jc m:val="left"/>
                              </m:oMathParaPr>
                              <m:oMath>
                                <m:r>
                                  <m:rPr>
                                    <m:sty m:val="p"/>
                                  </m:rPr>
                                  <w:rPr>
                                    <w:rStyle w:val="TitleChar"/>
                                    <w:rFonts w:ascii="Cambria Math" w:eastAsiaTheme="minorEastAsia" w:hAnsi="Cambria Math" w:cs="Arial"/>
                                    <w:sz w:val="20"/>
                                    <w:szCs w:val="20"/>
                                    <w:lang w:val="en-US"/>
                                  </w:rPr>
                                  <m:t xml:space="preserve">maximize </m:t>
                                </m:r>
                                <m:sSup>
                                  <m:sSupPr>
                                    <m:ctrlPr>
                                      <w:rPr>
                                        <w:rStyle w:val="TitleChar"/>
                                        <w:rFonts w:ascii="Cambria Math" w:eastAsiaTheme="minorEastAsia" w:hAnsi="Cambria Math" w:cs="Arial"/>
                                        <w:sz w:val="20"/>
                                        <w:szCs w:val="20"/>
                                        <w:lang w:val="en-US"/>
                                      </w:rPr>
                                    </m:ctrlPr>
                                  </m:sSupPr>
                                  <m:e>
                                    <m:r>
                                      <m:rPr>
                                        <m:sty m:val="p"/>
                                      </m:rPr>
                                      <w:rPr>
                                        <w:rStyle w:val="TitleChar"/>
                                        <w:rFonts w:ascii="Cambria Math" w:eastAsiaTheme="minorEastAsia" w:hAnsi="Cambria Math" w:cs="Arial"/>
                                        <w:sz w:val="20"/>
                                        <w:szCs w:val="20"/>
                                        <w:lang w:val="en-US"/>
                                      </w:rPr>
                                      <m:t>f</m:t>
                                    </m:r>
                                  </m:e>
                                  <m:sup>
                                    <m:r>
                                      <m:rPr>
                                        <m:sty m:val="p"/>
                                      </m:rPr>
                                      <w:rPr>
                                        <w:rStyle w:val="TitleChar"/>
                                        <w:rFonts w:ascii="Cambria Math" w:eastAsiaTheme="minorEastAsia" w:hAnsi="Cambria Math" w:cs="Arial"/>
                                        <w:sz w:val="20"/>
                                        <w:szCs w:val="20"/>
                                        <w:lang w:val="en-US"/>
                                      </w:rPr>
                                      <m:t>T</m:t>
                                    </m:r>
                                  </m:sup>
                                </m:sSup>
                                <m:r>
                                  <m:rPr>
                                    <m:sty m:val="p"/>
                                  </m:rPr>
                                  <w:rPr>
                                    <w:rStyle w:val="TitleChar"/>
                                    <w:rFonts w:ascii="Cambria Math" w:eastAsiaTheme="minorEastAsia" w:hAnsi="Cambria Math" w:cs="Arial"/>
                                    <w:sz w:val="20"/>
                                    <w:szCs w:val="20"/>
                                    <w:lang w:val="en-US"/>
                                  </w:rPr>
                                  <m:t>V</m:t>
                                </m:r>
                                <m:r>
                                  <m:rPr>
                                    <m:sty m:val="p"/>
                                  </m:rPr>
                                  <w:rPr>
                                    <w:rStyle w:val="TitleChar"/>
                                    <w:rFonts w:ascii="Cambria Math" w:eastAsiaTheme="minorEastAsia" w:hAnsi="Cambria Math" w:cs="Arial"/>
                                    <w:sz w:val="20"/>
                                    <w:szCs w:val="20"/>
                                    <w:lang w:val="en-US"/>
                                  </w:rPr>
                                  <w:br/>
                                </m:r>
                              </m:oMath>
                              <m:oMath>
                                <m:r>
                                  <m:rPr>
                                    <m:sty m:val="p"/>
                                  </m:rPr>
                                  <w:rPr>
                                    <w:rStyle w:val="TitleChar"/>
                                    <w:rFonts w:ascii="Cambria Math" w:eastAsiaTheme="minorEastAsia" w:hAnsi="Cambria Math"/>
                                    <w:sz w:val="20"/>
                                    <w:szCs w:val="20"/>
                                    <w:lang w:val="en-US"/>
                                  </w:rPr>
                                  <m:t>subject to SV=0</m:t>
                                </m:r>
                                <m:r>
                                  <m:rPr>
                                    <m:sty m:val="p"/>
                                  </m:rPr>
                                  <w:rPr>
                                    <w:rStyle w:val="TitleChar"/>
                                    <w:rFonts w:ascii="Cambria Math" w:eastAsiaTheme="minorEastAsia" w:hAnsi="Cambria Math"/>
                                    <w:sz w:val="20"/>
                                    <w:szCs w:val="20"/>
                                    <w:lang w:val="en-US"/>
                                  </w:rPr>
                                  <w:br/>
                                </m:r>
                              </m:oMath>
                              <m:oMath>
                                <m:sSub>
                                  <m:sSubPr>
                                    <m:ctrlPr>
                                      <w:rPr>
                                        <w:rStyle w:val="TitleChar"/>
                                        <w:rFonts w:ascii="Cambria Math" w:eastAsiaTheme="minorEastAsia" w:hAnsi="Cambria Math" w:cstheme="minorBidi"/>
                                        <w:sz w:val="20"/>
                                        <w:szCs w:val="20"/>
                                        <w:lang w:val="en-US"/>
                                      </w:rPr>
                                    </m:ctrlPr>
                                  </m:sSubPr>
                                  <m:e>
                                    <m:r>
                                      <m:rPr>
                                        <m:sty m:val="p"/>
                                      </m:rPr>
                                      <w:rPr>
                                        <w:rStyle w:val="TitleChar"/>
                                        <w:rFonts w:ascii="Cambria Math" w:eastAsiaTheme="minorEastAsia" w:hAnsi="Cambria Math"/>
                                        <w:sz w:val="20"/>
                                        <w:szCs w:val="20"/>
                                        <w:lang w:val="en-US"/>
                                      </w:rPr>
                                      <m:t>V</m:t>
                                    </m:r>
                                  </m:e>
                                  <m:sub>
                                    <m:r>
                                      <m:rPr>
                                        <m:sty m:val="p"/>
                                      </m:rPr>
                                      <w:rPr>
                                        <w:rStyle w:val="TitleChar"/>
                                        <w:rFonts w:ascii="Cambria Math" w:eastAsiaTheme="minorEastAsia" w:hAnsi="Cambria Math"/>
                                        <w:sz w:val="20"/>
                                        <w:szCs w:val="20"/>
                                        <w:lang w:val="en-US"/>
                                      </w:rPr>
                                      <m:t>l</m:t>
                                    </m:r>
                                  </m:sub>
                                </m:sSub>
                                <m:r>
                                  <m:rPr>
                                    <m:sty m:val="p"/>
                                  </m:rPr>
                                  <w:rPr>
                                    <w:rStyle w:val="TitleChar"/>
                                    <w:rFonts w:ascii="Cambria Math" w:eastAsiaTheme="minorEastAsia" w:hAnsi="Cambria Math"/>
                                    <w:sz w:val="20"/>
                                    <w:szCs w:val="20"/>
                                    <w:lang w:val="en-US"/>
                                  </w:rPr>
                                  <m:t>≤V≤</m:t>
                                </m:r>
                                <m:sSub>
                                  <m:sSubPr>
                                    <m:ctrlPr>
                                      <w:rPr>
                                        <w:rStyle w:val="TitleChar"/>
                                        <w:rFonts w:ascii="Cambria Math" w:eastAsiaTheme="minorEastAsia" w:hAnsi="Cambria Math" w:cstheme="minorBidi"/>
                                        <w:sz w:val="20"/>
                                        <w:szCs w:val="20"/>
                                        <w:lang w:val="en-US"/>
                                      </w:rPr>
                                    </m:ctrlPr>
                                  </m:sSubPr>
                                  <m:e>
                                    <m:r>
                                      <m:rPr>
                                        <m:sty m:val="p"/>
                                      </m:rPr>
                                      <w:rPr>
                                        <w:rStyle w:val="TitleChar"/>
                                        <w:rFonts w:ascii="Cambria Math" w:eastAsiaTheme="minorEastAsia" w:hAnsi="Cambria Math"/>
                                        <w:sz w:val="20"/>
                                        <w:szCs w:val="20"/>
                                        <w:lang w:val="en-US"/>
                                      </w:rPr>
                                      <m:t>V</m:t>
                                    </m:r>
                                  </m:e>
                                  <m:sub>
                                    <m:r>
                                      <m:rPr>
                                        <m:sty m:val="p"/>
                                      </m:rPr>
                                      <w:rPr>
                                        <w:rStyle w:val="TitleChar"/>
                                        <w:rFonts w:ascii="Cambria Math" w:eastAsiaTheme="minorEastAsia" w:hAnsi="Cambria Math"/>
                                        <w:sz w:val="20"/>
                                        <w:szCs w:val="20"/>
                                        <w:lang w:val="en-US"/>
                                      </w:rPr>
                                      <m:t>u</m:t>
                                    </m:r>
                                  </m:sub>
                                </m:sSub>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EF7696" id="_x0000_t202" coordsize="21600,21600" o:spt="202" path="m,l,21600r21600,l21600,xe">
                <v:stroke joinstyle="miter"/>
                <v:path gradientshapeok="t" o:connecttype="rect"/>
              </v:shapetype>
              <v:shape id="Text Box 2" o:spid="_x0000_s1026" type="#_x0000_t202" style="position:absolute;margin-left:0;margin-top:8.75pt;width:95.7pt;height:47.15pt;z-index:-251653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" strokecolor="white [3212]">
                <v:textbox>
                  <w:txbxContent>
                    <w:p w14:paraId="505EB55D" w14:textId="77777777" w:rsidR="00A07FDF" w:rsidRPr="007F3630" w:rsidRDefault="00A07FDF" w:rsidP="00A07FDF">
                      <w:pPr>
                        <w:spacing w:after="0" w:line="240" w:lineRule="auto"/>
                        <w:rPr>
                          <w:rFonts w:ascii="Times New Roman" w:hAnsi="Times New Roman" w:cs="Times New Roman"/>
                          <w:sz w:val="24"/>
                          <w:szCs w:val="24"/>
                          <w:lang w:val="en-US"/>
                        </w:rPr>
                      </w:pPr>
                      <m:oMathPara>
                        <m:oMathParaPr>
                          <m:jc m:val="left"/>
                        </m:oMathParaPr>
                        <m:oMath>
                          <m:r>
                            <m:rPr>
                              <m:sty m:val="p"/>
                            </m:rPr>
                            <w:rPr>
                              <w:rStyle w:val="TitleChar"/>
                              <w:rFonts w:ascii="Cambria Math" w:eastAsiaTheme="minorEastAsia" w:hAnsi="Cambria Math" w:cs="Arial"/>
                              <w:sz w:val="20"/>
                              <w:szCs w:val="20"/>
                              <w:lang w:val="en-US"/>
                            </w:rPr>
                            <m:t xml:space="preserve">maximize </m:t>
                          </m:r>
                          <m:sSup>
                            <m:sSupPr>
                              <m:ctrlPr>
                                <w:rPr>
                                  <w:rStyle w:val="TitleChar"/>
                                  <w:rFonts w:ascii="Cambria Math" w:eastAsiaTheme="minorEastAsia" w:hAnsi="Cambria Math" w:cs="Arial"/>
                                  <w:sz w:val="20"/>
                                  <w:szCs w:val="20"/>
                                  <w:lang w:val="en-US"/>
                                </w:rPr>
                              </m:ctrlPr>
                            </m:sSupPr>
                            <m:e>
                              <m:r>
                                <m:rPr>
                                  <m:sty m:val="p"/>
                                </m:rPr>
                                <w:rPr>
                                  <w:rStyle w:val="TitleChar"/>
                                  <w:rFonts w:ascii="Cambria Math" w:eastAsiaTheme="minorEastAsia" w:hAnsi="Cambria Math" w:cs="Arial"/>
                                  <w:sz w:val="20"/>
                                  <w:szCs w:val="20"/>
                                  <w:lang w:val="en-US"/>
                                </w:rPr>
                                <m:t>f</m:t>
                              </m:r>
                            </m:e>
                            <m:sup>
                              <m:r>
                                <m:rPr>
                                  <m:sty m:val="p"/>
                                </m:rPr>
                                <w:rPr>
                                  <w:rStyle w:val="TitleChar"/>
                                  <w:rFonts w:ascii="Cambria Math" w:eastAsiaTheme="minorEastAsia" w:hAnsi="Cambria Math" w:cs="Arial"/>
                                  <w:sz w:val="20"/>
                                  <w:szCs w:val="20"/>
                                  <w:lang w:val="en-US"/>
                                </w:rPr>
                                <m:t>T</m:t>
                              </m:r>
                            </m:sup>
                          </m:sSup>
                          <m:r>
                            <m:rPr>
                              <m:sty m:val="p"/>
                            </m:rPr>
                            <w:rPr>
                              <w:rStyle w:val="TitleChar"/>
                              <w:rFonts w:ascii="Cambria Math" w:eastAsiaTheme="minorEastAsia" w:hAnsi="Cambria Math" w:cs="Arial"/>
                              <w:sz w:val="20"/>
                              <w:szCs w:val="20"/>
                              <w:lang w:val="en-US"/>
                            </w:rPr>
                            <m:t>V</m:t>
                          </m:r>
                          <m:r>
                            <m:rPr>
                              <m:sty m:val="p"/>
                            </m:rPr>
                            <w:rPr>
                              <w:rStyle w:val="TitleChar"/>
                              <w:rFonts w:ascii="Cambria Math" w:eastAsiaTheme="minorEastAsia" w:hAnsi="Cambria Math" w:cs="Arial"/>
                              <w:sz w:val="20"/>
                              <w:szCs w:val="20"/>
                              <w:lang w:val="en-US"/>
                            </w:rPr>
                            <w:br/>
                          </m:r>
                        </m:oMath>
                        <m:oMath>
                          <m:r>
                            <m:rPr>
                              <m:sty m:val="p"/>
                            </m:rPr>
                            <w:rPr>
                              <w:rStyle w:val="TitleChar"/>
                              <w:rFonts w:ascii="Cambria Math" w:eastAsiaTheme="minorEastAsia" w:hAnsi="Cambria Math"/>
                              <w:sz w:val="20"/>
                              <w:szCs w:val="20"/>
                              <w:lang w:val="en-US"/>
                            </w:rPr>
                            <m:t>subject to SV=0</m:t>
                          </m:r>
                          <m:r>
                            <m:rPr>
                              <m:sty m:val="p"/>
                            </m:rPr>
                            <w:rPr>
                              <w:rStyle w:val="TitleChar"/>
                              <w:rFonts w:ascii="Cambria Math" w:eastAsiaTheme="minorEastAsia" w:hAnsi="Cambria Math"/>
                              <w:sz w:val="20"/>
                              <w:szCs w:val="20"/>
                              <w:lang w:val="en-US"/>
                            </w:rPr>
                            <w:br/>
                          </m:r>
                        </m:oMath>
                        <m:oMath>
                          <m:sSub>
                            <m:sSubPr>
                              <m:ctrlPr>
                                <w:rPr>
                                  <w:rStyle w:val="TitleChar"/>
                                  <w:rFonts w:ascii="Cambria Math" w:eastAsiaTheme="minorEastAsia" w:hAnsi="Cambria Math" w:cstheme="minorBidi"/>
                                  <w:sz w:val="20"/>
                                  <w:szCs w:val="20"/>
                                  <w:lang w:val="en-US"/>
                                </w:rPr>
                              </m:ctrlPr>
                            </m:sSubPr>
                            <m:e>
                              <m:r>
                                <m:rPr>
                                  <m:sty m:val="p"/>
                                </m:rPr>
                                <w:rPr>
                                  <w:rStyle w:val="TitleChar"/>
                                  <w:rFonts w:ascii="Cambria Math" w:eastAsiaTheme="minorEastAsia" w:hAnsi="Cambria Math"/>
                                  <w:sz w:val="20"/>
                                  <w:szCs w:val="20"/>
                                  <w:lang w:val="en-US"/>
                                </w:rPr>
                                <m:t>V</m:t>
                              </m:r>
                            </m:e>
                            <m:sub>
                              <m:r>
                                <m:rPr>
                                  <m:sty m:val="p"/>
                                </m:rPr>
                                <w:rPr>
                                  <w:rStyle w:val="TitleChar"/>
                                  <w:rFonts w:ascii="Cambria Math" w:eastAsiaTheme="minorEastAsia" w:hAnsi="Cambria Math"/>
                                  <w:sz w:val="20"/>
                                  <w:szCs w:val="20"/>
                                  <w:lang w:val="en-US"/>
                                </w:rPr>
                                <m:t>l</m:t>
                              </m:r>
                            </m:sub>
                          </m:sSub>
                          <m:r>
                            <m:rPr>
                              <m:sty m:val="p"/>
                            </m:rPr>
                            <w:rPr>
                              <w:rStyle w:val="TitleChar"/>
                              <w:rFonts w:ascii="Cambria Math" w:eastAsiaTheme="minorEastAsia" w:hAnsi="Cambria Math"/>
                              <w:sz w:val="20"/>
                              <w:szCs w:val="20"/>
                              <w:lang w:val="en-US"/>
                            </w:rPr>
                            <m:t>≤V≤</m:t>
                          </m:r>
                          <m:sSub>
                            <m:sSubPr>
                              <m:ctrlPr>
                                <w:rPr>
                                  <w:rStyle w:val="TitleChar"/>
                                  <w:rFonts w:ascii="Cambria Math" w:eastAsiaTheme="minorEastAsia" w:hAnsi="Cambria Math" w:cstheme="minorBidi"/>
                                  <w:sz w:val="20"/>
                                  <w:szCs w:val="20"/>
                                  <w:lang w:val="en-US"/>
                                </w:rPr>
                              </m:ctrlPr>
                            </m:sSubPr>
                            <m:e>
                              <m:r>
                                <m:rPr>
                                  <m:sty m:val="p"/>
                                </m:rPr>
                                <w:rPr>
                                  <w:rStyle w:val="TitleChar"/>
                                  <w:rFonts w:ascii="Cambria Math" w:eastAsiaTheme="minorEastAsia" w:hAnsi="Cambria Math"/>
                                  <w:sz w:val="20"/>
                                  <w:szCs w:val="20"/>
                                  <w:lang w:val="en-US"/>
                                </w:rPr>
                                <m:t>V</m:t>
                              </m:r>
                            </m:e>
                            <m:sub>
                              <m:r>
                                <m:rPr>
                                  <m:sty m:val="p"/>
                                </m:rPr>
                                <w:rPr>
                                  <w:rStyle w:val="TitleChar"/>
                                  <w:rFonts w:ascii="Cambria Math" w:eastAsiaTheme="minorEastAsia" w:hAnsi="Cambria Math"/>
                                  <w:sz w:val="20"/>
                                  <w:szCs w:val="20"/>
                                  <w:lang w:val="en-US"/>
                                </w:rPr>
                                <m:t>u</m:t>
                              </m:r>
                            </m:sub>
                          </m:sSub>
                        </m:oMath>
                      </m:oMathPara>
                    </w:p>
                  </w:txbxContent>
                </v:textbox>
                <w10:wrap type="through" anchorx="margin"/>
              </v:shape>
            </w:pict>
          </mc:Fallback>
        </mc:AlternateConten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A07FDF">
        <w:rPr>
          <w:rFonts w:ascii="Arial" w:hAnsi="Arial" w:cs="Arial"/>
          <w:sz w:val="20"/>
          <w:szCs w:val="20"/>
          <w:lang w:val="en-US"/>
        </w:rPr>
        <w:t>Eq. S3</w:t>
      </w:r>
    </w:p>
    <w:p w14:paraId="08424B65" w14:textId="77777777" w:rsidR="00A07FDF" w:rsidRDefault="00A07FDF" w:rsidP="00A07FDF">
      <w:pPr>
        <w:spacing w:after="0" w:line="240" w:lineRule="auto"/>
        <w:rPr>
          <w:rFonts w:ascii="Arial" w:hAnsi="Arial" w:cs="Arial"/>
          <w:sz w:val="20"/>
          <w:szCs w:val="20"/>
          <w:lang w:val="en-US"/>
        </w:rPr>
      </w:pPr>
    </w:p>
    <w:p w14:paraId="7EE912F8" w14:textId="11E694E7" w:rsidR="00493948" w:rsidRPr="00A07FDF" w:rsidRDefault="00493948" w:rsidP="00A52D8D">
      <w:pPr>
        <w:spacing w:after="0" w:line="240" w:lineRule="auto"/>
        <w:jc w:val="both"/>
        <w:rPr>
          <w:rStyle w:val="TitleChar"/>
          <w:rFonts w:ascii="Arial" w:eastAsiaTheme="minorHAnsi" w:hAnsi="Arial" w:cs="Arial"/>
          <w:spacing w:val="0"/>
          <w:kern w:val="0"/>
          <w:sz w:val="20"/>
          <w:szCs w:val="20"/>
          <w:lang w:val="en-US"/>
        </w:rPr>
      </w:pPr>
      <w:r w:rsidRPr="00A07FDF">
        <w:rPr>
          <w:rFonts w:ascii="Arial" w:hAnsi="Arial" w:cs="Arial"/>
          <w:sz w:val="20"/>
          <w:szCs w:val="20"/>
          <w:lang w:val="en-US"/>
        </w:rPr>
        <w:t>where V is the vector of n</w:t>
      </w:r>
      <w:r w:rsidRPr="00A07FDF">
        <w:rPr>
          <w:rFonts w:ascii="Arial" w:hAnsi="Arial" w:cs="Arial"/>
          <w:i/>
          <w:sz w:val="20"/>
          <w:szCs w:val="20"/>
          <w:lang w:val="en-US"/>
        </w:rPr>
        <w:t xml:space="preserve"> </w:t>
      </w:r>
      <w:r w:rsidRPr="00A07FDF">
        <w:rPr>
          <w:rFonts w:ascii="Arial" w:hAnsi="Arial" w:cs="Arial"/>
          <w:sz w:val="20"/>
          <w:szCs w:val="20"/>
          <w:lang w:val="en-US"/>
        </w:rPr>
        <w:t>reaction fluxes (mmol g</w:t>
      </w:r>
      <w:r w:rsidRPr="00A07FDF">
        <w:rPr>
          <w:rFonts w:ascii="Arial" w:hAnsi="Arial" w:cs="Arial"/>
          <w:sz w:val="20"/>
          <w:szCs w:val="20"/>
          <w:vertAlign w:val="superscript"/>
          <w:lang w:val="en-US"/>
        </w:rPr>
        <w:t>-1</w:t>
      </w:r>
      <w:r w:rsidRPr="00A07FDF">
        <w:rPr>
          <w:rFonts w:ascii="Arial" w:hAnsi="Arial" w:cs="Arial"/>
          <w:sz w:val="20"/>
          <w:szCs w:val="20"/>
          <w:lang w:val="en-US"/>
        </w:rPr>
        <w:t xml:space="preserve"> h</w:t>
      </w:r>
      <w:r w:rsidRPr="00A07FDF">
        <w:rPr>
          <w:rFonts w:ascii="Arial" w:hAnsi="Arial" w:cs="Arial"/>
          <w:sz w:val="20"/>
          <w:szCs w:val="20"/>
          <w:vertAlign w:val="superscript"/>
          <w:lang w:val="en-US"/>
        </w:rPr>
        <w:t>-1</w:t>
      </w:r>
      <w:r w:rsidRPr="00A07FDF">
        <w:rPr>
          <w:rFonts w:ascii="Arial" w:hAnsi="Arial" w:cs="Arial"/>
          <w:sz w:val="20"/>
          <w:szCs w:val="20"/>
          <w:lang w:val="en-US"/>
        </w:rPr>
        <w:t xml:space="preserve">), f is the objective function vector, </w:t>
      </w:r>
      <w:r w:rsidRPr="00A07FDF">
        <w:rPr>
          <w:rFonts w:ascii="Arial" w:hAnsi="Arial" w:cs="Arial"/>
          <w:i/>
          <w:sz w:val="20"/>
          <w:szCs w:val="20"/>
          <w:lang w:val="en-US"/>
        </w:rPr>
        <w:t xml:space="preserve">S </w:t>
      </w:r>
      <w:r w:rsidRPr="00A07FDF">
        <w:rPr>
          <w:rFonts w:ascii="Arial" w:hAnsi="Arial" w:cs="Arial"/>
          <w:sz w:val="20"/>
          <w:szCs w:val="20"/>
          <w:lang w:val="en-US"/>
        </w:rPr>
        <w:t xml:space="preserve">is the stoichiometric matrix </w:t>
      </w:r>
      <w:proofErr w:type="spellStart"/>
      <w:r w:rsidRPr="00A07FDF">
        <w:rPr>
          <w:rFonts w:ascii="Arial" w:hAnsi="Arial" w:cs="Arial"/>
          <w:sz w:val="20"/>
          <w:szCs w:val="20"/>
          <w:lang w:val="en-US"/>
        </w:rPr>
        <w:t xml:space="preserve">for </w:t>
      </w:r>
      <w:r w:rsidRPr="00A07FDF">
        <w:rPr>
          <w:rFonts w:ascii="Arial" w:hAnsi="Arial" w:cs="Arial"/>
          <w:i/>
          <w:iCs/>
          <w:sz w:val="20"/>
          <w:szCs w:val="20"/>
          <w:lang w:val="en-US"/>
        </w:rPr>
        <w:t>m</w:t>
      </w:r>
      <w:proofErr w:type="spellEnd"/>
      <w:r w:rsidRPr="00A07FDF">
        <w:rPr>
          <w:rFonts w:ascii="Arial" w:hAnsi="Arial" w:cs="Arial"/>
          <w:sz w:val="20"/>
          <w:szCs w:val="20"/>
          <w:lang w:val="en-US"/>
        </w:rPr>
        <w:t xml:space="preserve"> constraints, including the intracellular metabolite mass balance, and </w:t>
      </w:r>
      <w:r w:rsidRPr="00A07FDF">
        <w:rPr>
          <w:rFonts w:ascii="Arial" w:hAnsi="Arial" w:cs="Arial"/>
          <w:i/>
          <w:iCs/>
          <w:sz w:val="20"/>
          <w:szCs w:val="20"/>
          <w:lang w:val="en-US"/>
        </w:rPr>
        <w:t>l</w:t>
      </w:r>
      <w:r w:rsidRPr="00A07FDF">
        <w:rPr>
          <w:rFonts w:ascii="Arial" w:hAnsi="Arial" w:cs="Arial"/>
          <w:sz w:val="20"/>
          <w:szCs w:val="20"/>
          <w:lang w:val="en-US"/>
        </w:rPr>
        <w:t xml:space="preserve"> and </w:t>
      </w:r>
      <w:r w:rsidRPr="00A07FDF">
        <w:rPr>
          <w:rFonts w:ascii="Arial" w:hAnsi="Arial" w:cs="Arial"/>
          <w:i/>
          <w:iCs/>
          <w:sz w:val="20"/>
          <w:szCs w:val="20"/>
          <w:lang w:val="en-US"/>
        </w:rPr>
        <w:t>u</w:t>
      </w:r>
      <w:r w:rsidRPr="00A07FDF">
        <w:rPr>
          <w:rFonts w:ascii="Arial" w:hAnsi="Arial" w:cs="Arial"/>
          <w:sz w:val="20"/>
          <w:szCs w:val="20"/>
          <w:lang w:val="en-US"/>
        </w:rPr>
        <w:t xml:space="preserve"> are the lower and upper bounds on metabolic fluxes, respectively. For the acetate uptake reaction with metabolic flux </w:t>
      </w:r>
      <w:proofErr w:type="spellStart"/>
      <w:r w:rsidRPr="00A07FDF">
        <w:rPr>
          <w:rFonts w:ascii="Arial" w:hAnsi="Arial" w:cs="Arial"/>
          <w:sz w:val="20"/>
          <w:szCs w:val="20"/>
          <w:lang w:val="en-US"/>
        </w:rPr>
        <w:t>V</w:t>
      </w:r>
      <w:r w:rsidRPr="00A07FDF">
        <w:rPr>
          <w:rFonts w:ascii="Arial" w:hAnsi="Arial" w:cs="Arial"/>
          <w:sz w:val="20"/>
          <w:szCs w:val="20"/>
          <w:vertAlign w:val="subscript"/>
          <w:lang w:val="en-US"/>
        </w:rPr>
        <w:t>ace</w:t>
      </w:r>
      <w:proofErr w:type="spellEnd"/>
      <w:r w:rsidRPr="00A07FDF">
        <w:rPr>
          <w:rFonts w:ascii="Arial" w:hAnsi="Arial" w:cs="Arial"/>
          <w:sz w:val="20"/>
          <w:szCs w:val="20"/>
          <w:lang w:val="en-US"/>
        </w:rPr>
        <w:t xml:space="preserve">, we additionally constrained its flux via the </w:t>
      </w:r>
      <w:r w:rsidR="004E66AB">
        <w:rPr>
          <w:rFonts w:ascii="Arial" w:hAnsi="Arial" w:cs="Arial"/>
          <w:sz w:val="20"/>
          <w:szCs w:val="20"/>
          <w:lang w:val="en-US"/>
        </w:rPr>
        <w:t>MM</w:t>
      </w:r>
      <w:r w:rsidRPr="00A07FDF">
        <w:rPr>
          <w:rFonts w:ascii="Arial" w:hAnsi="Arial" w:cs="Arial"/>
          <w:sz w:val="20"/>
          <w:szCs w:val="20"/>
          <w:lang w:val="en-US"/>
        </w:rPr>
        <w:t xml:space="preserve"> rate equation (Eq. </w:t>
      </w:r>
      <w:r w:rsidR="00096AB6" w:rsidRPr="00A07FDF">
        <w:rPr>
          <w:rFonts w:ascii="Arial" w:hAnsi="Arial" w:cs="Arial"/>
          <w:sz w:val="20"/>
          <w:szCs w:val="20"/>
          <w:lang w:val="en-US"/>
        </w:rPr>
        <w:t>S4</w:t>
      </w:r>
      <w:r w:rsidRPr="00A07FDF">
        <w:rPr>
          <w:rFonts w:ascii="Arial" w:hAnsi="Arial" w:cs="Arial"/>
          <w:sz w:val="20"/>
          <w:szCs w:val="20"/>
          <w:lang w:val="en-US"/>
        </w:rPr>
        <w:t xml:space="preserve">). Thus, the acetate uptake flux (Eq. </w:t>
      </w:r>
      <w:r w:rsidR="00A07FDF" w:rsidRPr="00A07FDF">
        <w:rPr>
          <w:rFonts w:ascii="Arial" w:hAnsi="Arial" w:cs="Arial"/>
          <w:sz w:val="20"/>
          <w:szCs w:val="20"/>
          <w:lang w:val="en-US"/>
        </w:rPr>
        <w:t>S5</w:t>
      </w:r>
      <w:r w:rsidRPr="00A07FDF">
        <w:rPr>
          <w:rFonts w:ascii="Arial" w:hAnsi="Arial" w:cs="Arial"/>
          <w:sz w:val="20"/>
          <w:szCs w:val="20"/>
          <w:lang w:val="en-US"/>
        </w:rPr>
        <w:t xml:space="preserve">) and growth rate (Eq. </w:t>
      </w:r>
      <w:r w:rsidR="00A07FDF" w:rsidRPr="00A07FDF">
        <w:rPr>
          <w:rFonts w:ascii="Arial" w:hAnsi="Arial" w:cs="Arial"/>
          <w:sz w:val="20"/>
          <w:szCs w:val="20"/>
          <w:lang w:val="en-US"/>
        </w:rPr>
        <w:t>S6</w:t>
      </w:r>
      <w:r w:rsidRPr="00A07FDF">
        <w:rPr>
          <w:rFonts w:ascii="Arial" w:hAnsi="Arial" w:cs="Arial"/>
          <w:sz w:val="20"/>
          <w:szCs w:val="20"/>
          <w:lang w:val="en-US"/>
        </w:rPr>
        <w:t>) of GS cells are dependent on the local acetate concentration surrounding the CS cell surfaces, representing the local metabolic status.</w:t>
      </w:r>
      <w:r w:rsidRPr="00A07FDF">
        <w:rPr>
          <w:rStyle w:val="TitleChar"/>
          <w:rFonts w:ascii="Arial" w:hAnsi="Arial" w:cs="Arial"/>
          <w:sz w:val="20"/>
          <w:szCs w:val="20"/>
          <w:lang w:val="en-US"/>
        </w:rPr>
        <w:tab/>
      </w:r>
      <w:r w:rsidRPr="00A07FDF">
        <w:rPr>
          <w:rStyle w:val="TitleChar"/>
          <w:rFonts w:ascii="Arial" w:hAnsi="Arial" w:cs="Arial"/>
          <w:sz w:val="20"/>
          <w:szCs w:val="20"/>
          <w:lang w:val="en-US"/>
        </w:rPr>
        <w:tab/>
      </w:r>
      <w:r w:rsidRPr="00A07FDF">
        <w:rPr>
          <w:rStyle w:val="TitleChar"/>
          <w:rFonts w:ascii="Arial" w:hAnsi="Arial" w:cs="Arial"/>
          <w:sz w:val="20"/>
          <w:szCs w:val="20"/>
          <w:lang w:val="en-US"/>
        </w:rPr>
        <w:tab/>
      </w:r>
      <w:r w:rsidRPr="00A07FDF">
        <w:rPr>
          <w:rStyle w:val="TitleChar"/>
          <w:rFonts w:ascii="Arial" w:hAnsi="Arial" w:cs="Arial"/>
          <w:sz w:val="20"/>
          <w:szCs w:val="20"/>
          <w:lang w:val="en-US"/>
        </w:rPr>
        <w:tab/>
      </w:r>
      <w:r w:rsidRPr="00A07FDF">
        <w:rPr>
          <w:rStyle w:val="TitleChar"/>
          <w:rFonts w:ascii="Arial" w:hAnsi="Arial" w:cs="Arial"/>
          <w:sz w:val="20"/>
          <w:szCs w:val="20"/>
          <w:lang w:val="en-US"/>
        </w:rPr>
        <w:tab/>
      </w:r>
      <w:r w:rsidRPr="00A07FDF">
        <w:rPr>
          <w:rStyle w:val="TitleChar"/>
          <w:rFonts w:ascii="Arial" w:hAnsi="Arial" w:cs="Arial"/>
          <w:sz w:val="20"/>
          <w:szCs w:val="20"/>
          <w:lang w:val="en-US"/>
        </w:rPr>
        <w:tab/>
      </w:r>
      <m:oMath>
        <m:r>
          <m:rPr>
            <m:sty m:val="p"/>
          </m:rPr>
          <w:rPr>
            <w:rStyle w:val="TitleChar"/>
            <w:rFonts w:ascii="Cambria Math" w:hAnsi="Cambria Math" w:cs="Arial"/>
            <w:sz w:val="20"/>
            <w:szCs w:val="20"/>
            <w:lang w:val="en-US"/>
          </w:rPr>
          <w:br/>
        </m:r>
        <m:sSub>
          <m:sSubPr>
            <m:ctrlPr>
              <w:rPr>
                <w:rStyle w:val="TitleChar"/>
                <w:rFonts w:ascii="Cambria Math" w:hAnsi="Cambria Math" w:cs="Arial"/>
                <w:iCs/>
                <w:sz w:val="20"/>
                <w:szCs w:val="20"/>
                <w:lang w:val="en-US"/>
              </w:rPr>
            </m:ctrlPr>
          </m:sSubPr>
          <m:e>
            <m:sSub>
              <m:sSubPr>
                <m:ctrlPr>
                  <w:rPr>
                    <w:rStyle w:val="TitleChar"/>
                    <w:rFonts w:ascii="Cambria Math" w:hAnsi="Cambria Math" w:cs="Arial"/>
                    <w:iCs/>
                    <w:sz w:val="20"/>
                    <w:szCs w:val="20"/>
                    <w:lang w:val="en-US"/>
                  </w:rPr>
                </m:ctrlPr>
              </m:sSubPr>
              <m:e>
                <m:r>
                  <m:rPr>
                    <m:sty m:val="p"/>
                  </m:rPr>
                  <w:rPr>
                    <w:rStyle w:val="TitleChar"/>
                    <w:rFonts w:ascii="Cambria Math" w:hAnsi="Cambria Math" w:cs="Arial"/>
                    <w:sz w:val="20"/>
                    <w:szCs w:val="20"/>
                    <w:lang w:val="en-US"/>
                  </w:rPr>
                  <m:t>V</m:t>
                </m:r>
              </m:e>
              <m:sub>
                <m:r>
                  <m:rPr>
                    <m:sty m:val="p"/>
                  </m:rPr>
                  <w:rPr>
                    <w:rStyle w:val="TitleChar"/>
                    <w:rFonts w:ascii="Cambria Math" w:hAnsi="Cambria Math" w:cs="Arial"/>
                    <w:sz w:val="20"/>
                    <w:szCs w:val="20"/>
                    <w:lang w:val="en-US"/>
                  </w:rPr>
                  <m:t>ace</m:t>
                </m:r>
              </m:sub>
            </m:sSub>
            <m:r>
              <m:rPr>
                <m:sty m:val="p"/>
              </m:rPr>
              <w:rPr>
                <w:rStyle w:val="TitleChar"/>
                <w:rFonts w:ascii="Cambria Math" w:hAnsi="Cambria Math" w:cs="Arial"/>
                <w:sz w:val="20"/>
                <w:szCs w:val="20"/>
                <w:lang w:val="en-US"/>
              </w:rPr>
              <m:t>≤V</m:t>
            </m:r>
          </m:e>
          <m:sub>
            <m:r>
              <m:rPr>
                <m:sty m:val="p"/>
              </m:rPr>
              <w:rPr>
                <w:rStyle w:val="TitleChar"/>
                <w:rFonts w:ascii="Cambria Math" w:hAnsi="Cambria Math" w:cs="Arial"/>
                <w:sz w:val="20"/>
                <w:szCs w:val="20"/>
                <w:lang w:val="en-US"/>
              </w:rPr>
              <m:t>u,ace</m:t>
            </m:r>
          </m:sub>
        </m:sSub>
        <m:r>
          <m:rPr>
            <m:sty m:val="p"/>
          </m:rPr>
          <w:rPr>
            <w:rStyle w:val="TitleChar"/>
            <w:rFonts w:ascii="Cambria Math" w:hAnsi="Cambria Math" w:cs="Arial"/>
            <w:sz w:val="20"/>
            <w:szCs w:val="20"/>
            <w:lang w:val="en-US"/>
          </w:rPr>
          <m:t>=</m:t>
        </m:r>
        <m:f>
          <m:fPr>
            <m:ctrlPr>
              <w:rPr>
                <w:rStyle w:val="TitleChar"/>
                <w:rFonts w:ascii="Cambria Math" w:hAnsi="Cambria Math" w:cs="Arial"/>
                <w:iCs/>
                <w:sz w:val="20"/>
                <w:szCs w:val="20"/>
                <w:lang w:val="en-US"/>
              </w:rPr>
            </m:ctrlPr>
          </m:fPr>
          <m:num>
            <m:sSub>
              <m:sSubPr>
                <m:ctrlPr>
                  <w:rPr>
                    <w:rStyle w:val="TitleChar"/>
                    <w:rFonts w:ascii="Cambria Math" w:hAnsi="Cambria Math" w:cs="Arial"/>
                    <w:iCs/>
                    <w:sz w:val="20"/>
                    <w:szCs w:val="20"/>
                    <w:lang w:val="en-US"/>
                  </w:rPr>
                </m:ctrlPr>
              </m:sSubPr>
              <m:e>
                <m:r>
                  <m:rPr>
                    <m:sty m:val="p"/>
                  </m:rPr>
                  <w:rPr>
                    <w:rStyle w:val="TitleChar"/>
                    <w:rFonts w:ascii="Cambria Math" w:hAnsi="Cambria Math" w:cs="Arial"/>
                    <w:sz w:val="20"/>
                    <w:szCs w:val="20"/>
                    <w:lang w:val="en-US"/>
                  </w:rPr>
                  <m:t>V</m:t>
                </m:r>
              </m:e>
              <m:sub>
                <m:r>
                  <m:rPr>
                    <m:sty m:val="p"/>
                  </m:rPr>
                  <w:rPr>
                    <w:rStyle w:val="TitleChar"/>
                    <w:rFonts w:ascii="Cambria Math" w:hAnsi="Cambria Math" w:cs="Arial"/>
                    <w:sz w:val="20"/>
                    <w:szCs w:val="20"/>
                    <w:lang w:val="en-US"/>
                  </w:rPr>
                  <m:t>max</m:t>
                </m:r>
              </m:sub>
            </m:sSub>
            <m:sSub>
              <m:sSubPr>
                <m:ctrlPr>
                  <w:rPr>
                    <w:rStyle w:val="TitleChar"/>
                    <w:rFonts w:ascii="Cambria Math" w:hAnsi="Cambria Math" w:cs="Arial"/>
                    <w:iCs/>
                    <w:sz w:val="20"/>
                    <w:szCs w:val="20"/>
                    <w:lang w:val="en-US"/>
                  </w:rPr>
                </m:ctrlPr>
              </m:sSubPr>
              <m:e>
                <m:r>
                  <m:rPr>
                    <m:sty m:val="p"/>
                  </m:rPr>
                  <w:rPr>
                    <w:rStyle w:val="TitleChar"/>
                    <w:rFonts w:ascii="Cambria Math" w:hAnsi="Cambria Math" w:cs="Arial"/>
                    <w:sz w:val="20"/>
                    <w:szCs w:val="20"/>
                    <w:lang w:val="en-US"/>
                  </w:rPr>
                  <m:t>C</m:t>
                </m:r>
              </m:e>
              <m:sub>
                <m:r>
                  <m:rPr>
                    <m:sty m:val="p"/>
                  </m:rPr>
                  <w:rPr>
                    <w:rStyle w:val="TitleChar"/>
                    <w:rFonts w:ascii="Cambria Math" w:hAnsi="Cambria Math" w:cs="Arial"/>
                    <w:sz w:val="20"/>
                    <w:szCs w:val="20"/>
                    <w:lang w:val="en-US"/>
                  </w:rPr>
                  <m:t>ace</m:t>
                </m:r>
              </m:sub>
            </m:sSub>
          </m:num>
          <m:den>
            <m:sSub>
              <m:sSubPr>
                <m:ctrlPr>
                  <w:rPr>
                    <w:rStyle w:val="TitleChar"/>
                    <w:rFonts w:ascii="Cambria Math" w:hAnsi="Cambria Math" w:cs="Arial"/>
                    <w:iCs/>
                    <w:sz w:val="20"/>
                    <w:szCs w:val="20"/>
                    <w:lang w:val="en-US"/>
                  </w:rPr>
                </m:ctrlPr>
              </m:sSubPr>
              <m:e>
                <m:r>
                  <m:rPr>
                    <m:sty m:val="p"/>
                  </m:rPr>
                  <w:rPr>
                    <w:rStyle w:val="TitleChar"/>
                    <w:rFonts w:ascii="Cambria Math" w:hAnsi="Cambria Math" w:cs="Arial"/>
                    <w:sz w:val="20"/>
                    <w:szCs w:val="20"/>
                    <w:lang w:val="en-US"/>
                  </w:rPr>
                  <m:t>K</m:t>
                </m:r>
              </m:e>
              <m:sub>
                <m:r>
                  <m:rPr>
                    <m:sty m:val="p"/>
                  </m:rPr>
                  <w:rPr>
                    <w:rStyle w:val="TitleChar"/>
                    <w:rFonts w:ascii="Cambria Math" w:hAnsi="Cambria Math" w:cs="Arial"/>
                    <w:sz w:val="20"/>
                    <w:szCs w:val="20"/>
                    <w:lang w:val="en-US"/>
                  </w:rPr>
                  <m:t>M</m:t>
                </m:r>
              </m:sub>
            </m:sSub>
            <m:r>
              <m:rPr>
                <m:sty m:val="p"/>
              </m:rPr>
              <w:rPr>
                <w:rStyle w:val="TitleChar"/>
                <w:rFonts w:ascii="Cambria Math" w:hAnsi="Cambria Math" w:cs="Arial"/>
                <w:sz w:val="20"/>
                <w:szCs w:val="20"/>
                <w:lang w:val="en-US"/>
              </w:rPr>
              <m:t>+</m:t>
            </m:r>
            <m:sSub>
              <m:sSubPr>
                <m:ctrlPr>
                  <w:rPr>
                    <w:rStyle w:val="TitleChar"/>
                    <w:rFonts w:ascii="Cambria Math" w:hAnsi="Cambria Math" w:cs="Arial"/>
                    <w:iCs/>
                    <w:sz w:val="20"/>
                    <w:szCs w:val="20"/>
                    <w:lang w:val="en-US"/>
                  </w:rPr>
                </m:ctrlPr>
              </m:sSubPr>
              <m:e>
                <m:r>
                  <m:rPr>
                    <m:sty m:val="p"/>
                  </m:rPr>
                  <w:rPr>
                    <w:rStyle w:val="TitleChar"/>
                    <w:rFonts w:ascii="Cambria Math" w:hAnsi="Cambria Math" w:cs="Arial"/>
                    <w:sz w:val="20"/>
                    <w:szCs w:val="20"/>
                    <w:lang w:val="en-US"/>
                  </w:rPr>
                  <m:t>C</m:t>
                </m:r>
              </m:e>
              <m:sub>
                <m:r>
                  <m:rPr>
                    <m:sty m:val="p"/>
                  </m:rPr>
                  <w:rPr>
                    <w:rStyle w:val="TitleChar"/>
                    <w:rFonts w:ascii="Cambria Math" w:hAnsi="Cambria Math" w:cs="Arial"/>
                    <w:sz w:val="20"/>
                    <w:szCs w:val="20"/>
                    <w:lang w:val="en-US"/>
                  </w:rPr>
                  <m:t>ace</m:t>
                </m:r>
              </m:sub>
            </m:sSub>
          </m:den>
        </m:f>
      </m:oMath>
      <w:r w:rsidRPr="00A07FDF">
        <w:rPr>
          <w:rStyle w:val="TitleChar"/>
          <w:rFonts w:ascii="Arial" w:hAnsi="Arial" w:cs="Arial"/>
          <w:iCs/>
          <w:sz w:val="20"/>
          <w:szCs w:val="20"/>
          <w:lang w:val="en-US"/>
        </w:rPr>
        <w:tab/>
      </w:r>
      <w:r w:rsidRPr="00A07FDF">
        <w:rPr>
          <w:rStyle w:val="TitleChar"/>
          <w:rFonts w:ascii="Arial" w:hAnsi="Arial" w:cs="Arial"/>
          <w:iCs/>
          <w:sz w:val="20"/>
          <w:szCs w:val="20"/>
          <w:lang w:val="en-US"/>
        </w:rPr>
        <w:tab/>
      </w:r>
      <w:r w:rsidRPr="00A07FDF">
        <w:rPr>
          <w:rStyle w:val="TitleChar"/>
          <w:rFonts w:ascii="Arial" w:hAnsi="Arial" w:cs="Arial"/>
          <w:iCs/>
          <w:sz w:val="20"/>
          <w:szCs w:val="20"/>
          <w:lang w:val="en-US"/>
        </w:rPr>
        <w:tab/>
      </w:r>
      <w:r w:rsidRPr="00A07FDF">
        <w:rPr>
          <w:rStyle w:val="TitleChar"/>
          <w:rFonts w:ascii="Arial" w:hAnsi="Arial" w:cs="Arial"/>
          <w:iCs/>
          <w:sz w:val="20"/>
          <w:szCs w:val="20"/>
          <w:lang w:val="en-US"/>
        </w:rPr>
        <w:tab/>
      </w:r>
      <w:r w:rsidRPr="00A07FDF">
        <w:rPr>
          <w:rStyle w:val="TitleChar"/>
          <w:rFonts w:ascii="Arial" w:hAnsi="Arial" w:cs="Arial"/>
          <w:iCs/>
          <w:sz w:val="20"/>
          <w:szCs w:val="20"/>
          <w:lang w:val="en-US"/>
        </w:rPr>
        <w:tab/>
      </w:r>
      <w:r w:rsidRPr="00A07FDF">
        <w:rPr>
          <w:rStyle w:val="TitleChar"/>
          <w:rFonts w:ascii="Arial" w:hAnsi="Arial" w:cs="Arial"/>
          <w:iCs/>
          <w:sz w:val="20"/>
          <w:szCs w:val="20"/>
          <w:lang w:val="en-US"/>
        </w:rPr>
        <w:tab/>
        <w:t>Eq.</w:t>
      </w:r>
      <w:r w:rsidR="00096AB6" w:rsidRPr="00A07FDF">
        <w:rPr>
          <w:rStyle w:val="TitleChar"/>
          <w:rFonts w:ascii="Arial" w:hAnsi="Arial" w:cs="Arial"/>
          <w:iCs/>
          <w:sz w:val="20"/>
          <w:szCs w:val="20"/>
          <w:lang w:val="en-US"/>
        </w:rPr>
        <w:t xml:space="preserve"> S4</w:t>
      </w:r>
      <w:r w:rsidRPr="00A07FDF">
        <w:rPr>
          <w:rStyle w:val="TitleChar"/>
          <w:rFonts w:ascii="Arial" w:hAnsi="Arial" w:cs="Arial"/>
          <w:iCs/>
          <w:sz w:val="20"/>
          <w:szCs w:val="20"/>
          <w:lang w:val="en-US"/>
        </w:rPr>
        <w:tab/>
      </w:r>
      <w:r w:rsidRPr="00A07FDF">
        <w:rPr>
          <w:rStyle w:val="TitleChar"/>
          <w:rFonts w:ascii="Arial" w:hAnsi="Arial" w:cs="Arial"/>
          <w:iCs/>
          <w:sz w:val="20"/>
          <w:szCs w:val="20"/>
          <w:lang w:val="en-US"/>
        </w:rPr>
        <w:tab/>
      </w:r>
      <w:bookmarkStart w:id="3" w:name="_Hlk126671386"/>
    </w:p>
    <w:p w14:paraId="4E89A562" w14:textId="1BA8C5E2" w:rsidR="00493948" w:rsidRPr="00096AB6" w:rsidRDefault="00000000" w:rsidP="00096AB6">
      <w:pPr>
        <w:spacing w:after="0" w:line="240" w:lineRule="auto"/>
        <w:rPr>
          <w:rFonts w:ascii="Arial" w:hAnsi="Arial" w:cs="Arial"/>
          <w:bCs/>
          <w:iCs/>
          <w:sz w:val="20"/>
          <w:szCs w:val="20"/>
          <w:lang w:val="en-US"/>
        </w:rPr>
      </w:pPr>
      <m:oMath>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ace</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V</m:t>
            </m:r>
          </m:e>
          <m:sub>
            <m:r>
              <m:rPr>
                <m:sty m:val="p"/>
              </m:rPr>
              <w:rPr>
                <w:rFonts w:ascii="Cambria Math" w:hAnsi="Cambria Math" w:cs="Arial"/>
                <w:sz w:val="20"/>
                <w:szCs w:val="20"/>
                <w:lang w:val="en-US"/>
              </w:rPr>
              <m:t>ace</m:t>
            </m:r>
          </m:sub>
        </m:sSub>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oMath>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t>Eq.</w:t>
      </w:r>
      <w:r w:rsidR="00096AB6">
        <w:rPr>
          <w:rFonts w:ascii="Arial" w:hAnsi="Arial" w:cs="Arial"/>
          <w:bCs/>
          <w:iCs/>
          <w:sz w:val="20"/>
          <w:szCs w:val="20"/>
          <w:lang w:val="en-US"/>
        </w:rPr>
        <w:t xml:space="preserve"> S5</w:t>
      </w:r>
    </w:p>
    <w:p w14:paraId="119A9305" w14:textId="473DDA6F" w:rsidR="00493948" w:rsidRPr="00096AB6" w:rsidRDefault="00000000" w:rsidP="00096AB6">
      <w:pPr>
        <w:spacing w:after="0" w:line="240" w:lineRule="auto"/>
        <w:rPr>
          <w:rFonts w:ascii="Arial" w:hAnsi="Arial" w:cs="Arial"/>
          <w:sz w:val="20"/>
          <w:szCs w:val="20"/>
          <w:lang w:val="en-US"/>
        </w:rPr>
      </w:pPr>
      <m:oMath>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GS</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V</m:t>
            </m:r>
          </m:e>
          <m:sub>
            <m:r>
              <m:rPr>
                <m:sty m:val="p"/>
              </m:rPr>
              <w:rPr>
                <w:rFonts w:ascii="Cambria Math" w:hAnsi="Cambria Math" w:cs="Arial"/>
                <w:sz w:val="20"/>
                <w:szCs w:val="20"/>
                <w:lang w:val="en-US"/>
              </w:rPr>
              <m:t>GS</m:t>
            </m:r>
          </m:sub>
        </m:sSub>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oMath>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t xml:space="preserve">Eq. </w:t>
      </w:r>
      <w:r w:rsidR="00096AB6">
        <w:rPr>
          <w:rFonts w:ascii="Arial" w:hAnsi="Arial" w:cs="Arial"/>
          <w:bCs/>
          <w:iCs/>
          <w:sz w:val="20"/>
          <w:szCs w:val="20"/>
          <w:lang w:val="en-US"/>
        </w:rPr>
        <w:t>S</w:t>
      </w:r>
      <w:bookmarkEnd w:id="3"/>
      <w:r w:rsidR="00096AB6">
        <w:rPr>
          <w:rFonts w:ascii="Arial" w:hAnsi="Arial" w:cs="Arial"/>
          <w:bCs/>
          <w:iCs/>
          <w:sz w:val="20"/>
          <w:szCs w:val="20"/>
          <w:lang w:val="en-US"/>
        </w:rPr>
        <w:t>6</w:t>
      </w:r>
    </w:p>
    <w:p w14:paraId="291F124C" w14:textId="7206E84D" w:rsidR="00BB4F2D" w:rsidRPr="00096AB6" w:rsidRDefault="00BB4F2D" w:rsidP="00BB4F2D">
      <w:pPr>
        <w:spacing w:after="0" w:line="240" w:lineRule="auto"/>
        <w:rPr>
          <w:rFonts w:ascii="Arial" w:hAnsi="Arial" w:cs="Arial"/>
          <w:sz w:val="20"/>
          <w:szCs w:val="20"/>
          <w:lang w:val="en-US"/>
        </w:rPr>
      </w:pPr>
    </w:p>
    <w:p w14:paraId="160A33E4" w14:textId="2EBA14E1" w:rsidR="009A6BB9" w:rsidRDefault="0003535C" w:rsidP="00C373BE">
      <w:pPr>
        <w:spacing w:after="0" w:line="240" w:lineRule="auto"/>
        <w:jc w:val="both"/>
        <w:rPr>
          <w:rFonts w:ascii="Arial" w:hAnsi="Arial" w:cs="Arial"/>
          <w:sz w:val="20"/>
          <w:szCs w:val="20"/>
          <w:lang w:val="en-US"/>
        </w:rPr>
      </w:pPr>
      <w:r>
        <w:rPr>
          <w:rFonts w:ascii="Arial" w:hAnsi="Arial" w:cs="Arial"/>
          <w:sz w:val="20"/>
          <w:szCs w:val="20"/>
          <w:lang w:val="en-US"/>
        </w:rPr>
        <w:t xml:space="preserve">The third method </w:t>
      </w:r>
      <w:r w:rsidRPr="0003535C">
        <w:rPr>
          <w:rFonts w:ascii="Arial" w:hAnsi="Arial" w:cs="Arial"/>
          <w:sz w:val="20"/>
          <w:szCs w:val="20"/>
          <w:lang w:val="en-US"/>
        </w:rPr>
        <w:t xml:space="preserve">used pre-calculated FBA predictions of the GS GEM model for the 10,000 possible concentrations of acetate ranging from 0.002 to 10 mM at a step size of 0.001 </w:t>
      </w:r>
      <w:proofErr w:type="spellStart"/>
      <w:r w:rsidRPr="0003535C">
        <w:rPr>
          <w:rFonts w:ascii="Arial" w:hAnsi="Arial" w:cs="Arial"/>
          <w:sz w:val="20"/>
          <w:szCs w:val="20"/>
          <w:lang w:val="en-US"/>
        </w:rPr>
        <w:t>mM.</w:t>
      </w:r>
      <w:proofErr w:type="spellEnd"/>
      <w:r w:rsidRPr="0003535C">
        <w:rPr>
          <w:rFonts w:ascii="Arial" w:hAnsi="Arial" w:cs="Arial"/>
          <w:sz w:val="20"/>
          <w:szCs w:val="20"/>
          <w:lang w:val="en-US"/>
        </w:rPr>
        <w:t xml:space="preserve"> These concentration points are environmentally relevant to those potentially observed in real microfluidics devices with respect to time and space. Next, we performed polynomial regression to obtain the relationship between the independent concentration variable (C</w:t>
      </w:r>
      <w:r w:rsidRPr="0003535C">
        <w:rPr>
          <w:rFonts w:ascii="Arial" w:hAnsi="Arial" w:cs="Arial"/>
          <w:sz w:val="20"/>
          <w:szCs w:val="20"/>
          <w:vertAlign w:val="subscript"/>
          <w:lang w:val="en-US"/>
        </w:rPr>
        <w:t>ace</w:t>
      </w:r>
      <w:r w:rsidRPr="0003535C">
        <w:rPr>
          <w:rFonts w:ascii="Arial" w:hAnsi="Arial" w:cs="Arial"/>
          <w:sz w:val="20"/>
          <w:szCs w:val="20"/>
          <w:lang w:val="en-US"/>
        </w:rPr>
        <w:t>) on a logarithmic scale and the dependent variable (electron transfer ratio and biomass yield</w:t>
      </w:r>
      <w:r>
        <w:rPr>
          <w:rFonts w:ascii="Arial" w:hAnsi="Arial" w:cs="Arial"/>
          <w:sz w:val="20"/>
          <w:szCs w:val="20"/>
          <w:lang w:val="en-US"/>
        </w:rPr>
        <w:t>, Eq. S7 and S8</w:t>
      </w:r>
      <w:r w:rsidRPr="0003535C">
        <w:rPr>
          <w:rFonts w:ascii="Arial" w:hAnsi="Arial" w:cs="Arial"/>
          <w:sz w:val="20"/>
          <w:szCs w:val="20"/>
          <w:lang w:val="en-US"/>
        </w:rPr>
        <w:t>) expressed as an nth degree polynomial in C</w:t>
      </w:r>
      <w:r w:rsidRPr="0003535C">
        <w:rPr>
          <w:rFonts w:ascii="Arial" w:hAnsi="Arial" w:cs="Arial"/>
          <w:sz w:val="20"/>
          <w:szCs w:val="20"/>
          <w:vertAlign w:val="subscript"/>
          <w:lang w:val="en-US"/>
        </w:rPr>
        <w:t>ace</w:t>
      </w:r>
      <w:r w:rsidRPr="0003535C">
        <w:rPr>
          <w:rFonts w:ascii="Arial" w:hAnsi="Arial" w:cs="Arial"/>
          <w:sz w:val="20"/>
          <w:szCs w:val="20"/>
          <w:lang w:val="en-US"/>
        </w:rPr>
        <w:t>. Here, the electron transfer ratio (</w:t>
      </w:r>
      <w:r w:rsidRPr="0003535C">
        <w:rPr>
          <w:rFonts w:ascii="Arial" w:hAnsi="Arial" w:cs="Arial"/>
          <w:iCs/>
          <w:sz w:val="20"/>
          <w:szCs w:val="20"/>
          <w:lang w:val="en-US"/>
        </w:rPr>
        <w:t>ETR</w:t>
      </w:r>
      <w:r w:rsidRPr="0003535C">
        <w:rPr>
          <w:rFonts w:ascii="Arial" w:hAnsi="Arial" w:cs="Arial"/>
          <w:sz w:val="20"/>
          <w:szCs w:val="20"/>
          <w:lang w:val="en-US"/>
        </w:rPr>
        <w:t>) is defined as the number of electrons (mmol) transferred to the anode per mmol of acetate oxidized, and the biomass yield (</w:t>
      </w:r>
      <w:bookmarkStart w:id="4" w:name="_Hlk126737070"/>
      <w:proofErr w:type="spellStart"/>
      <w:r w:rsidRPr="0003535C">
        <w:rPr>
          <w:rFonts w:ascii="Arial" w:hAnsi="Arial" w:cs="Arial"/>
          <w:sz w:val="20"/>
          <w:szCs w:val="20"/>
          <w:lang w:val="en-US"/>
        </w:rPr>
        <w:t>Y</w:t>
      </w:r>
      <w:r w:rsidRPr="0003535C">
        <w:rPr>
          <w:rFonts w:ascii="Arial" w:hAnsi="Arial" w:cs="Arial"/>
          <w:sz w:val="20"/>
          <w:szCs w:val="20"/>
          <w:vertAlign w:val="subscript"/>
          <w:lang w:val="en-US"/>
        </w:rPr>
        <w:t>bio</w:t>
      </w:r>
      <w:proofErr w:type="spellEnd"/>
      <w:r w:rsidRPr="0003535C">
        <w:rPr>
          <w:rFonts w:ascii="Arial" w:hAnsi="Arial" w:cs="Arial"/>
          <w:sz w:val="20"/>
          <w:szCs w:val="20"/>
          <w:vertAlign w:val="subscript"/>
          <w:lang w:val="en-US"/>
        </w:rPr>
        <w:t>/ace</w:t>
      </w:r>
      <w:bookmarkEnd w:id="4"/>
      <w:r w:rsidRPr="0003535C">
        <w:rPr>
          <w:rFonts w:ascii="Arial" w:hAnsi="Arial" w:cs="Arial"/>
          <w:sz w:val="20"/>
          <w:szCs w:val="20"/>
          <w:lang w:val="en-US"/>
        </w:rPr>
        <w:t xml:space="preserve">) refers to the grams of dry-cell-weight biomass produced per mmol of acetate consumed. Thus, during execution of the microfluidics model, the polynomial function can be called at each time step and for each grid point to define ETR and </w:t>
      </w:r>
      <w:proofErr w:type="spellStart"/>
      <w:r w:rsidRPr="0003535C">
        <w:rPr>
          <w:rFonts w:ascii="Arial" w:hAnsi="Arial" w:cs="Arial"/>
          <w:sz w:val="20"/>
          <w:szCs w:val="20"/>
          <w:lang w:val="en-US"/>
        </w:rPr>
        <w:t>Y</w:t>
      </w:r>
      <w:r w:rsidRPr="0003535C">
        <w:rPr>
          <w:rFonts w:ascii="Arial" w:hAnsi="Arial" w:cs="Arial"/>
          <w:sz w:val="20"/>
          <w:szCs w:val="20"/>
          <w:vertAlign w:val="subscript"/>
          <w:lang w:val="en-US"/>
        </w:rPr>
        <w:t>bio</w:t>
      </w:r>
      <w:proofErr w:type="spellEnd"/>
      <w:r w:rsidRPr="0003535C">
        <w:rPr>
          <w:rFonts w:ascii="Arial" w:hAnsi="Arial" w:cs="Arial"/>
          <w:sz w:val="20"/>
          <w:szCs w:val="20"/>
          <w:vertAlign w:val="subscript"/>
          <w:lang w:val="en-US"/>
        </w:rPr>
        <w:t>/ace</w:t>
      </w:r>
      <w:r w:rsidRPr="0003535C">
        <w:rPr>
          <w:rFonts w:ascii="Arial" w:hAnsi="Arial" w:cs="Arial"/>
          <w:sz w:val="20"/>
          <w:szCs w:val="20"/>
          <w:lang w:val="en-US"/>
        </w:rPr>
        <w:t xml:space="preserve"> at the given acetate concentrations.</w:t>
      </w:r>
    </w:p>
    <w:p w14:paraId="5671F54E" w14:textId="77777777" w:rsidR="0003535C" w:rsidRDefault="0003535C" w:rsidP="00A85F3C">
      <w:pPr>
        <w:spacing w:after="0" w:line="240" w:lineRule="auto"/>
        <w:rPr>
          <w:rFonts w:ascii="Arial" w:hAnsi="Arial" w:cs="Arial"/>
          <w:sz w:val="20"/>
          <w:szCs w:val="20"/>
          <w:lang w:val="en-US"/>
        </w:rPr>
      </w:pPr>
    </w:p>
    <w:p w14:paraId="25964FF0" w14:textId="06F14586" w:rsidR="0003535C" w:rsidRPr="00A66C3A" w:rsidRDefault="0003535C" w:rsidP="0003535C">
      <w:pPr>
        <w:autoSpaceDE w:val="0"/>
        <w:autoSpaceDN w:val="0"/>
        <w:adjustRightInd w:val="0"/>
        <w:spacing w:after="0" w:line="287" w:lineRule="auto"/>
        <w:rPr>
          <w:rFonts w:ascii="Arial" w:hAnsi="Arial" w:cs="Arial"/>
          <w:sz w:val="20"/>
          <w:szCs w:val="20"/>
          <w:lang w:val="fr-CA"/>
        </w:rPr>
      </w:pPr>
      <w:r w:rsidRPr="00A66C3A">
        <w:rPr>
          <w:rFonts w:ascii="Arial" w:hAnsi="Arial" w:cs="Arial"/>
          <w:color w:val="000000"/>
          <w:sz w:val="20"/>
          <w:szCs w:val="20"/>
          <w:lang w:val="fr-CA"/>
        </w:rPr>
        <w:t>ETR = 0.0020*(log10(c))</w:t>
      </w:r>
      <w:r w:rsidRPr="00A66C3A">
        <w:rPr>
          <w:rFonts w:ascii="Arial" w:hAnsi="Arial" w:cs="Arial"/>
          <w:color w:val="000000"/>
          <w:sz w:val="20"/>
          <w:szCs w:val="20"/>
          <w:vertAlign w:val="superscript"/>
          <w:lang w:val="fr-CA"/>
        </w:rPr>
        <w:t xml:space="preserve">6 </w:t>
      </w:r>
      <w:r w:rsidRPr="00A66C3A">
        <w:rPr>
          <w:rFonts w:ascii="Arial" w:hAnsi="Arial" w:cs="Arial"/>
          <w:color w:val="000000"/>
          <w:sz w:val="20"/>
          <w:szCs w:val="20"/>
          <w:lang w:val="fr-CA"/>
        </w:rPr>
        <w:t>+ 0.0008*(log10(c))</w:t>
      </w:r>
      <w:r w:rsidRPr="00A66C3A">
        <w:rPr>
          <w:rFonts w:ascii="Arial" w:hAnsi="Arial" w:cs="Arial"/>
          <w:color w:val="000000"/>
          <w:sz w:val="20"/>
          <w:szCs w:val="20"/>
          <w:vertAlign w:val="superscript"/>
          <w:lang w:val="fr-CA"/>
        </w:rPr>
        <w:t xml:space="preserve">5 </w:t>
      </w:r>
      <w:r w:rsidRPr="00A66C3A">
        <w:rPr>
          <w:rFonts w:ascii="Arial" w:hAnsi="Arial" w:cs="Arial"/>
          <w:color w:val="000000"/>
          <w:sz w:val="20"/>
          <w:szCs w:val="20"/>
          <w:lang w:val="fr-CA"/>
        </w:rPr>
        <w:t>- 0.0013*(log10(c))</w:t>
      </w:r>
      <w:r w:rsidRPr="00A66C3A">
        <w:rPr>
          <w:rFonts w:ascii="Arial" w:hAnsi="Arial" w:cs="Arial"/>
          <w:color w:val="000000"/>
          <w:sz w:val="20"/>
          <w:szCs w:val="20"/>
          <w:vertAlign w:val="superscript"/>
          <w:lang w:val="fr-CA"/>
        </w:rPr>
        <w:t xml:space="preserve">4 </w:t>
      </w:r>
      <w:r w:rsidRPr="00A66C3A">
        <w:rPr>
          <w:rFonts w:ascii="Arial" w:hAnsi="Arial" w:cs="Arial"/>
          <w:color w:val="000000"/>
          <w:sz w:val="20"/>
          <w:szCs w:val="20"/>
          <w:lang w:val="fr-CA"/>
        </w:rPr>
        <w:t>- 0.0055*(log10(c))</w:t>
      </w:r>
      <w:r w:rsidRPr="00A66C3A">
        <w:rPr>
          <w:rFonts w:ascii="Arial" w:hAnsi="Arial" w:cs="Arial"/>
          <w:color w:val="000000"/>
          <w:sz w:val="20"/>
          <w:szCs w:val="20"/>
          <w:vertAlign w:val="superscript"/>
          <w:lang w:val="fr-CA"/>
        </w:rPr>
        <w:t xml:space="preserve">3 </w:t>
      </w:r>
      <w:r w:rsidRPr="00A66C3A">
        <w:rPr>
          <w:rFonts w:ascii="Arial" w:hAnsi="Arial" w:cs="Arial"/>
          <w:color w:val="000000"/>
          <w:sz w:val="20"/>
          <w:szCs w:val="20"/>
          <w:lang w:val="fr-CA"/>
        </w:rPr>
        <w:t>+ 0.0060*(log10(c))</w:t>
      </w:r>
      <w:r w:rsidRPr="00A66C3A">
        <w:rPr>
          <w:rFonts w:ascii="Arial" w:hAnsi="Arial" w:cs="Arial"/>
          <w:color w:val="000000"/>
          <w:sz w:val="20"/>
          <w:szCs w:val="20"/>
          <w:vertAlign w:val="superscript"/>
          <w:lang w:val="fr-CA"/>
        </w:rPr>
        <w:t xml:space="preserve">2 </w:t>
      </w:r>
      <w:r w:rsidRPr="00A66C3A">
        <w:rPr>
          <w:rFonts w:ascii="Arial" w:hAnsi="Arial" w:cs="Arial"/>
          <w:color w:val="000000"/>
          <w:sz w:val="20"/>
          <w:szCs w:val="20"/>
          <w:lang w:val="fr-CA"/>
        </w:rPr>
        <w:t>- 0.0032*(log10(c))</w:t>
      </w:r>
      <w:r w:rsidRPr="00A66C3A">
        <w:rPr>
          <w:rFonts w:ascii="Arial" w:hAnsi="Arial" w:cs="Arial"/>
          <w:color w:val="000000"/>
          <w:sz w:val="20"/>
          <w:szCs w:val="20"/>
          <w:vertAlign w:val="superscript"/>
          <w:lang w:val="fr-CA"/>
        </w:rPr>
        <w:t xml:space="preserve">1 </w:t>
      </w:r>
      <w:r w:rsidRPr="00A66C3A">
        <w:rPr>
          <w:rFonts w:ascii="Arial" w:hAnsi="Arial" w:cs="Arial"/>
          <w:color w:val="000000"/>
          <w:sz w:val="20"/>
          <w:szCs w:val="20"/>
          <w:lang w:val="fr-CA"/>
        </w:rPr>
        <w:t>+ 7.3340</w:t>
      </w:r>
      <w:r>
        <w:rPr>
          <w:rFonts w:ascii="Arial" w:hAnsi="Arial" w:cs="Arial"/>
          <w:color w:val="000000"/>
          <w:sz w:val="20"/>
          <w:szCs w:val="20"/>
          <w:lang w:val="fr-CA"/>
        </w:rPr>
        <w:tab/>
      </w:r>
      <w:r>
        <w:rPr>
          <w:rFonts w:ascii="Arial" w:hAnsi="Arial" w:cs="Arial"/>
          <w:color w:val="000000"/>
          <w:sz w:val="20"/>
          <w:szCs w:val="20"/>
          <w:lang w:val="fr-CA"/>
        </w:rPr>
        <w:tab/>
      </w:r>
      <w:r>
        <w:rPr>
          <w:rFonts w:ascii="Arial" w:hAnsi="Arial" w:cs="Arial"/>
          <w:color w:val="000000"/>
          <w:sz w:val="20"/>
          <w:szCs w:val="20"/>
          <w:lang w:val="fr-CA"/>
        </w:rPr>
        <w:tab/>
        <w:t>Eq. S7</w:t>
      </w:r>
    </w:p>
    <w:p w14:paraId="128573C5" w14:textId="77777777" w:rsidR="0003535C" w:rsidRPr="00A66C3A" w:rsidRDefault="0003535C" w:rsidP="0003535C">
      <w:pPr>
        <w:autoSpaceDE w:val="0"/>
        <w:autoSpaceDN w:val="0"/>
        <w:adjustRightInd w:val="0"/>
        <w:spacing w:after="0" w:line="287" w:lineRule="auto"/>
        <w:rPr>
          <w:rFonts w:ascii="Arial" w:hAnsi="Arial" w:cs="Arial"/>
          <w:color w:val="000000"/>
          <w:sz w:val="20"/>
          <w:szCs w:val="20"/>
          <w:lang w:val="fr-CA"/>
        </w:rPr>
      </w:pPr>
    </w:p>
    <w:p w14:paraId="24B70E48" w14:textId="45A2E14E" w:rsidR="0003535C" w:rsidRPr="00DB79FD" w:rsidRDefault="0003535C" w:rsidP="00DB79FD">
      <w:pPr>
        <w:spacing w:after="0" w:line="480" w:lineRule="auto"/>
        <w:rPr>
          <w:rFonts w:ascii="Arial" w:hAnsi="Arial" w:cs="Arial"/>
          <w:color w:val="000000"/>
          <w:sz w:val="20"/>
          <w:szCs w:val="20"/>
          <w:lang w:val="en-US"/>
        </w:rPr>
      </w:pPr>
      <w:proofErr w:type="spellStart"/>
      <w:r w:rsidRPr="00A66C3A">
        <w:rPr>
          <w:rFonts w:ascii="Arial" w:hAnsi="Arial" w:cs="Arial"/>
          <w:color w:val="000000"/>
          <w:sz w:val="20"/>
          <w:szCs w:val="20"/>
          <w:lang w:val="fr-CA"/>
        </w:rPr>
        <w:t>Y</w:t>
      </w:r>
      <w:r w:rsidRPr="00A66C3A">
        <w:rPr>
          <w:rFonts w:ascii="Arial" w:hAnsi="Arial" w:cs="Arial"/>
          <w:color w:val="000000"/>
          <w:sz w:val="20"/>
          <w:szCs w:val="20"/>
          <w:vertAlign w:val="subscript"/>
          <w:lang w:val="fr-CA"/>
        </w:rPr>
        <w:t>bio</w:t>
      </w:r>
      <w:proofErr w:type="spellEnd"/>
      <w:r w:rsidRPr="00A66C3A">
        <w:rPr>
          <w:rFonts w:ascii="Arial" w:hAnsi="Arial" w:cs="Arial"/>
          <w:color w:val="000000"/>
          <w:sz w:val="20"/>
          <w:szCs w:val="20"/>
          <w:vertAlign w:val="subscript"/>
          <w:lang w:val="fr-CA"/>
        </w:rPr>
        <w:t>/ace</w:t>
      </w:r>
      <w:r w:rsidRPr="00A66C3A">
        <w:rPr>
          <w:rFonts w:ascii="Arial" w:hAnsi="Arial" w:cs="Arial"/>
          <w:color w:val="000000"/>
          <w:sz w:val="20"/>
          <w:szCs w:val="20"/>
          <w:lang w:val="fr-CA"/>
        </w:rPr>
        <w:t xml:space="preserve"> = -0.000012*(log10(c))</w:t>
      </w:r>
      <w:r w:rsidRPr="00A66C3A">
        <w:rPr>
          <w:rFonts w:ascii="Arial" w:hAnsi="Arial" w:cs="Arial"/>
          <w:color w:val="000000"/>
          <w:sz w:val="20"/>
          <w:szCs w:val="20"/>
          <w:vertAlign w:val="superscript"/>
          <w:lang w:val="fr-CA"/>
        </w:rPr>
        <w:t>6</w:t>
      </w:r>
      <w:r w:rsidRPr="00A66C3A">
        <w:rPr>
          <w:rFonts w:ascii="Arial" w:hAnsi="Arial" w:cs="Arial"/>
          <w:color w:val="000000"/>
          <w:sz w:val="20"/>
          <w:szCs w:val="20"/>
          <w:lang w:val="fr-CA"/>
        </w:rPr>
        <w:t xml:space="preserve"> -0.0000049*(log10(c))</w:t>
      </w:r>
      <w:r w:rsidRPr="00A66C3A">
        <w:rPr>
          <w:rFonts w:ascii="Arial" w:hAnsi="Arial" w:cs="Arial"/>
          <w:color w:val="000000"/>
          <w:sz w:val="20"/>
          <w:szCs w:val="20"/>
          <w:vertAlign w:val="superscript"/>
          <w:lang w:val="fr-CA"/>
        </w:rPr>
        <w:t>5</w:t>
      </w:r>
      <w:r w:rsidRPr="00A66C3A">
        <w:rPr>
          <w:rFonts w:ascii="Arial" w:hAnsi="Arial" w:cs="Arial"/>
          <w:color w:val="000000"/>
          <w:sz w:val="20"/>
          <w:szCs w:val="20"/>
          <w:lang w:val="fr-CA"/>
        </w:rPr>
        <w:t xml:space="preserve"> +0.0000072*(log10(c))</w:t>
      </w:r>
      <w:r w:rsidRPr="00A66C3A">
        <w:rPr>
          <w:rFonts w:ascii="Arial" w:hAnsi="Arial" w:cs="Arial"/>
          <w:color w:val="000000"/>
          <w:sz w:val="20"/>
          <w:szCs w:val="20"/>
          <w:vertAlign w:val="superscript"/>
          <w:lang w:val="fr-CA"/>
        </w:rPr>
        <w:t>4</w:t>
      </w:r>
      <w:r w:rsidRPr="00A66C3A">
        <w:rPr>
          <w:rFonts w:ascii="Arial" w:hAnsi="Arial" w:cs="Arial"/>
          <w:color w:val="000000"/>
          <w:sz w:val="20"/>
          <w:szCs w:val="20"/>
          <w:lang w:val="fr-CA"/>
        </w:rPr>
        <w:t>+0.000032*(log10(c))</w:t>
      </w:r>
      <w:r w:rsidRPr="00A66C3A">
        <w:rPr>
          <w:rFonts w:ascii="Arial" w:hAnsi="Arial" w:cs="Arial"/>
          <w:color w:val="000000"/>
          <w:sz w:val="20"/>
          <w:szCs w:val="20"/>
          <w:vertAlign w:val="superscript"/>
          <w:lang w:val="fr-CA"/>
        </w:rPr>
        <w:t>3</w:t>
      </w:r>
      <w:r w:rsidRPr="00A66C3A">
        <w:rPr>
          <w:rFonts w:ascii="Arial" w:hAnsi="Arial" w:cs="Arial"/>
          <w:color w:val="000000"/>
          <w:sz w:val="20"/>
          <w:szCs w:val="20"/>
          <w:lang w:val="fr-CA"/>
        </w:rPr>
        <w:t>-0.000035*(log10(c))</w:t>
      </w:r>
      <w:r w:rsidRPr="00A66C3A">
        <w:rPr>
          <w:rFonts w:ascii="Arial" w:hAnsi="Arial" w:cs="Arial"/>
          <w:color w:val="000000"/>
          <w:sz w:val="20"/>
          <w:szCs w:val="20"/>
          <w:vertAlign w:val="superscript"/>
          <w:lang w:val="fr-CA"/>
        </w:rPr>
        <w:t>2</w:t>
      </w:r>
      <w:r w:rsidRPr="00A66C3A">
        <w:rPr>
          <w:rFonts w:ascii="Arial" w:hAnsi="Arial" w:cs="Arial"/>
          <w:color w:val="000000"/>
          <w:sz w:val="20"/>
          <w:szCs w:val="20"/>
          <w:lang w:val="fr-CA"/>
        </w:rPr>
        <w:t>+0.000018*(log10(c))</w:t>
      </w:r>
      <w:r w:rsidRPr="00A66C3A">
        <w:rPr>
          <w:rFonts w:ascii="Arial" w:hAnsi="Arial" w:cs="Arial"/>
          <w:color w:val="000000"/>
          <w:sz w:val="20"/>
          <w:szCs w:val="20"/>
          <w:vertAlign w:val="superscript"/>
          <w:lang w:val="fr-CA"/>
        </w:rPr>
        <w:t>1</w:t>
      </w:r>
      <w:r w:rsidR="00DB79FD" w:rsidRPr="00A66C3A">
        <w:rPr>
          <w:rFonts w:ascii="Arial" w:hAnsi="Arial" w:cs="Arial"/>
          <w:color w:val="000000"/>
          <w:sz w:val="20"/>
          <w:szCs w:val="20"/>
          <w:lang w:val="en-US"/>
        </w:rPr>
        <w:t>+0.0038</w:t>
      </w:r>
      <w:r w:rsidR="00DB79FD">
        <w:rPr>
          <w:rFonts w:ascii="Arial" w:hAnsi="Arial" w:cs="Arial"/>
          <w:color w:val="000000"/>
          <w:sz w:val="20"/>
          <w:szCs w:val="20"/>
          <w:lang w:val="en-US"/>
        </w:rPr>
        <w:tab/>
      </w:r>
      <w:r w:rsidR="00DB79FD">
        <w:rPr>
          <w:rFonts w:ascii="Arial" w:hAnsi="Arial" w:cs="Arial"/>
          <w:color w:val="000000"/>
          <w:sz w:val="20"/>
          <w:szCs w:val="20"/>
          <w:lang w:val="en-US"/>
        </w:rPr>
        <w:tab/>
      </w:r>
      <w:r>
        <w:rPr>
          <w:rFonts w:ascii="Arial" w:hAnsi="Arial" w:cs="Arial"/>
          <w:color w:val="000000"/>
          <w:sz w:val="20"/>
          <w:szCs w:val="20"/>
          <w:lang w:val="fr-CA"/>
        </w:rPr>
        <w:t>Eq. S8</w:t>
      </w:r>
    </w:p>
    <w:p w14:paraId="173A301F" w14:textId="363ED9C3" w:rsidR="00C637E3" w:rsidRDefault="00C637E3" w:rsidP="00C373BE">
      <w:pPr>
        <w:spacing w:after="0" w:line="240" w:lineRule="auto"/>
        <w:jc w:val="both"/>
        <w:rPr>
          <w:rFonts w:ascii="Arial" w:hAnsi="Arial" w:cs="Arial"/>
          <w:b/>
          <w:sz w:val="20"/>
          <w:szCs w:val="20"/>
          <w:lang w:val="en-US"/>
        </w:rPr>
      </w:pPr>
      <w:r w:rsidRPr="008A7ABB">
        <w:rPr>
          <w:rFonts w:ascii="Arial" w:hAnsi="Arial" w:cs="Arial"/>
          <w:sz w:val="20"/>
          <w:szCs w:val="20"/>
          <w:lang w:val="en-US"/>
        </w:rPr>
        <w:lastRenderedPageBreak/>
        <w:t xml:space="preserve">The polynomial function, when coupled to the FRTM, was then called at each time step and each grid point to compute ETR and </w:t>
      </w:r>
      <w:proofErr w:type="spellStart"/>
      <w:r w:rsidRPr="008A7ABB">
        <w:rPr>
          <w:rFonts w:ascii="Arial" w:hAnsi="Arial" w:cs="Arial"/>
          <w:sz w:val="20"/>
          <w:szCs w:val="20"/>
          <w:lang w:val="en-US"/>
        </w:rPr>
        <w:t>Y</w:t>
      </w:r>
      <w:r w:rsidRPr="008A7ABB">
        <w:rPr>
          <w:rFonts w:ascii="Arial" w:hAnsi="Arial" w:cs="Arial"/>
          <w:sz w:val="20"/>
          <w:szCs w:val="20"/>
          <w:vertAlign w:val="subscript"/>
          <w:lang w:val="en-US"/>
        </w:rPr>
        <w:t>bio</w:t>
      </w:r>
      <w:proofErr w:type="spellEnd"/>
      <w:r w:rsidRPr="008A7ABB">
        <w:rPr>
          <w:rFonts w:ascii="Arial" w:hAnsi="Arial" w:cs="Arial"/>
          <w:sz w:val="20"/>
          <w:szCs w:val="20"/>
          <w:vertAlign w:val="subscript"/>
          <w:lang w:val="en-US"/>
        </w:rPr>
        <w:t>/ace</w:t>
      </w:r>
      <w:r w:rsidRPr="008A7ABB">
        <w:rPr>
          <w:rFonts w:ascii="Arial" w:hAnsi="Arial" w:cs="Arial"/>
          <w:sz w:val="20"/>
          <w:szCs w:val="20"/>
          <w:lang w:val="en-US"/>
        </w:rPr>
        <w:t xml:space="preserve"> in the local extracellular environment.</w:t>
      </w:r>
      <w:r>
        <w:rPr>
          <w:rFonts w:ascii="Arial" w:hAnsi="Arial" w:cs="Arial"/>
          <w:sz w:val="20"/>
          <w:szCs w:val="20"/>
          <w:lang w:val="en-US"/>
        </w:rPr>
        <w:t xml:space="preserve"> Fig. S</w:t>
      </w:r>
      <w:r w:rsidR="00E05DFD">
        <w:rPr>
          <w:rFonts w:ascii="Arial" w:hAnsi="Arial" w:cs="Arial"/>
          <w:sz w:val="20"/>
          <w:szCs w:val="20"/>
          <w:lang w:val="en-US"/>
        </w:rPr>
        <w:t>2</w:t>
      </w:r>
      <w:r w:rsidRPr="008A7ABB">
        <w:rPr>
          <w:rFonts w:ascii="Arial" w:hAnsi="Arial" w:cs="Arial"/>
          <w:sz w:val="20"/>
          <w:szCs w:val="20"/>
          <w:lang w:val="en-US"/>
        </w:rPr>
        <w:t xml:space="preserve"> </w:t>
      </w:r>
      <w:r>
        <w:rPr>
          <w:rFonts w:ascii="Arial" w:hAnsi="Arial" w:cs="Arial"/>
          <w:sz w:val="20"/>
          <w:szCs w:val="20"/>
          <w:lang w:val="en-US"/>
        </w:rPr>
        <w:t xml:space="preserve">indicates that </w:t>
      </w:r>
      <w:r w:rsidRPr="008A7ABB">
        <w:rPr>
          <w:rFonts w:ascii="Arial" w:hAnsi="Arial" w:cs="Arial"/>
          <w:sz w:val="20"/>
          <w:szCs w:val="20"/>
          <w:lang w:val="en-US"/>
        </w:rPr>
        <w:t xml:space="preserve">such </w:t>
      </w:r>
      <w:r w:rsidRPr="008A7ABB">
        <w:rPr>
          <w:rFonts w:ascii="Arial" w:eastAsia="Calibri" w:hAnsi="Arial" w:cs="Arial"/>
          <w:sz w:val="20"/>
          <w:szCs w:val="20"/>
          <w:lang w:val="en-US"/>
        </w:rPr>
        <w:t xml:space="preserve">an </w:t>
      </w:r>
      <w:r w:rsidRPr="008A7ABB">
        <w:rPr>
          <w:rFonts w:ascii="Arial" w:hAnsi="Arial" w:cs="Arial"/>
          <w:sz w:val="20"/>
          <w:szCs w:val="20"/>
          <w:lang w:val="en-US"/>
        </w:rPr>
        <w:t>indirect GEM method (</w:t>
      </w:r>
      <w:proofErr w:type="spellStart"/>
      <w:r w:rsidRPr="008A7ABB">
        <w:rPr>
          <w:rFonts w:ascii="Arial" w:hAnsi="Arial" w:cs="Arial"/>
          <w:sz w:val="20"/>
          <w:szCs w:val="20"/>
          <w:lang w:val="en-US"/>
        </w:rPr>
        <w:t>iGEM</w:t>
      </w:r>
      <w:proofErr w:type="spellEnd"/>
      <w:r w:rsidRPr="008A7ABB">
        <w:rPr>
          <w:rFonts w:ascii="Arial" w:hAnsi="Arial" w:cs="Arial"/>
          <w:sz w:val="20"/>
          <w:szCs w:val="20"/>
          <w:lang w:val="en-US"/>
        </w:rPr>
        <w:t>) can exactly duplicate the GEM method (GEM)</w:t>
      </w:r>
      <w:r>
        <w:rPr>
          <w:rFonts w:ascii="Arial" w:hAnsi="Arial" w:cs="Arial"/>
          <w:sz w:val="20"/>
          <w:szCs w:val="20"/>
          <w:lang w:val="en-US"/>
        </w:rPr>
        <w:t xml:space="preserve">. In other words, </w:t>
      </w:r>
      <w:proofErr w:type="spellStart"/>
      <w:r w:rsidRPr="008A7ABB">
        <w:rPr>
          <w:rFonts w:ascii="Arial" w:hAnsi="Arial" w:cs="Arial"/>
          <w:sz w:val="20"/>
          <w:szCs w:val="20"/>
          <w:lang w:val="en-US"/>
        </w:rPr>
        <w:t>iGEM</w:t>
      </w:r>
      <w:proofErr w:type="spellEnd"/>
      <w:r w:rsidRPr="008A7ABB">
        <w:rPr>
          <w:rFonts w:ascii="Arial" w:hAnsi="Arial" w:cs="Arial"/>
          <w:sz w:val="20"/>
          <w:szCs w:val="20"/>
          <w:lang w:val="en-US"/>
        </w:rPr>
        <w:t xml:space="preserve"> achieves the best aspects of GEM (accuracy) and </w:t>
      </w:r>
      <w:r w:rsidR="004E66AB">
        <w:rPr>
          <w:rFonts w:ascii="Arial" w:hAnsi="Arial" w:cs="Arial"/>
          <w:sz w:val="20"/>
          <w:szCs w:val="20"/>
          <w:lang w:val="en-US"/>
        </w:rPr>
        <w:t>MM</w:t>
      </w:r>
      <w:r w:rsidRPr="008A7ABB">
        <w:rPr>
          <w:rFonts w:ascii="Arial" w:hAnsi="Arial" w:cs="Arial"/>
          <w:sz w:val="20"/>
          <w:szCs w:val="20"/>
          <w:lang w:val="en-US"/>
        </w:rPr>
        <w:t xml:space="preserve"> modeling (speed).</w:t>
      </w:r>
    </w:p>
    <w:p w14:paraId="09857FB8" w14:textId="77777777" w:rsidR="00C637E3" w:rsidRDefault="00C637E3" w:rsidP="00A85F3C">
      <w:pPr>
        <w:spacing w:after="0" w:line="240" w:lineRule="auto"/>
        <w:rPr>
          <w:rFonts w:ascii="Arial" w:hAnsi="Arial" w:cs="Arial"/>
          <w:b/>
          <w:sz w:val="20"/>
          <w:szCs w:val="20"/>
          <w:lang w:val="en-US"/>
        </w:rPr>
      </w:pPr>
    </w:p>
    <w:p w14:paraId="03546D4B" w14:textId="5F6F7E76" w:rsidR="00D23B31" w:rsidRDefault="00A85F3C" w:rsidP="00C373BE">
      <w:pPr>
        <w:spacing w:after="0" w:line="240" w:lineRule="auto"/>
        <w:jc w:val="both"/>
        <w:rPr>
          <w:rFonts w:ascii="Arial" w:hAnsi="Arial" w:cs="Arial"/>
          <w:sz w:val="20"/>
          <w:szCs w:val="20"/>
          <w:lang w:val="en-US"/>
        </w:rPr>
      </w:pPr>
      <w:proofErr w:type="spellStart"/>
      <w:r w:rsidRPr="00DC76C2">
        <w:rPr>
          <w:rFonts w:ascii="Arial" w:hAnsi="Arial" w:cs="Arial"/>
          <w:b/>
          <w:sz w:val="20"/>
          <w:szCs w:val="20"/>
          <w:lang w:val="en-US"/>
        </w:rPr>
        <w:t>Loopless</w:t>
      </w:r>
      <w:proofErr w:type="spellEnd"/>
      <w:r w:rsidRPr="00DC76C2">
        <w:rPr>
          <w:rFonts w:ascii="Arial" w:hAnsi="Arial" w:cs="Arial"/>
          <w:b/>
          <w:sz w:val="20"/>
          <w:szCs w:val="20"/>
          <w:lang w:val="en-US"/>
        </w:rPr>
        <w:t xml:space="preserve">-FBA vs. </w:t>
      </w:r>
      <w:proofErr w:type="spellStart"/>
      <w:r w:rsidRPr="00DC76C2">
        <w:rPr>
          <w:rFonts w:ascii="Arial" w:hAnsi="Arial" w:cs="Arial"/>
          <w:b/>
          <w:sz w:val="20"/>
          <w:szCs w:val="20"/>
          <w:lang w:val="en-US"/>
        </w:rPr>
        <w:t>LoopAllowed</w:t>
      </w:r>
      <w:proofErr w:type="spellEnd"/>
      <w:r w:rsidRPr="00DC76C2">
        <w:rPr>
          <w:rFonts w:ascii="Arial" w:hAnsi="Arial" w:cs="Arial"/>
          <w:b/>
          <w:sz w:val="20"/>
          <w:szCs w:val="20"/>
          <w:lang w:val="en-US"/>
        </w:rPr>
        <w:t>-FBA</w:t>
      </w:r>
      <w:r>
        <w:rPr>
          <w:rFonts w:ascii="Arial" w:hAnsi="Arial" w:cs="Arial"/>
          <w:b/>
          <w:sz w:val="20"/>
          <w:szCs w:val="20"/>
          <w:lang w:val="en-US"/>
        </w:rPr>
        <w:t xml:space="preserve">: </w:t>
      </w:r>
      <w:r w:rsidR="0094354F" w:rsidRPr="0094354F">
        <w:rPr>
          <w:rFonts w:ascii="Arial" w:hAnsi="Arial" w:cs="Arial"/>
          <w:sz w:val="20"/>
          <w:szCs w:val="20"/>
          <w:lang w:val="en-US"/>
        </w:rPr>
        <w:t xml:space="preserve">MOMOTE identified 5.62% (15 reactions) of the reactions that may carry unbounded metabolic fluxes, which are involved in thermodynamically infeasible loops. The </w:t>
      </w:r>
      <w:proofErr w:type="spellStart"/>
      <w:r w:rsidR="0094354F" w:rsidRPr="0094354F">
        <w:rPr>
          <w:rFonts w:ascii="Arial" w:hAnsi="Arial" w:cs="Arial"/>
          <w:sz w:val="20"/>
          <w:szCs w:val="20"/>
          <w:lang w:val="en-US"/>
        </w:rPr>
        <w:t>Loopless</w:t>
      </w:r>
      <w:proofErr w:type="spellEnd"/>
      <w:r w:rsidR="0094354F" w:rsidRPr="0094354F">
        <w:rPr>
          <w:rFonts w:ascii="Arial" w:hAnsi="Arial" w:cs="Arial"/>
          <w:sz w:val="20"/>
          <w:szCs w:val="20"/>
          <w:lang w:val="en-US"/>
        </w:rPr>
        <w:t>-FBA approach</w:t>
      </w:r>
      <w:r w:rsidR="00A50A66">
        <w:rPr>
          <w:rFonts w:ascii="Arial" w:hAnsi="Arial" w:cs="Arial"/>
          <w:sz w:val="20"/>
          <w:szCs w:val="20"/>
          <w:lang w:val="en-US"/>
        </w:rPr>
        <w:t xml:space="preserve"> </w:t>
      </w:r>
      <w:r w:rsidR="00A50A66">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&lt;EndNote&gt;&lt;Cite&gt;&lt;Author&gt;Schellenberger&lt;/Author&gt;&lt;Year&gt;2011&lt;/Year&gt;&lt;RecNum&gt;66&lt;/RecNum&gt;&lt;DisplayText&gt;(26)&lt;/DisplayText&gt;&lt;record&gt;&lt;rec-number&gt;66&lt;/rec-number&gt;&lt;foreign-keys&gt;&lt;key app="EN" db-id="vp0z559zz9wp9yew2r8pd9zspr02rxvewfdt" timestamp="1694576590"&gt;66&lt;/key&gt;&lt;/foreign-keys&gt;&lt;ref-type name="Journal Article"&gt;17&lt;/ref-type&gt;&lt;contributors&gt;&lt;authors&gt;&lt;author&gt;Schellenberger, J.&lt;/author&gt;&lt;author&gt;Lewis, N. E.&lt;/author&gt;&lt;author&gt;Palsson, B. O.&lt;/author&gt;&lt;/authors&gt;&lt;/contributors&gt;&lt;auth-address&gt;Bioinformatics and Systems Biology Program, University of California, San Diego, California.&amp;#xD;Bioengineering Department, University of California, San Diego, California.&amp;#xD;Bioengineering Department, University of California, San Diego, California. Electronic address: palsson@ucsd.edu.&lt;/auth-address&gt;&lt;titles&gt;&lt;title&gt;Elimination of thermodynamically infeasible loops in steady-state metabolic models&lt;/title&gt;&lt;secondary-title&gt;Biophys J&lt;/secondary-title&gt;&lt;/titles&gt;&lt;periodical&gt;&lt;full-title&gt;Biophys J&lt;/full-title&gt;&lt;/periodical&gt;&lt;pages&gt;544-553&lt;/pages&gt;&lt;volume&gt;100&lt;/volume&gt;&lt;number&gt;3&lt;/number&gt;&lt;keywords&gt;&lt;keyword&gt;Escherichia coli/genetics&lt;/keyword&gt;&lt;keyword&gt;Kinetics&lt;/keyword&gt;&lt;keyword&gt;*Metabolic Networks and Pathways&lt;/keyword&gt;&lt;keyword&gt;*Models, Biological&lt;/keyword&gt;&lt;keyword&gt;Monte Carlo Method&lt;/keyword&gt;&lt;keyword&gt;Thermodynamics&lt;/keyword&gt;&lt;/keywords&gt;&lt;dates&gt;&lt;year&gt;2011&lt;/year&gt;&lt;pub-dates&gt;&lt;date&gt;Feb 2&lt;/date&gt;&lt;/pub-dates&gt;&lt;/dates&gt;&lt;isbn&gt;1542-0086 (Electronic)&amp;#xD;0006-3495 (Print)&amp;#xD;0006-3495 (Linking)&lt;/isbn&gt;&lt;accession-num&gt;21281568&lt;/accession-num&gt;&lt;urls&gt;&lt;related-urls&gt;&lt;url&gt;https://www.ncbi.nlm.nih.gov/pubmed/21281568&lt;/url&gt;&lt;/related-urls&gt;&lt;/urls&gt;&lt;custom2&gt;PMC3030201&lt;/custom2&gt;&lt;electronic-resource-num&gt;10.1016/j.bpj.2010.12.3707&lt;/electronic-resource-num&gt;&lt;remote-database-name&gt;Medline&lt;/remote-database-name&gt;&lt;remote-database-provider&gt;NLM&lt;/remote-database-provider&gt;&lt;/record&gt;&lt;/Cite&gt;&lt;/EndNote&gt;</w:instrText>
      </w:r>
      <w:r w:rsidR="00A50A66">
        <w:rPr>
          <w:rFonts w:ascii="Arial" w:hAnsi="Arial" w:cs="Arial"/>
          <w:sz w:val="20"/>
          <w:szCs w:val="20"/>
          <w:lang w:val="en-US"/>
        </w:rPr>
        <w:fldChar w:fldCharType="separate"/>
      </w:r>
      <w:r w:rsidR="006D271A">
        <w:rPr>
          <w:rFonts w:ascii="Arial" w:hAnsi="Arial" w:cs="Arial"/>
          <w:noProof/>
          <w:sz w:val="20"/>
          <w:szCs w:val="20"/>
          <w:lang w:val="en-US"/>
        </w:rPr>
        <w:t>(26)</w:t>
      </w:r>
      <w:r w:rsidR="00A50A66">
        <w:rPr>
          <w:rFonts w:ascii="Arial" w:hAnsi="Arial" w:cs="Arial"/>
          <w:sz w:val="20"/>
          <w:szCs w:val="20"/>
          <w:lang w:val="en-US"/>
        </w:rPr>
        <w:fldChar w:fldCharType="end"/>
      </w:r>
      <w:r w:rsidR="0094354F" w:rsidRPr="0094354F">
        <w:rPr>
          <w:rFonts w:ascii="Arial" w:hAnsi="Arial" w:cs="Arial"/>
          <w:sz w:val="20"/>
          <w:szCs w:val="20"/>
          <w:lang w:val="en-US"/>
        </w:rPr>
        <w:t xml:space="preserve"> by mixed-integer linear programming (MILP) algorithm was used to eliminate these thermodynamically infeasible loops found in FBA. The results were compared with those obtained by the </w:t>
      </w:r>
      <w:proofErr w:type="spellStart"/>
      <w:r w:rsidR="0094354F" w:rsidRPr="0094354F">
        <w:rPr>
          <w:rFonts w:ascii="Arial" w:hAnsi="Arial" w:cs="Arial"/>
          <w:sz w:val="20"/>
          <w:szCs w:val="20"/>
          <w:lang w:val="en-US"/>
        </w:rPr>
        <w:t>AllowLoops</w:t>
      </w:r>
      <w:proofErr w:type="spellEnd"/>
      <w:r w:rsidR="0094354F" w:rsidRPr="0094354F">
        <w:rPr>
          <w:rFonts w:ascii="Arial" w:hAnsi="Arial" w:cs="Arial"/>
          <w:sz w:val="20"/>
          <w:szCs w:val="20"/>
          <w:lang w:val="en-US"/>
        </w:rPr>
        <w:t>-FBA approach</w:t>
      </w:r>
      <w:r w:rsidR="00A50A66">
        <w:rPr>
          <w:rFonts w:ascii="Arial" w:hAnsi="Arial" w:cs="Arial"/>
          <w:sz w:val="20"/>
          <w:szCs w:val="20"/>
          <w:lang w:val="en-US"/>
        </w:rPr>
        <w:t xml:space="preserve"> </w:t>
      </w:r>
      <w:r w:rsidR="00A50A66">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&lt;EndNote&gt;&lt;Cite&gt;&lt;Author&gt;Schellenberger&lt;/Author&gt;&lt;Year&gt;2011&lt;/Year&gt;&lt;RecNum&gt;66&lt;/RecNum&gt;&lt;DisplayText&gt;(26)&lt;/DisplayText&gt;&lt;record&gt;&lt;rec-number&gt;66&lt;/rec-number&gt;&lt;foreign-keys&gt;&lt;key app="EN" db-id="vp0z559zz9wp9yew2r8pd9zspr02rxvewfdt" timestamp="1694576590"&gt;66&lt;/key&gt;&lt;/foreign-keys&gt;&lt;ref-type name="Journal Article"&gt;17&lt;/ref-type&gt;&lt;contributors&gt;&lt;authors&gt;&lt;author&gt;Schellenberger, J.&lt;/author&gt;&lt;author&gt;Lewis, N. E.&lt;/author&gt;&lt;author&gt;Palsson, B. O.&lt;/author&gt;&lt;/authors&gt;&lt;/contributors&gt;&lt;auth-address&gt;Bioinformatics and Systems Biology Program, University of California, San Diego, California.&amp;#xD;Bioengineering Department, University of California, San Diego, California.&amp;#xD;Bioengineering Department, University of California, San Diego, California. Electronic address: palsson@ucsd.edu.&lt;/auth-address&gt;&lt;titles&gt;&lt;title&gt;Elimination of thermodynamically infeasible loops in steady-state metabolic models&lt;/title&gt;&lt;secondary-title&gt;Biophys J&lt;/secondary-title&gt;&lt;/titles&gt;&lt;periodical&gt;&lt;full-title&gt;Biophys J&lt;/full-title&gt;&lt;/periodical&gt;&lt;pages&gt;544-553&lt;/pages&gt;&lt;volume&gt;100&lt;/volume&gt;&lt;number&gt;3&lt;/number&gt;&lt;keywords&gt;&lt;keyword&gt;Escherichia coli/genetics&lt;/keyword&gt;&lt;keyword&gt;Kinetics&lt;/keyword&gt;&lt;keyword&gt;*Metabolic Networks and Pathways&lt;/keyword&gt;&lt;keyword&gt;*Models, Biological&lt;/keyword&gt;&lt;keyword&gt;Monte Carlo Method&lt;/keyword&gt;&lt;keyword&gt;Thermodynamics&lt;/keyword&gt;&lt;/keywords&gt;&lt;dates&gt;&lt;year&gt;2011&lt;/year&gt;&lt;pub-dates&gt;&lt;date&gt;Feb 2&lt;/date&gt;&lt;/pub-dates&gt;&lt;/dates&gt;&lt;isbn&gt;1542-0086 (Electronic)&amp;#xD;0006-3495 (Print)&amp;#xD;0006-3495 (Linking)&lt;/isbn&gt;&lt;accession-num&gt;21281568&lt;/accession-num&gt;&lt;urls&gt;&lt;related-urls&gt;&lt;url&gt;https://www.ncbi.nlm.nih.gov/pubmed/21281568&lt;/url&gt;&lt;/related-urls&gt;&lt;/urls&gt;&lt;custom2&gt;PMC3030201&lt;/custom2&gt;&lt;electronic-resource-num&gt;10.1016/j.bpj.2010.12.3707&lt;/electronic-resource-num&gt;&lt;remote-database-name&gt;Medline&lt;/remote-database-name&gt;&lt;remote-database-provider&gt;NLM&lt;/remote-database-provider&gt;&lt;/record&gt;&lt;/Cite&gt;&lt;/EndNote&gt;</w:instrText>
      </w:r>
      <w:r w:rsidR="00A50A66">
        <w:rPr>
          <w:rFonts w:ascii="Arial" w:hAnsi="Arial" w:cs="Arial"/>
          <w:sz w:val="20"/>
          <w:szCs w:val="20"/>
          <w:lang w:val="en-US"/>
        </w:rPr>
        <w:fldChar w:fldCharType="separate"/>
      </w:r>
      <w:r w:rsidR="006D271A">
        <w:rPr>
          <w:rFonts w:ascii="Arial" w:hAnsi="Arial" w:cs="Arial"/>
          <w:noProof/>
          <w:sz w:val="20"/>
          <w:szCs w:val="20"/>
          <w:lang w:val="en-US"/>
        </w:rPr>
        <w:t>(26)</w:t>
      </w:r>
      <w:r w:rsidR="00A50A66">
        <w:rPr>
          <w:rFonts w:ascii="Arial" w:hAnsi="Arial" w:cs="Arial"/>
          <w:sz w:val="20"/>
          <w:szCs w:val="20"/>
          <w:lang w:val="en-US"/>
        </w:rPr>
        <w:fldChar w:fldCharType="end"/>
      </w:r>
      <w:r w:rsidR="0094354F" w:rsidRPr="0094354F">
        <w:rPr>
          <w:rFonts w:ascii="Arial" w:hAnsi="Arial" w:cs="Arial"/>
          <w:sz w:val="20"/>
          <w:szCs w:val="20"/>
          <w:lang w:val="en-US"/>
        </w:rPr>
        <w:t xml:space="preserve"> by linear programming (LP) algorithm. </w:t>
      </w:r>
      <w:r w:rsidR="00866352" w:rsidRPr="008A7ABB">
        <w:rPr>
          <w:rFonts w:ascii="Arial" w:hAnsi="Arial" w:cs="Arial"/>
          <w:sz w:val="20"/>
          <w:szCs w:val="20"/>
          <w:lang w:val="en-US"/>
        </w:rPr>
        <w:t xml:space="preserve">It was found that the 15 unbounded metabolic fluxes estimated by the </w:t>
      </w:r>
      <w:proofErr w:type="spellStart"/>
      <w:r w:rsidR="00866352" w:rsidRPr="008A7ABB">
        <w:rPr>
          <w:rFonts w:ascii="Arial" w:hAnsi="Arial" w:cs="Arial"/>
          <w:sz w:val="20"/>
          <w:szCs w:val="20"/>
          <w:lang w:val="en-US"/>
        </w:rPr>
        <w:t>AllowLoops</w:t>
      </w:r>
      <w:proofErr w:type="spellEnd"/>
      <w:r w:rsidR="00866352" w:rsidRPr="008A7ABB">
        <w:rPr>
          <w:rFonts w:ascii="Arial" w:hAnsi="Arial" w:cs="Arial"/>
          <w:sz w:val="20"/>
          <w:szCs w:val="20"/>
          <w:lang w:val="en-US"/>
        </w:rPr>
        <w:t>-FBA had no effect on the GS phenotypes represented by extracellular metabolic fluxes</w:t>
      </w:r>
      <w:r w:rsidR="00A66C3A">
        <w:rPr>
          <w:rFonts w:ascii="Arial" w:hAnsi="Arial" w:cs="Arial"/>
          <w:sz w:val="20"/>
          <w:szCs w:val="20"/>
          <w:lang w:val="en-US"/>
        </w:rPr>
        <w:t xml:space="preserve"> </w:t>
      </w:r>
      <w:r w:rsidR="00A66C3A" w:rsidRPr="008A7ABB">
        <w:rPr>
          <w:rFonts w:ascii="Arial" w:hAnsi="Arial" w:cs="Arial"/>
          <w:sz w:val="20"/>
          <w:szCs w:val="20"/>
          <w:lang w:val="en-US"/>
        </w:rPr>
        <w:t>(</w:t>
      </w:r>
      <w:r w:rsidR="00A66C3A">
        <w:rPr>
          <w:rFonts w:ascii="Arial" w:hAnsi="Arial" w:cs="Arial"/>
          <w:sz w:val="20"/>
          <w:szCs w:val="20"/>
          <w:lang w:val="en-US"/>
        </w:rPr>
        <w:t>Fig. S</w:t>
      </w:r>
      <w:r w:rsidR="00E05BC3">
        <w:rPr>
          <w:rFonts w:ascii="Arial" w:hAnsi="Arial" w:cs="Arial"/>
          <w:sz w:val="20"/>
          <w:szCs w:val="20"/>
          <w:lang w:val="en-US"/>
        </w:rPr>
        <w:t>2</w:t>
      </w:r>
      <w:r w:rsidR="00A66C3A">
        <w:rPr>
          <w:rFonts w:ascii="Arial" w:hAnsi="Arial" w:cs="Arial"/>
          <w:sz w:val="20"/>
          <w:szCs w:val="20"/>
          <w:lang w:val="en-US"/>
        </w:rPr>
        <w:t xml:space="preserve"> for </w:t>
      </w:r>
      <w:proofErr w:type="spellStart"/>
      <w:r w:rsidR="00A66C3A">
        <w:rPr>
          <w:rFonts w:ascii="Arial" w:hAnsi="Arial" w:cs="Arial"/>
          <w:sz w:val="20"/>
          <w:szCs w:val="20"/>
          <w:lang w:val="en-US"/>
        </w:rPr>
        <w:t>LoopAllowed</w:t>
      </w:r>
      <w:proofErr w:type="spellEnd"/>
      <w:r w:rsidR="00A66C3A">
        <w:rPr>
          <w:rFonts w:ascii="Arial" w:hAnsi="Arial" w:cs="Arial"/>
          <w:sz w:val="20"/>
          <w:szCs w:val="20"/>
          <w:lang w:val="en-US"/>
        </w:rPr>
        <w:t>-FBA and Fig. S</w:t>
      </w:r>
      <w:r w:rsidR="00E05BC3">
        <w:rPr>
          <w:rFonts w:ascii="Arial" w:hAnsi="Arial" w:cs="Arial"/>
          <w:sz w:val="20"/>
          <w:szCs w:val="20"/>
          <w:lang w:val="en-US"/>
        </w:rPr>
        <w:t>3</w:t>
      </w:r>
      <w:r w:rsidR="00A66C3A">
        <w:rPr>
          <w:rFonts w:ascii="Arial" w:hAnsi="Arial" w:cs="Arial"/>
          <w:sz w:val="20"/>
          <w:szCs w:val="20"/>
          <w:lang w:val="en-US"/>
        </w:rPr>
        <w:t xml:space="preserve"> for </w:t>
      </w:r>
      <w:proofErr w:type="spellStart"/>
      <w:r w:rsidR="00A66C3A">
        <w:rPr>
          <w:rFonts w:ascii="Arial" w:hAnsi="Arial" w:cs="Arial"/>
          <w:sz w:val="20"/>
          <w:szCs w:val="20"/>
          <w:lang w:val="en-US"/>
        </w:rPr>
        <w:t>Loopless</w:t>
      </w:r>
      <w:proofErr w:type="spellEnd"/>
      <w:r w:rsidR="00A66C3A">
        <w:rPr>
          <w:rFonts w:ascii="Arial" w:hAnsi="Arial" w:cs="Arial"/>
          <w:sz w:val="20"/>
          <w:szCs w:val="20"/>
          <w:lang w:val="en-US"/>
        </w:rPr>
        <w:t>-FBA</w:t>
      </w:r>
      <w:r w:rsidR="00A66C3A" w:rsidRPr="008A7ABB">
        <w:rPr>
          <w:rFonts w:ascii="Arial" w:hAnsi="Arial" w:cs="Arial"/>
          <w:sz w:val="20"/>
          <w:szCs w:val="20"/>
          <w:lang w:val="en-US"/>
        </w:rPr>
        <w:t>)</w:t>
      </w:r>
      <w:r w:rsidR="00866352" w:rsidRPr="008A7ABB">
        <w:rPr>
          <w:rFonts w:ascii="Arial" w:hAnsi="Arial" w:cs="Arial"/>
          <w:sz w:val="20"/>
          <w:szCs w:val="20"/>
          <w:lang w:val="en-US"/>
        </w:rPr>
        <w:t>.</w:t>
      </w:r>
    </w:p>
    <w:p w14:paraId="56483BAF" w14:textId="77777777" w:rsidR="00A66C3A" w:rsidRDefault="00A66C3A" w:rsidP="00A85F3C">
      <w:pPr>
        <w:spacing w:after="0" w:line="240" w:lineRule="auto"/>
        <w:rPr>
          <w:rFonts w:ascii="Arial" w:hAnsi="Arial" w:cs="Arial"/>
          <w:sz w:val="20"/>
          <w:szCs w:val="20"/>
          <w:lang w:val="en-US"/>
        </w:rPr>
      </w:pPr>
    </w:p>
    <w:p w14:paraId="18513EBF" w14:textId="7695BA98" w:rsidR="005C3967" w:rsidRDefault="005C3967" w:rsidP="00C373BE">
      <w:pPr>
        <w:spacing w:after="0" w:line="240" w:lineRule="auto"/>
        <w:jc w:val="both"/>
        <w:rPr>
          <w:rFonts w:ascii="Arial" w:hAnsi="Arial" w:cs="Arial"/>
          <w:sz w:val="20"/>
          <w:szCs w:val="20"/>
          <w:lang w:val="en-US"/>
        </w:rPr>
      </w:pPr>
      <w:r w:rsidRPr="005C3967">
        <w:rPr>
          <w:rFonts w:ascii="Arial" w:hAnsi="Arial" w:cs="Arial"/>
          <w:b/>
          <w:bCs/>
          <w:sz w:val="20"/>
          <w:szCs w:val="20"/>
          <w:lang w:val="en-US"/>
        </w:rPr>
        <w:t>Flow and reactive transport model for biofilm:</w:t>
      </w:r>
      <w:r>
        <w:rPr>
          <w:rFonts w:ascii="Arial" w:hAnsi="Arial" w:cs="Arial"/>
          <w:sz w:val="20"/>
          <w:szCs w:val="20"/>
          <w:lang w:val="en-US"/>
        </w:rPr>
        <w:t xml:space="preserve"> </w:t>
      </w:r>
      <w:r w:rsidRPr="00E6236D">
        <w:rPr>
          <w:rFonts w:ascii="Arial" w:hAnsi="Arial" w:cs="Arial"/>
          <w:sz w:val="20"/>
          <w:szCs w:val="20"/>
          <w:lang w:val="en-US"/>
        </w:rPr>
        <w:t xml:space="preserve">The Navier-Stokes-Brinkman equation for CFD (Eq. </w:t>
      </w:r>
      <w:r>
        <w:rPr>
          <w:rFonts w:ascii="Arial" w:hAnsi="Arial" w:cs="Arial"/>
          <w:sz w:val="20"/>
          <w:szCs w:val="20"/>
          <w:lang w:val="en-US"/>
        </w:rPr>
        <w:t>S9</w:t>
      </w:r>
      <w:r w:rsidRPr="00E6236D">
        <w:rPr>
          <w:rFonts w:ascii="Arial" w:hAnsi="Arial" w:cs="Arial"/>
          <w:sz w:val="20"/>
          <w:szCs w:val="20"/>
          <w:lang w:val="en-US"/>
        </w:rPr>
        <w:t xml:space="preserve">) and the diffusion-advection-reaction equation (Eq. </w:t>
      </w:r>
      <w:r>
        <w:rPr>
          <w:rFonts w:ascii="Arial" w:hAnsi="Arial" w:cs="Arial"/>
          <w:sz w:val="20"/>
          <w:szCs w:val="20"/>
          <w:lang w:val="en-US"/>
        </w:rPr>
        <w:t>S10</w:t>
      </w:r>
      <w:r w:rsidRPr="00E6236D">
        <w:rPr>
          <w:rFonts w:ascii="Arial" w:hAnsi="Arial" w:cs="Arial"/>
          <w:sz w:val="20"/>
          <w:szCs w:val="20"/>
          <w:lang w:val="en-US"/>
        </w:rPr>
        <w:t xml:space="preserve"> and Eq. </w:t>
      </w:r>
      <w:r>
        <w:rPr>
          <w:rFonts w:ascii="Arial" w:hAnsi="Arial" w:cs="Arial"/>
          <w:sz w:val="20"/>
          <w:szCs w:val="20"/>
          <w:lang w:val="en-US"/>
        </w:rPr>
        <w:t>S11</w:t>
      </w:r>
      <w:r w:rsidRPr="00E6236D">
        <w:rPr>
          <w:rFonts w:ascii="Arial" w:hAnsi="Arial" w:cs="Arial"/>
          <w:sz w:val="20"/>
          <w:szCs w:val="20"/>
          <w:lang w:val="en-US"/>
        </w:rPr>
        <w:t>) for reactive-transport are applied to each discrete point in the biofilm subdomain (SD3).</w:t>
      </w:r>
    </w:p>
    <w:p w14:paraId="673753BD" w14:textId="77777777" w:rsidR="005C3967" w:rsidRPr="00E6236D" w:rsidRDefault="005C3967" w:rsidP="005C3967">
      <w:pPr>
        <w:spacing w:after="0" w:line="240" w:lineRule="auto"/>
        <w:rPr>
          <w:rFonts w:ascii="Arial" w:hAnsi="Arial" w:cs="Arial"/>
          <w:sz w:val="20"/>
          <w:szCs w:val="20"/>
          <w:lang w:val="en-US"/>
        </w:rPr>
      </w:pPr>
    </w:p>
    <w:p w14:paraId="32692CCB" w14:textId="4C6AF3B9" w:rsidR="005C3967" w:rsidRPr="00E6236D" w:rsidRDefault="00000000" w:rsidP="005C3967">
      <w:pPr>
        <w:spacing w:after="0" w:line="240" w:lineRule="auto"/>
        <w:rPr>
          <w:rFonts w:ascii="Arial" w:hAnsi="Arial" w:cs="Arial"/>
          <w:bCs/>
          <w:iCs/>
          <w:sz w:val="20"/>
          <w:szCs w:val="20"/>
          <w:lang w:val="en-US"/>
        </w:rPr>
      </w:pPr>
      <m:oMath>
        <m:f>
          <m:fPr>
            <m:ctrlPr>
              <w:rPr>
                <w:rFonts w:ascii="Cambria Math" w:hAnsi="Cambria Math" w:cs="Arial"/>
                <w:bCs/>
                <w:iCs/>
                <w:sz w:val="20"/>
                <w:szCs w:val="20"/>
                <w:lang w:val="en-US"/>
              </w:rPr>
            </m:ctrlPr>
          </m:fPr>
          <m:num>
            <m:r>
              <m:rPr>
                <m:sty m:val="p"/>
              </m:rPr>
              <w:rPr>
                <w:rFonts w:ascii="Cambria Math" w:hAnsi="Cambria Math" w:cs="Arial"/>
                <w:sz w:val="20"/>
                <w:szCs w:val="20"/>
                <w:lang w:val="en-US"/>
              </w:rPr>
              <m:t>1</m:t>
            </m:r>
          </m:num>
          <m:den>
            <m:r>
              <m:rPr>
                <m:sty m:val="p"/>
              </m:rPr>
              <w:rPr>
                <w:rFonts w:ascii="Cambria Math" w:hAnsi="Cambria Math" w:cs="Arial"/>
                <w:sz w:val="20"/>
                <w:szCs w:val="20"/>
                <w:lang w:val="en-US"/>
              </w:rPr>
              <m:t>φ</m:t>
            </m:r>
          </m:den>
        </m:f>
        <m:d>
          <m:dPr>
            <m:ctrlPr>
              <w:rPr>
                <w:rFonts w:ascii="Cambria Math" w:hAnsi="Cambria Math" w:cs="Arial"/>
                <w:bCs/>
                <w:iCs/>
                <w:sz w:val="20"/>
                <w:szCs w:val="20"/>
                <w:lang w:val="en-US"/>
              </w:rPr>
            </m:ctrlPr>
          </m:dPr>
          <m:e>
            <m:f>
              <m:fPr>
                <m:ctrlPr>
                  <w:rPr>
                    <w:rFonts w:ascii="Cambria Math" w:hAnsi="Cambria Math" w:cs="Arial"/>
                    <w:bCs/>
                    <w:iCs/>
                    <w:sz w:val="20"/>
                    <w:szCs w:val="20"/>
                    <w:lang w:val="en-US"/>
                  </w:rPr>
                </m:ctrlPr>
              </m:fPr>
              <m:num>
                <m:r>
                  <m:rPr>
                    <m:sty m:val="p"/>
                  </m:rPr>
                  <w:rPr>
                    <w:rFonts w:ascii="Cambria Math" w:hAnsi="Cambria Math" w:cs="Arial"/>
                    <w:sz w:val="20"/>
                    <w:szCs w:val="20"/>
                    <w:lang w:val="en-US"/>
                  </w:rPr>
                  <m:t>∂ρ</m:t>
                </m:r>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num>
              <m:den>
                <m:r>
                  <m:rPr>
                    <m:sty m:val="p"/>
                  </m:rPr>
                  <w:rPr>
                    <w:rFonts w:ascii="Cambria Math" w:hAnsi="Cambria Math" w:cs="Arial"/>
                    <w:sz w:val="20"/>
                    <w:szCs w:val="20"/>
                    <w:lang w:val="en-US"/>
                  </w:rPr>
                  <m:t>∂t</m:t>
                </m:r>
              </m:den>
            </m:f>
            <m:r>
              <m:rPr>
                <m:sty m:val="p"/>
              </m:rPr>
              <w:rPr>
                <w:rFonts w:ascii="Cambria Math" w:hAnsi="Cambria Math" w:cs="Arial"/>
                <w:sz w:val="20"/>
                <w:szCs w:val="20"/>
                <w:lang w:val="en-US"/>
              </w:rPr>
              <m:t>+∇∙</m:t>
            </m:r>
            <m:d>
              <m:dPr>
                <m:ctrlPr>
                  <w:rPr>
                    <w:rFonts w:ascii="Cambria Math" w:hAnsi="Cambria Math" w:cs="Arial"/>
                    <w:bCs/>
                    <w:iCs/>
                    <w:sz w:val="20"/>
                    <w:szCs w:val="20"/>
                    <w:lang w:val="en-US"/>
                  </w:rPr>
                </m:ctrlPr>
              </m:dPr>
              <m:e>
                <m:f>
                  <m:fPr>
                    <m:ctrlPr>
                      <w:rPr>
                        <w:rFonts w:ascii="Cambria Math" w:hAnsi="Cambria Math" w:cs="Arial"/>
                        <w:bCs/>
                        <w:iCs/>
                        <w:sz w:val="20"/>
                        <w:szCs w:val="20"/>
                        <w:lang w:val="en-US"/>
                      </w:rPr>
                    </m:ctrlPr>
                  </m:fPr>
                  <m:num>
                    <m:r>
                      <m:rPr>
                        <m:sty m:val="p"/>
                      </m:rPr>
                      <w:rPr>
                        <w:rFonts w:ascii="Cambria Math" w:hAnsi="Cambria Math" w:cs="Arial"/>
                        <w:sz w:val="20"/>
                        <w:szCs w:val="20"/>
                        <w:lang w:val="en-US"/>
                      </w:rPr>
                      <m:t>ρ</m:t>
                    </m:r>
                  </m:num>
                  <m:den>
                    <m:r>
                      <m:rPr>
                        <m:sty m:val="p"/>
                      </m:rPr>
                      <w:rPr>
                        <w:rFonts w:ascii="Cambria Math" w:hAnsi="Cambria Math" w:cs="Arial"/>
                        <w:sz w:val="20"/>
                        <w:szCs w:val="20"/>
                        <w:lang w:val="en-US"/>
                      </w:rPr>
                      <m:t>φ</m:t>
                    </m:r>
                  </m:den>
                </m:f>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vv</m:t>
                    </m:r>
                  </m:e>
                </m:acc>
              </m:e>
            </m:d>
          </m:e>
        </m:d>
        <m:r>
          <m:rPr>
            <m:sty m:val="p"/>
          </m:rPr>
          <w:rPr>
            <w:rFonts w:ascii="Cambria Math" w:hAnsi="Cambria Math" w:cs="Arial"/>
            <w:sz w:val="20"/>
            <w:szCs w:val="20"/>
            <w:lang w:val="en-US"/>
          </w:rPr>
          <m:t>=-∇p+∇∙</m:t>
        </m:r>
        <m:f>
          <m:fPr>
            <m:ctrlPr>
              <w:rPr>
                <w:rFonts w:ascii="Cambria Math" w:hAnsi="Cambria Math" w:cs="Arial"/>
                <w:bCs/>
                <w:iCs/>
                <w:sz w:val="20"/>
                <w:szCs w:val="20"/>
                <w:lang w:val="en-US"/>
              </w:rPr>
            </m:ctrlPr>
          </m:fPr>
          <m:num>
            <m:r>
              <m:rPr>
                <m:sty m:val="p"/>
              </m:rPr>
              <w:rPr>
                <w:rFonts w:ascii="Cambria Math" w:hAnsi="Cambria Math" w:cs="Arial"/>
                <w:sz w:val="20"/>
                <w:szCs w:val="20"/>
                <w:lang w:val="en-US"/>
              </w:rPr>
              <m:t>μ</m:t>
            </m:r>
          </m:num>
          <m:den>
            <m:r>
              <m:rPr>
                <m:sty m:val="p"/>
              </m:rPr>
              <w:rPr>
                <w:rFonts w:ascii="Cambria Math" w:hAnsi="Cambria Math" w:cs="Arial"/>
                <w:sz w:val="20"/>
                <w:szCs w:val="20"/>
                <w:lang w:val="en-US"/>
              </w:rPr>
              <m:t>φ</m:t>
            </m:r>
          </m:den>
        </m:f>
        <m:d>
          <m:dPr>
            <m:ctrlPr>
              <w:rPr>
                <w:rFonts w:ascii="Cambria Math" w:hAnsi="Cambria Math" w:cs="Arial"/>
                <w:bCs/>
                <w:iCs/>
                <w:sz w:val="20"/>
                <w:szCs w:val="20"/>
                <w:lang w:val="en-US"/>
              </w:rPr>
            </m:ctrlPr>
          </m:dPr>
          <m:e>
            <m:r>
              <m:rPr>
                <m:sty m:val="p"/>
              </m:rPr>
              <w:rPr>
                <w:rFonts w:ascii="Cambria Math" w:hAnsi="Cambria Math" w:cs="Arial"/>
                <w:sz w:val="20"/>
                <w:szCs w:val="20"/>
                <w:lang w:val="en-US"/>
              </w:rPr>
              <m:t>∇</m:t>
            </m:r>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r>
              <m:rPr>
                <m:sty m:val="p"/>
              </m:rPr>
              <w:rPr>
                <w:rFonts w:ascii="Cambria Math" w:hAnsi="Cambria Math" w:cs="Arial"/>
                <w:sz w:val="20"/>
                <w:szCs w:val="20"/>
                <w:lang w:val="en-US"/>
              </w:rPr>
              <m:t>+</m:t>
            </m:r>
            <m:sSup>
              <m:sSupPr>
                <m:ctrlPr>
                  <w:rPr>
                    <w:rFonts w:ascii="Cambria Math" w:hAnsi="Cambria Math" w:cs="Arial"/>
                    <w:bCs/>
                    <w:iCs/>
                    <w:sz w:val="20"/>
                    <w:szCs w:val="20"/>
                    <w:lang w:val="en-US"/>
                  </w:rPr>
                </m:ctrlPr>
              </m:sSupPr>
              <m:e>
                <m:r>
                  <m:rPr>
                    <m:sty m:val="p"/>
                  </m:rPr>
                  <w:rPr>
                    <w:rFonts w:ascii="Cambria Math" w:hAnsi="Cambria Math" w:cs="Arial"/>
                    <w:sz w:val="20"/>
                    <w:szCs w:val="20"/>
                    <w:lang w:val="en-US"/>
                  </w:rPr>
                  <m:t>∇</m:t>
                </m:r>
              </m:e>
              <m:sup>
                <m:r>
                  <m:rPr>
                    <m:sty m:val="p"/>
                  </m:rPr>
                  <w:rPr>
                    <w:rFonts w:ascii="Cambria Math" w:hAnsi="Cambria Math" w:cs="Arial"/>
                    <w:sz w:val="20"/>
                    <w:szCs w:val="20"/>
                    <w:lang w:val="en-US"/>
                  </w:rPr>
                  <m:t>T</m:t>
                </m:r>
              </m:sup>
            </m:sSup>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e>
        </m:d>
        <m:r>
          <m:rPr>
            <m:sty m:val="p"/>
          </m:rPr>
          <w:rPr>
            <w:rFonts w:ascii="Cambria Math" w:hAnsi="Cambria Math" w:cs="Arial"/>
            <w:sz w:val="20"/>
            <w:szCs w:val="20"/>
            <w:lang w:val="en-US"/>
          </w:rPr>
          <m:t>-μ</m:t>
        </m:r>
        <m:sSup>
          <m:sSupPr>
            <m:ctrlPr>
              <w:rPr>
                <w:rFonts w:ascii="Cambria Math" w:hAnsi="Cambria Math" w:cs="Arial"/>
                <w:bCs/>
                <w:iCs/>
                <w:sz w:val="20"/>
                <w:szCs w:val="20"/>
                <w:lang w:val="en-US"/>
              </w:rPr>
            </m:ctrlPr>
          </m:sSupPr>
          <m:e>
            <m:r>
              <m:rPr>
                <m:sty m:val="p"/>
              </m:rPr>
              <w:rPr>
                <w:rFonts w:ascii="Cambria Math" w:hAnsi="Cambria Math" w:cs="Arial"/>
                <w:sz w:val="20"/>
                <w:szCs w:val="20"/>
                <w:lang w:val="en-US"/>
              </w:rPr>
              <m:t>k</m:t>
            </m:r>
          </m:e>
          <m:sup>
            <m:r>
              <m:rPr>
                <m:sty m:val="p"/>
              </m:rPr>
              <w:rPr>
                <w:rFonts w:ascii="Cambria Math" w:hAnsi="Cambria Math" w:cs="Arial"/>
                <w:sz w:val="20"/>
                <w:szCs w:val="20"/>
                <w:lang w:val="en-US"/>
              </w:rPr>
              <m:t>-1</m:t>
            </m:r>
          </m:sup>
        </m:sSup>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oMath>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t xml:space="preserve">Eq. </w:t>
      </w:r>
      <w:r w:rsidR="005C3967">
        <w:rPr>
          <w:rFonts w:ascii="Arial" w:hAnsi="Arial" w:cs="Arial"/>
          <w:bCs/>
          <w:iCs/>
          <w:sz w:val="20"/>
          <w:szCs w:val="20"/>
          <w:lang w:val="en-US"/>
        </w:rPr>
        <w:t>S9</w:t>
      </w:r>
    </w:p>
    <w:p w14:paraId="07E825DE" w14:textId="3F152604" w:rsidR="005C3967" w:rsidRPr="00E6236D" w:rsidRDefault="00000000" w:rsidP="005C3967">
      <w:pPr>
        <w:spacing w:after="0" w:line="240" w:lineRule="auto"/>
        <w:rPr>
          <w:rFonts w:ascii="Arial" w:hAnsi="Arial" w:cs="Arial"/>
          <w:bCs/>
          <w:iCs/>
          <w:sz w:val="20"/>
          <w:szCs w:val="20"/>
          <w:lang w:val="en-US"/>
        </w:rPr>
      </w:pPr>
      <m:oMath>
        <m:f>
          <m:fPr>
            <m:ctrlPr>
              <w:rPr>
                <w:rFonts w:ascii="Cambria Math" w:hAnsi="Cambria Math" w:cs="Arial"/>
                <w:bCs/>
                <w:iCs/>
                <w:sz w:val="20"/>
                <w:szCs w:val="20"/>
                <w:lang w:val="en-US"/>
              </w:rPr>
            </m:ctrlPr>
          </m:fPr>
          <m:num>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num>
          <m:den>
            <m:r>
              <m:rPr>
                <m:sty m:val="p"/>
              </m:rPr>
              <w:rPr>
                <w:rFonts w:ascii="Cambria Math" w:hAnsi="Cambria Math" w:cs="Arial"/>
                <w:sz w:val="20"/>
                <w:szCs w:val="20"/>
                <w:lang w:val="en-US"/>
              </w:rPr>
              <m:t>∂t</m:t>
            </m:r>
          </m:den>
        </m:f>
        <m:r>
          <m:rPr>
            <m:sty m:val="p"/>
          </m:rPr>
          <w:rPr>
            <w:rFonts w:ascii="Cambria Math" w:hAnsi="Cambria Math" w:cs="Arial"/>
            <w:sz w:val="20"/>
            <w:szCs w:val="20"/>
            <w:lang w:val="en-US"/>
          </w:rPr>
          <m:t>+∇∙</m:t>
        </m:r>
        <m:d>
          <m:dPr>
            <m:ctrlPr>
              <w:rPr>
                <w:rFonts w:ascii="Cambria Math" w:hAnsi="Cambria Math" w:cs="Arial"/>
                <w:bCs/>
                <w:iCs/>
                <w:sz w:val="20"/>
                <w:szCs w:val="20"/>
                <w:lang w:val="en-US"/>
              </w:rPr>
            </m:ctrlPr>
          </m:dPr>
          <m:e>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D</m:t>
                </m:r>
              </m:e>
              <m:sub>
                <m:r>
                  <m:rPr>
                    <m:sty m:val="p"/>
                  </m:rPr>
                  <w:rPr>
                    <w:rFonts w:ascii="Cambria Math" w:hAnsi="Cambria Math" w:cs="Arial"/>
                    <w:sz w:val="20"/>
                    <w:szCs w:val="20"/>
                    <w:lang w:val="en-US"/>
                  </w:rPr>
                  <m:t>ace</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e>
        </m:d>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ace</m:t>
            </m:r>
          </m:sub>
        </m:sSub>
        <m:r>
          <m:rPr>
            <m:sty m:val="p"/>
          </m:rPr>
          <w:rPr>
            <w:rFonts w:ascii="Cambria Math" w:hAnsi="Cambria Math" w:cs="Arial"/>
            <w:sz w:val="20"/>
            <w:szCs w:val="20"/>
            <w:lang w:val="en-US"/>
          </w:rPr>
          <m:t>-</m:t>
        </m:r>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oMath>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t xml:space="preserve">Eq. </w:t>
      </w:r>
      <w:r w:rsidR="005C3967">
        <w:rPr>
          <w:rFonts w:ascii="Arial" w:hAnsi="Arial" w:cs="Arial"/>
          <w:bCs/>
          <w:iCs/>
          <w:sz w:val="20"/>
          <w:szCs w:val="20"/>
          <w:lang w:val="en-US"/>
        </w:rPr>
        <w:t>S10</w:t>
      </w:r>
    </w:p>
    <w:p w14:paraId="70015903" w14:textId="6E259B5D" w:rsidR="005C3967" w:rsidRDefault="00000000" w:rsidP="005C3967">
      <w:pPr>
        <w:spacing w:after="0" w:line="240" w:lineRule="auto"/>
        <w:rPr>
          <w:rFonts w:ascii="Arial" w:hAnsi="Arial" w:cs="Arial"/>
          <w:bCs/>
          <w:iCs/>
          <w:sz w:val="20"/>
          <w:szCs w:val="20"/>
          <w:lang w:val="en-US"/>
        </w:rPr>
      </w:pPr>
      <m:oMath>
        <m:f>
          <m:fPr>
            <m:ctrlPr>
              <w:rPr>
                <w:rFonts w:ascii="Cambria Math" w:hAnsi="Cambria Math" w:cs="Arial"/>
                <w:bCs/>
                <w:iCs/>
                <w:sz w:val="20"/>
                <w:szCs w:val="20"/>
                <w:lang w:val="en-US"/>
              </w:rPr>
            </m:ctrlPr>
          </m:fPr>
          <m:num>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num>
          <m:den>
            <m:r>
              <m:rPr>
                <m:sty m:val="p"/>
              </m:rPr>
              <w:rPr>
                <w:rFonts w:ascii="Cambria Math" w:hAnsi="Cambria Math" w:cs="Arial"/>
                <w:sz w:val="20"/>
                <w:szCs w:val="20"/>
                <w:lang w:val="en-US"/>
              </w:rPr>
              <m:t>∂t</m:t>
            </m:r>
          </m:den>
        </m:f>
        <m:r>
          <m:rPr>
            <m:sty m:val="p"/>
          </m:rPr>
          <w:rPr>
            <w:rFonts w:ascii="Cambria Math" w:hAnsi="Cambria Math" w:cs="Arial"/>
            <w:sz w:val="20"/>
            <w:szCs w:val="20"/>
            <w:lang w:val="en-US"/>
          </w:rPr>
          <m:t>+∇∙</m:t>
        </m:r>
        <m:d>
          <m:dPr>
            <m:ctrlPr>
              <w:rPr>
                <w:rFonts w:ascii="Cambria Math" w:hAnsi="Cambria Math" w:cs="Arial"/>
                <w:bCs/>
                <w:iCs/>
                <w:sz w:val="20"/>
                <w:szCs w:val="20"/>
                <w:lang w:val="en-US"/>
              </w:rPr>
            </m:ctrlPr>
          </m:dPr>
          <m:e>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D</m:t>
                </m:r>
              </m:e>
              <m:sub>
                <m:r>
                  <m:rPr>
                    <m:sty m:val="p"/>
                  </m:rPr>
                  <w:rPr>
                    <w:rFonts w:ascii="Cambria Math" w:hAnsi="Cambria Math" w:cs="Arial"/>
                    <w:sz w:val="20"/>
                    <w:szCs w:val="20"/>
                    <w:lang w:val="en-US"/>
                  </w:rPr>
                  <m:t>GS</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e>
        </m:d>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GS</m:t>
            </m:r>
          </m:sub>
        </m:sSub>
        <m:r>
          <m:rPr>
            <m:sty m:val="p"/>
          </m:rPr>
          <w:rPr>
            <w:rFonts w:ascii="Cambria Math" w:hAnsi="Cambria Math" w:cs="Arial"/>
            <w:sz w:val="20"/>
            <w:szCs w:val="20"/>
            <w:lang w:val="en-US"/>
          </w:rPr>
          <m:t>-</m:t>
        </m:r>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oMath>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t xml:space="preserve">Eq. </w:t>
      </w:r>
      <w:r w:rsidR="005C3967">
        <w:rPr>
          <w:rFonts w:ascii="Arial" w:hAnsi="Arial" w:cs="Arial"/>
          <w:bCs/>
          <w:iCs/>
          <w:sz w:val="20"/>
          <w:szCs w:val="20"/>
          <w:lang w:val="en-US"/>
        </w:rPr>
        <w:t>S11</w:t>
      </w:r>
    </w:p>
    <w:p w14:paraId="7EC0BE19" w14:textId="77777777" w:rsidR="005C3967" w:rsidRPr="00E6236D" w:rsidRDefault="005C3967" w:rsidP="005C3967">
      <w:pPr>
        <w:spacing w:after="0" w:line="240" w:lineRule="auto"/>
        <w:rPr>
          <w:rFonts w:ascii="Arial" w:hAnsi="Arial" w:cs="Arial"/>
          <w:bCs/>
          <w:iCs/>
          <w:sz w:val="20"/>
          <w:szCs w:val="20"/>
          <w:lang w:val="en-US"/>
        </w:rPr>
      </w:pPr>
    </w:p>
    <w:p w14:paraId="4349C895" w14:textId="705DC180" w:rsidR="005C3967" w:rsidRDefault="005C3967" w:rsidP="00C373BE">
      <w:pPr>
        <w:spacing w:after="0" w:line="240" w:lineRule="auto"/>
        <w:jc w:val="both"/>
        <w:rPr>
          <w:rFonts w:ascii="Arial" w:hAnsi="Arial" w:cs="Arial"/>
          <w:b/>
          <w:sz w:val="20"/>
          <w:szCs w:val="20"/>
          <w:lang w:val="en-US"/>
        </w:rPr>
      </w:pPr>
      <w:r w:rsidRPr="00E6236D">
        <w:rPr>
          <w:rFonts w:ascii="Arial" w:hAnsi="Arial" w:cs="Arial"/>
          <w:sz w:val="20"/>
          <w:szCs w:val="20"/>
          <w:lang w:val="en-US"/>
        </w:rPr>
        <w:t xml:space="preserve">where </w:t>
      </w:r>
      <m:oMath>
        <m:r>
          <m:rPr>
            <m:sty m:val="p"/>
          </m:rPr>
          <w:rPr>
            <w:rFonts w:ascii="Cambria Math" w:hAnsi="Cambria Math" w:cs="Arial"/>
            <w:sz w:val="20"/>
            <w:szCs w:val="20"/>
            <w:lang w:val="en-US"/>
          </w:rPr>
          <m:t>φ</m:t>
        </m:r>
      </m:oMath>
      <w:r w:rsidRPr="00E6236D">
        <w:rPr>
          <w:rFonts w:ascii="Arial" w:hAnsi="Arial" w:cs="Arial"/>
          <w:sz w:val="20"/>
          <w:szCs w:val="20"/>
          <w:lang w:val="en-US"/>
        </w:rPr>
        <w:t xml:space="preserve"> is the porosity, </w:t>
      </w:r>
      <m:oMath>
        <m:acc>
          <m:accPr>
            <m:chr m:val="⃗"/>
            <m:ctrlPr>
              <w:rPr>
                <w:rFonts w:ascii="Cambria Math" w:hAnsi="Cambria Math" w:cs="Arial"/>
                <w:i/>
                <w:sz w:val="20"/>
                <w:szCs w:val="20"/>
                <w:lang w:val="en-US"/>
              </w:rPr>
            </m:ctrlPr>
          </m:accPr>
          <m:e>
            <m:r>
              <m:rPr>
                <m:sty m:val="p"/>
              </m:rPr>
              <w:rPr>
                <w:rFonts w:ascii="Cambria Math" w:hAnsi="Cambria Math" w:cs="Arial"/>
                <w:sz w:val="20"/>
                <w:szCs w:val="20"/>
                <w:lang w:val="en-US"/>
              </w:rPr>
              <m:t>v</m:t>
            </m:r>
          </m:e>
        </m:acc>
      </m:oMath>
      <w:r w:rsidRPr="00E6236D">
        <w:rPr>
          <w:rFonts w:ascii="Arial" w:hAnsi="Arial" w:cs="Arial"/>
          <w:sz w:val="20"/>
          <w:szCs w:val="20"/>
          <w:lang w:val="en-US"/>
        </w:rPr>
        <w:t xml:space="preserve"> is the flow velocity vector, </w:t>
      </w:r>
      <m:oMath>
        <m:r>
          <m:rPr>
            <m:sty m:val="p"/>
          </m:rPr>
          <w:rPr>
            <w:rFonts w:ascii="Cambria Math" w:hAnsi="Cambria Math" w:cs="Arial"/>
            <w:sz w:val="20"/>
            <w:szCs w:val="20"/>
            <w:lang w:val="en-US"/>
          </w:rPr>
          <m:t>ρ</m:t>
        </m:r>
      </m:oMath>
      <w:r w:rsidRPr="00E6236D">
        <w:rPr>
          <w:rFonts w:ascii="Arial" w:hAnsi="Arial" w:cs="Arial"/>
          <w:sz w:val="20"/>
          <w:szCs w:val="20"/>
          <w:lang w:val="en-US"/>
        </w:rPr>
        <w:t xml:space="preserve"> is the fluid density, </w:t>
      </w:r>
      <m:oMath>
        <m:r>
          <m:rPr>
            <m:sty m:val="p"/>
          </m:rPr>
          <w:rPr>
            <w:rFonts w:ascii="Cambria Math" w:hAnsi="Cambria Math" w:cs="Arial"/>
            <w:sz w:val="20"/>
            <w:szCs w:val="20"/>
            <w:lang w:val="en-US"/>
          </w:rPr>
          <m:t>p</m:t>
        </m:r>
      </m:oMath>
      <w:r w:rsidRPr="00E6236D">
        <w:rPr>
          <w:rFonts w:ascii="Arial" w:hAnsi="Arial" w:cs="Arial"/>
          <w:sz w:val="20"/>
          <w:szCs w:val="20"/>
          <w:lang w:val="en-US"/>
        </w:rPr>
        <w:t xml:space="preserve"> is the static pressure, </w:t>
      </w:r>
      <m:oMath>
        <m:r>
          <m:rPr>
            <m:sty m:val="p"/>
          </m:rPr>
          <w:rPr>
            <w:rFonts w:ascii="Cambria Math" w:hAnsi="Cambria Math" w:cs="Arial"/>
            <w:sz w:val="20"/>
            <w:szCs w:val="20"/>
            <w:lang w:val="en-US"/>
          </w:rPr>
          <m:t>k</m:t>
        </m:r>
      </m:oMath>
      <w:r w:rsidRPr="00E6236D">
        <w:rPr>
          <w:rFonts w:ascii="Arial" w:hAnsi="Arial" w:cs="Arial"/>
          <w:sz w:val="20"/>
          <w:szCs w:val="20"/>
          <w:lang w:val="en-US"/>
        </w:rPr>
        <w:t xml:space="preserve"> is the permeability, </w:t>
      </w:r>
      <m:oMath>
        <m:sSub>
          <m:sSubPr>
            <m:ctrlPr>
              <w:rPr>
                <w:rFonts w:ascii="Cambria Math" w:hAnsi="Cambria Math" w:cs="Arial"/>
                <w:sz w:val="20"/>
                <w:szCs w:val="20"/>
              </w:rPr>
            </m:ctrlPr>
          </m:sSubPr>
          <m:e>
            <m:r>
              <m:rPr>
                <m:sty m:val="p"/>
              </m:rPr>
              <w:rPr>
                <w:rFonts w:ascii="Cambria Math" w:hAnsi="Cambria Math" w:cs="Arial"/>
                <w:sz w:val="20"/>
                <w:szCs w:val="20"/>
                <w:lang w:val="en-US"/>
              </w:rPr>
              <m:t>D</m:t>
            </m:r>
          </m:e>
          <m:sub>
            <m:r>
              <m:rPr>
                <m:sty m:val="p"/>
              </m:rPr>
              <w:rPr>
                <w:rFonts w:ascii="Cambria Math" w:hAnsi="Cambria Math" w:cs="Arial"/>
                <w:sz w:val="20"/>
                <w:szCs w:val="20"/>
                <w:lang w:val="en-US"/>
              </w:rPr>
              <m:t>ace</m:t>
            </m:r>
          </m:sub>
        </m:sSub>
      </m:oMath>
      <w:r w:rsidRPr="00E6236D">
        <w:rPr>
          <w:rFonts w:ascii="Arial" w:hAnsi="Arial" w:cs="Arial"/>
          <w:sz w:val="20"/>
          <w:szCs w:val="20"/>
          <w:lang w:val="en-US"/>
        </w:rPr>
        <w:t xml:space="preserve"> and </w:t>
      </w:r>
      <m:oMath>
        <m:sSub>
          <m:sSubPr>
            <m:ctrlPr>
              <w:rPr>
                <w:rFonts w:ascii="Cambria Math" w:hAnsi="Cambria Math" w:cs="Arial"/>
                <w:sz w:val="20"/>
                <w:szCs w:val="20"/>
                <w:lang w:val="en-US"/>
              </w:rPr>
            </m:ctrlPr>
          </m:sSubPr>
          <m:e>
            <m:r>
              <m:rPr>
                <m:sty m:val="p"/>
              </m:rPr>
              <w:rPr>
                <w:rFonts w:ascii="Cambria Math" w:hAnsi="Cambria Math" w:cs="Arial"/>
                <w:sz w:val="20"/>
                <w:szCs w:val="20"/>
                <w:lang w:val="en-US"/>
              </w:rPr>
              <m:t>D</m:t>
            </m:r>
          </m:e>
          <m:sub>
            <m:r>
              <m:rPr>
                <m:sty m:val="p"/>
              </m:rPr>
              <w:rPr>
                <w:rFonts w:ascii="Cambria Math" w:hAnsi="Cambria Math" w:cs="Arial"/>
                <w:sz w:val="20"/>
                <w:szCs w:val="20"/>
                <w:lang w:val="en-US"/>
              </w:rPr>
              <m:t>GS</m:t>
            </m:r>
          </m:sub>
        </m:sSub>
      </m:oMath>
      <w:r w:rsidRPr="00E6236D">
        <w:rPr>
          <w:rFonts w:ascii="Arial" w:hAnsi="Arial" w:cs="Arial"/>
          <w:sz w:val="20"/>
          <w:szCs w:val="20"/>
          <w:lang w:val="en-US"/>
        </w:rPr>
        <w:t xml:space="preserve"> are the diffusion coefficients for acetate and biomass, respectively, </w:t>
      </w:r>
      <m:oMath>
        <m:r>
          <m:rPr>
            <m:sty m:val="p"/>
          </m:rPr>
          <w:rPr>
            <w:rFonts w:ascii="Cambria Math" w:hAnsi="Cambria Math" w:cs="Arial"/>
            <w:sz w:val="20"/>
            <w:szCs w:val="20"/>
            <w:lang w:val="en-US"/>
          </w:rPr>
          <m:t>μ</m:t>
        </m:r>
      </m:oMath>
      <w:r w:rsidRPr="00E6236D">
        <w:rPr>
          <w:rFonts w:ascii="Arial" w:hAnsi="Arial" w:cs="Arial"/>
          <w:sz w:val="20"/>
          <w:szCs w:val="20"/>
          <w:lang w:val="en-US"/>
        </w:rPr>
        <w:t xml:space="preserve"> is the dynamic viscosity, R</w:t>
      </w:r>
      <w:r w:rsidRPr="00E6236D">
        <w:rPr>
          <w:rFonts w:ascii="Arial" w:hAnsi="Arial" w:cs="Arial"/>
          <w:sz w:val="20"/>
          <w:szCs w:val="20"/>
          <w:vertAlign w:val="subscript"/>
          <w:lang w:val="en-US"/>
        </w:rPr>
        <w:t>ace</w:t>
      </w:r>
      <w:r w:rsidRPr="00E6236D">
        <w:rPr>
          <w:rFonts w:ascii="Arial" w:hAnsi="Arial" w:cs="Arial"/>
          <w:sz w:val="20"/>
          <w:szCs w:val="20"/>
          <w:lang w:val="en-US"/>
        </w:rPr>
        <w:t xml:space="preserve"> and R</w:t>
      </w:r>
      <w:r w:rsidRPr="00E6236D">
        <w:rPr>
          <w:rFonts w:ascii="Arial" w:hAnsi="Arial" w:cs="Arial"/>
          <w:sz w:val="20"/>
          <w:szCs w:val="20"/>
          <w:vertAlign w:val="subscript"/>
          <w:lang w:val="en-US"/>
        </w:rPr>
        <w:t>GS</w:t>
      </w:r>
      <w:r w:rsidRPr="00E6236D">
        <w:rPr>
          <w:rFonts w:ascii="Arial" w:hAnsi="Arial" w:cs="Arial"/>
          <w:sz w:val="20"/>
          <w:szCs w:val="20"/>
          <w:lang w:val="en-US"/>
        </w:rPr>
        <w:t xml:space="preserve"> are local acetate uptake rates and growth rates for GS, </w:t>
      </w:r>
      <w:r>
        <w:rPr>
          <w:rFonts w:ascii="Arial" w:hAnsi="Arial" w:cs="Arial"/>
          <w:sz w:val="20"/>
          <w:szCs w:val="20"/>
          <w:lang w:val="en-US"/>
        </w:rPr>
        <w:t>and C</w:t>
      </w:r>
      <w:r w:rsidRPr="00E6236D">
        <w:rPr>
          <w:rFonts w:ascii="Arial" w:hAnsi="Arial" w:cs="Arial"/>
          <w:sz w:val="20"/>
          <w:szCs w:val="20"/>
          <w:vertAlign w:val="subscript"/>
          <w:lang w:val="en-US"/>
        </w:rPr>
        <w:t>ace</w:t>
      </w:r>
      <w:r w:rsidRPr="00E6236D">
        <w:rPr>
          <w:rFonts w:ascii="Arial" w:hAnsi="Arial" w:cs="Arial"/>
          <w:sz w:val="20"/>
          <w:szCs w:val="20"/>
          <w:lang w:val="en-US"/>
        </w:rPr>
        <w:t xml:space="preserve"> and </w:t>
      </w:r>
      <w:r>
        <w:rPr>
          <w:rFonts w:ascii="Arial" w:hAnsi="Arial" w:cs="Arial"/>
          <w:sz w:val="20"/>
          <w:szCs w:val="20"/>
          <w:lang w:val="en-US"/>
        </w:rPr>
        <w:t>C</w:t>
      </w:r>
      <w:r w:rsidRPr="00E6236D">
        <w:rPr>
          <w:rFonts w:ascii="Arial" w:hAnsi="Arial" w:cs="Arial"/>
          <w:sz w:val="20"/>
          <w:szCs w:val="20"/>
          <w:vertAlign w:val="subscript"/>
          <w:lang w:val="en-US"/>
        </w:rPr>
        <w:t>GS</w:t>
      </w:r>
      <w:r w:rsidRPr="00E6236D">
        <w:rPr>
          <w:rFonts w:ascii="Arial" w:hAnsi="Arial" w:cs="Arial"/>
          <w:sz w:val="20"/>
          <w:szCs w:val="20"/>
          <w:lang w:val="en-US"/>
        </w:rPr>
        <w:t xml:space="preserve"> </w:t>
      </w:r>
      <w:r>
        <w:rPr>
          <w:rFonts w:ascii="Arial" w:hAnsi="Arial" w:cs="Arial"/>
          <w:sz w:val="20"/>
          <w:szCs w:val="20"/>
          <w:lang w:val="en-US"/>
        </w:rPr>
        <w:t xml:space="preserve">are local acetate and biomass concentration, </w:t>
      </w:r>
      <w:r w:rsidRPr="00E6236D">
        <w:rPr>
          <w:rFonts w:ascii="Arial" w:hAnsi="Arial" w:cs="Arial"/>
          <w:sz w:val="20"/>
          <w:szCs w:val="20"/>
          <w:lang w:val="en-US"/>
        </w:rPr>
        <w:t>respectively. All parameters describe the physical and biological phenomena in local environments</w:t>
      </w:r>
      <w:r w:rsidR="00124EB7">
        <w:rPr>
          <w:rFonts w:ascii="Arial" w:hAnsi="Arial" w:cs="Arial"/>
          <w:sz w:val="20"/>
          <w:szCs w:val="20"/>
          <w:lang w:val="en-US"/>
        </w:rPr>
        <w:t xml:space="preserve"> (cell-scale)</w:t>
      </w:r>
      <w:r w:rsidRPr="00E6236D">
        <w:rPr>
          <w:rFonts w:ascii="Arial" w:hAnsi="Arial" w:cs="Arial"/>
          <w:sz w:val="20"/>
          <w:szCs w:val="20"/>
          <w:lang w:val="en-US"/>
        </w:rPr>
        <w:t xml:space="preserve">, represented by the discrete points in the finite element method, and </w:t>
      </w:r>
      <m:oMath>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D</m:t>
            </m:r>
          </m:e>
          <m:sub>
            <m:r>
              <m:rPr>
                <m:sty m:val="p"/>
              </m:rPr>
              <w:rPr>
                <w:rFonts w:ascii="Cambria Math" w:hAnsi="Cambria Math" w:cs="Arial"/>
                <w:sz w:val="20"/>
                <w:szCs w:val="20"/>
                <w:lang w:val="en-US"/>
              </w:rPr>
              <m:t>GS</m:t>
            </m:r>
          </m:sub>
        </m:sSub>
      </m:oMath>
      <w:r w:rsidRPr="00E6236D">
        <w:rPr>
          <w:rFonts w:ascii="Arial" w:hAnsi="Arial" w:cs="Arial"/>
          <w:sz w:val="20"/>
          <w:szCs w:val="20"/>
          <w:lang w:val="en-US"/>
        </w:rPr>
        <w:t xml:space="preserve"> is set to zero.</w:t>
      </w:r>
    </w:p>
    <w:p w14:paraId="34EE6BC6" w14:textId="77777777" w:rsidR="005C3967" w:rsidRDefault="005C3967" w:rsidP="00E27E05">
      <w:pPr>
        <w:spacing w:after="0" w:line="240" w:lineRule="auto"/>
        <w:rPr>
          <w:rFonts w:ascii="Arial" w:hAnsi="Arial" w:cs="Arial"/>
          <w:b/>
          <w:sz w:val="20"/>
          <w:szCs w:val="20"/>
          <w:lang w:val="en-US"/>
        </w:rPr>
      </w:pPr>
    </w:p>
    <w:p w14:paraId="1059AB45" w14:textId="07F6DC2E" w:rsidR="00E27E05" w:rsidRDefault="00E739E0" w:rsidP="00C373BE">
      <w:pPr>
        <w:spacing w:after="0" w:line="240" w:lineRule="auto"/>
        <w:jc w:val="both"/>
        <w:rPr>
          <w:rFonts w:ascii="Arial" w:hAnsi="Arial" w:cs="Arial"/>
          <w:sz w:val="20"/>
          <w:szCs w:val="20"/>
          <w:lang w:val="en-US"/>
        </w:rPr>
      </w:pPr>
      <w:r>
        <w:rPr>
          <w:rFonts w:ascii="Arial" w:hAnsi="Arial" w:cs="Arial"/>
          <w:b/>
          <w:sz w:val="20"/>
          <w:szCs w:val="20"/>
          <w:lang w:val="en-US"/>
        </w:rPr>
        <w:t>Parameters in FRTM-GEM (</w:t>
      </w:r>
      <w:r w:rsidR="00646F80">
        <w:rPr>
          <w:rFonts w:ascii="Arial" w:hAnsi="Arial" w:cs="Arial"/>
          <w:b/>
          <w:sz w:val="20"/>
          <w:szCs w:val="20"/>
          <w:lang w:val="en-US"/>
        </w:rPr>
        <w:t xml:space="preserve">mass transport and </w:t>
      </w:r>
      <w:r w:rsidR="00C17485">
        <w:rPr>
          <w:rFonts w:ascii="Arial" w:hAnsi="Arial" w:cs="Arial"/>
          <w:b/>
          <w:sz w:val="20"/>
          <w:szCs w:val="20"/>
          <w:lang w:val="en-US"/>
        </w:rPr>
        <w:t>kinetics</w:t>
      </w:r>
      <w:r>
        <w:rPr>
          <w:rFonts w:ascii="Arial" w:hAnsi="Arial" w:cs="Arial"/>
          <w:b/>
          <w:sz w:val="20"/>
          <w:szCs w:val="20"/>
          <w:lang w:val="en-US"/>
        </w:rPr>
        <w:t>):</w:t>
      </w:r>
      <w:r w:rsidR="00AF381C">
        <w:rPr>
          <w:rFonts w:ascii="Arial" w:hAnsi="Arial" w:cs="Arial"/>
          <w:b/>
          <w:sz w:val="20"/>
          <w:szCs w:val="20"/>
          <w:lang w:val="en-US"/>
        </w:rPr>
        <w:t xml:space="preserve"> </w:t>
      </w:r>
      <w:r w:rsidR="007A628E" w:rsidRPr="00AA3D63">
        <w:rPr>
          <w:rFonts w:ascii="Arial" w:hAnsi="Arial" w:cs="Arial"/>
          <w:sz w:val="20"/>
          <w:szCs w:val="20"/>
          <w:lang w:val="en-US"/>
        </w:rPr>
        <w:t xml:space="preserve">With </w:t>
      </w:r>
      <w:proofErr w:type="spellStart"/>
      <w:r w:rsidR="007A628E" w:rsidRPr="00AA3D63">
        <w:rPr>
          <w:rFonts w:ascii="Arial" w:hAnsi="Arial" w:cs="Arial"/>
          <w:sz w:val="20"/>
          <w:szCs w:val="20"/>
          <w:lang w:val="en-US"/>
        </w:rPr>
        <w:t>iGEM</w:t>
      </w:r>
      <w:proofErr w:type="spellEnd"/>
      <w:r w:rsidR="007A628E" w:rsidRPr="00AA3D63">
        <w:rPr>
          <w:rFonts w:ascii="Arial" w:hAnsi="Arial" w:cs="Arial"/>
          <w:sz w:val="20"/>
          <w:szCs w:val="20"/>
          <w:lang w:val="en-US"/>
        </w:rPr>
        <w:t xml:space="preserve"> coupled to FRTM (</w:t>
      </w:r>
      <w:proofErr w:type="spellStart"/>
      <w:r w:rsidR="007A628E" w:rsidRPr="00AA3D63">
        <w:rPr>
          <w:rFonts w:ascii="Arial" w:hAnsi="Arial" w:cs="Arial"/>
          <w:sz w:val="20"/>
          <w:szCs w:val="20"/>
          <w:lang w:val="en-US"/>
        </w:rPr>
        <w:t>iGEM</w:t>
      </w:r>
      <w:proofErr w:type="spellEnd"/>
      <w:r w:rsidR="007A628E" w:rsidRPr="00AA3D63">
        <w:rPr>
          <w:rFonts w:ascii="Arial" w:hAnsi="Arial" w:cs="Arial"/>
          <w:sz w:val="20"/>
          <w:szCs w:val="20"/>
          <w:lang w:val="en-US"/>
        </w:rPr>
        <w:t>-FRTM) in hand, we sought to iteratively tune the model parameters starting with experimentally determined values found in the literature and reasonable estimates</w:t>
      </w:r>
      <w:r w:rsidR="007A628E">
        <w:rPr>
          <w:rFonts w:ascii="Arial" w:hAnsi="Arial" w:cs="Arial"/>
          <w:sz w:val="20"/>
          <w:szCs w:val="20"/>
          <w:lang w:val="en-US"/>
        </w:rPr>
        <w:t>.</w:t>
      </w:r>
      <w:r w:rsidR="00335924">
        <w:rPr>
          <w:rFonts w:ascii="Arial" w:hAnsi="Arial" w:cs="Arial"/>
          <w:sz w:val="20"/>
          <w:szCs w:val="20"/>
          <w:lang w:val="en-US"/>
        </w:rPr>
        <w:t xml:space="preserve"> </w:t>
      </w:r>
      <w:r w:rsidR="00335924" w:rsidRPr="00AA3D63">
        <w:rPr>
          <w:rFonts w:ascii="Arial" w:hAnsi="Arial" w:cs="Arial"/>
          <w:sz w:val="20"/>
          <w:szCs w:val="20"/>
          <w:lang w:val="en-US"/>
        </w:rPr>
        <w:t xml:space="preserve">The simulation parameters included the local mass transport values </w:t>
      </w:r>
      <w:r w:rsidR="006F0089">
        <w:rPr>
          <w:rFonts w:ascii="Arial" w:hAnsi="Arial" w:cs="Arial"/>
          <w:sz w:val="20"/>
          <w:szCs w:val="20"/>
          <w:lang w:val="en-US"/>
        </w:rPr>
        <w:t>in local environments</w:t>
      </w:r>
      <w:r w:rsidR="00335924" w:rsidRPr="00AA3D63">
        <w:rPr>
          <w:rFonts w:ascii="Arial" w:hAnsi="Arial" w:cs="Arial"/>
          <w:sz w:val="20"/>
          <w:szCs w:val="20"/>
          <w:lang w:val="en-US"/>
        </w:rPr>
        <w:t xml:space="preserve"> (i.e., the cell-scale), namely, diffusion (D, mm</w:t>
      </w:r>
      <w:r w:rsidR="00335924" w:rsidRPr="00AA3D63">
        <w:rPr>
          <w:rFonts w:ascii="Arial" w:hAnsi="Arial" w:cs="Arial"/>
          <w:sz w:val="20"/>
          <w:szCs w:val="20"/>
          <w:vertAlign w:val="superscript"/>
          <w:lang w:val="en-US"/>
        </w:rPr>
        <w:t>2</w:t>
      </w:r>
      <w:r w:rsidR="00335924" w:rsidRPr="00AA3D63">
        <w:rPr>
          <w:rFonts w:ascii="Arial" w:hAnsi="Arial" w:cs="Arial"/>
          <w:sz w:val="20"/>
          <w:szCs w:val="20"/>
          <w:lang w:val="en-US"/>
        </w:rPr>
        <w:t xml:space="preserve"> h</w:t>
      </w:r>
      <w:r w:rsidR="00335924" w:rsidRPr="00AA3D63">
        <w:rPr>
          <w:rFonts w:ascii="Arial" w:hAnsi="Arial" w:cs="Arial"/>
          <w:sz w:val="20"/>
          <w:szCs w:val="20"/>
          <w:vertAlign w:val="superscript"/>
          <w:lang w:val="en-US"/>
        </w:rPr>
        <w:t>-1</w:t>
      </w:r>
      <w:r w:rsidR="00335924" w:rsidRPr="00AA3D63">
        <w:rPr>
          <w:rFonts w:ascii="Arial" w:hAnsi="Arial" w:cs="Arial"/>
          <w:sz w:val="20"/>
          <w:szCs w:val="20"/>
          <w:lang w:val="en-US"/>
        </w:rPr>
        <w:t>), permeability (</w:t>
      </w:r>
      <w:r w:rsidR="00335924" w:rsidRPr="00AA3D63">
        <w:rPr>
          <w:rFonts w:ascii="Arial" w:eastAsiaTheme="minorEastAsia" w:hAnsi="Arial" w:cs="Arial"/>
          <w:sz w:val="20"/>
          <w:szCs w:val="20"/>
          <w:lang w:val="en-US"/>
        </w:rPr>
        <w:t>k</w:t>
      </w:r>
      <w:r w:rsidR="00335924" w:rsidRPr="00AA3D63">
        <w:rPr>
          <w:rFonts w:ascii="Arial" w:hAnsi="Arial" w:cs="Arial"/>
          <w:sz w:val="20"/>
          <w:szCs w:val="20"/>
          <w:lang w:val="en-US"/>
        </w:rPr>
        <w:t>, mm</w:t>
      </w:r>
      <w:r w:rsidR="00335924" w:rsidRPr="00AA3D63">
        <w:rPr>
          <w:rFonts w:ascii="Arial" w:hAnsi="Arial" w:cs="Arial"/>
          <w:sz w:val="20"/>
          <w:szCs w:val="20"/>
          <w:vertAlign w:val="superscript"/>
          <w:lang w:val="en-US"/>
        </w:rPr>
        <w:t>2</w:t>
      </w:r>
      <w:r w:rsidR="00335924" w:rsidRPr="00AA3D63">
        <w:rPr>
          <w:rFonts w:ascii="Arial" w:hAnsi="Arial" w:cs="Arial"/>
          <w:sz w:val="20"/>
          <w:szCs w:val="20"/>
          <w:lang w:val="en-US"/>
        </w:rPr>
        <w:t>), and porosity (</w:t>
      </w:r>
      <m:oMath>
        <m:r>
          <m:rPr>
            <m:sty m:val="p"/>
          </m:rPr>
          <w:rPr>
            <w:rFonts w:ascii="Cambria Math" w:hAnsi="Cambria Math" w:cs="Arial"/>
            <w:sz w:val="20"/>
            <w:szCs w:val="20"/>
            <w:lang w:val="en-US"/>
          </w:rPr>
          <m:t>φ</m:t>
        </m:r>
      </m:oMath>
      <w:r w:rsidR="00335924" w:rsidRPr="00AA3D63">
        <w:rPr>
          <w:rFonts w:ascii="Arial" w:hAnsi="Arial" w:cs="Arial"/>
          <w:sz w:val="20"/>
          <w:szCs w:val="20"/>
          <w:lang w:val="en-US"/>
        </w:rPr>
        <w:t xml:space="preserve">, unitless), and the biological kinetic parameters at a cell-scale, namely, the maximum cellular reaction rate at </w:t>
      </w:r>
      <w:r w:rsidR="000012A2">
        <w:rPr>
          <w:rFonts w:ascii="Arial" w:hAnsi="Arial" w:cs="Arial"/>
          <w:sz w:val="20"/>
          <w:szCs w:val="20"/>
          <w:lang w:val="en-US"/>
        </w:rPr>
        <w:t>saturating</w:t>
      </w:r>
      <w:r w:rsidR="00335924" w:rsidRPr="00AA3D63">
        <w:rPr>
          <w:rFonts w:ascii="Arial" w:hAnsi="Arial" w:cs="Arial"/>
          <w:sz w:val="20"/>
          <w:szCs w:val="20"/>
          <w:lang w:val="en-US"/>
        </w:rPr>
        <w:t xml:space="preserve"> concentration (</w:t>
      </w:r>
      <w:bookmarkStart w:id="5" w:name="_Hlk144886711"/>
      <m:oMath>
        <m:sSubSup>
          <m:sSubSupPr>
            <m:ctrlPr>
              <w:rPr>
                <w:rFonts w:ascii="Cambria Math" w:hAnsi="Cambria Math" w:cs="Arial"/>
                <w:kern w:val="24"/>
                <w:sz w:val="20"/>
                <w:szCs w:val="20"/>
                <w:lang w:val="en-US"/>
              </w:rPr>
            </m:ctrlPr>
          </m:sSubSupPr>
          <m:e>
            <m:r>
              <m:rPr>
                <m:sty m:val="p"/>
              </m:rPr>
              <w:rPr>
                <w:rFonts w:ascii="Cambria Math" w:hAnsi="Cambria Math" w:cs="Arial"/>
                <w:kern w:val="24"/>
                <w:sz w:val="20"/>
                <w:szCs w:val="20"/>
                <w:lang w:val="en-US"/>
              </w:rPr>
              <m:t>V</m:t>
            </m:r>
          </m:e>
          <m:sub>
            <m:r>
              <m:rPr>
                <m:sty m:val="p"/>
              </m:rPr>
              <w:rPr>
                <w:rFonts w:ascii="Cambria Math" w:hAnsi="Cambria Math" w:cs="Arial"/>
                <w:kern w:val="24"/>
                <w:sz w:val="20"/>
                <w:szCs w:val="20"/>
                <w:lang w:val="en-US"/>
              </w:rPr>
              <m:t>max</m:t>
            </m:r>
          </m:sub>
          <m:sup>
            <m:r>
              <m:rPr>
                <m:sty m:val="p"/>
              </m:rPr>
              <w:rPr>
                <w:rFonts w:ascii="Cambria Math" w:hAnsi="Cambria Math" w:cs="Arial"/>
                <w:kern w:val="24"/>
                <w:sz w:val="20"/>
                <w:szCs w:val="20"/>
                <w:lang w:val="en-US"/>
              </w:rPr>
              <m:t>cell</m:t>
            </m:r>
          </m:sup>
        </m:sSubSup>
      </m:oMath>
      <w:bookmarkEnd w:id="5"/>
      <w:r w:rsidR="00335924" w:rsidRPr="00AA3D63">
        <w:rPr>
          <w:rFonts w:ascii="Arial" w:hAnsi="Arial" w:cs="Arial"/>
          <w:sz w:val="20"/>
          <w:szCs w:val="20"/>
          <w:lang w:val="en-US"/>
        </w:rPr>
        <w:t>, mmol g</w:t>
      </w:r>
      <w:r w:rsidR="00335924" w:rsidRPr="00AA3D63">
        <w:rPr>
          <w:rFonts w:ascii="Arial" w:hAnsi="Arial" w:cs="Arial"/>
          <w:sz w:val="20"/>
          <w:szCs w:val="20"/>
          <w:vertAlign w:val="superscript"/>
          <w:lang w:val="en-US"/>
        </w:rPr>
        <w:t>-1</w:t>
      </w:r>
      <w:r w:rsidR="00335924" w:rsidRPr="00AA3D63">
        <w:rPr>
          <w:rFonts w:ascii="Arial" w:hAnsi="Arial" w:cs="Arial"/>
          <w:sz w:val="20"/>
          <w:szCs w:val="20"/>
          <w:lang w:val="en-US"/>
        </w:rPr>
        <w:t xml:space="preserve"> h</w:t>
      </w:r>
      <w:r w:rsidR="00335924" w:rsidRPr="00AA3D63">
        <w:rPr>
          <w:rFonts w:ascii="Arial" w:hAnsi="Arial" w:cs="Arial"/>
          <w:sz w:val="20"/>
          <w:szCs w:val="20"/>
          <w:vertAlign w:val="superscript"/>
          <w:lang w:val="en-US"/>
        </w:rPr>
        <w:t>-1</w:t>
      </w:r>
      <w:r w:rsidR="00335924" w:rsidRPr="00AA3D63">
        <w:rPr>
          <w:rFonts w:ascii="Arial" w:hAnsi="Arial" w:cs="Arial"/>
          <w:sz w:val="20"/>
          <w:szCs w:val="20"/>
          <w:lang w:val="en-US"/>
        </w:rPr>
        <w:t xml:space="preserve">), the cellular half-maximum rate concentration (otherwise known as the </w:t>
      </w:r>
      <w:r w:rsidR="004E66AB">
        <w:rPr>
          <w:rFonts w:ascii="Arial" w:hAnsi="Arial" w:cs="Arial"/>
          <w:sz w:val="20"/>
          <w:szCs w:val="20"/>
          <w:lang w:val="en-US"/>
        </w:rPr>
        <w:t>MM</w:t>
      </w:r>
      <w:r w:rsidR="00335924" w:rsidRPr="00AA3D63">
        <w:rPr>
          <w:rFonts w:ascii="Arial" w:hAnsi="Arial" w:cs="Arial"/>
          <w:sz w:val="20"/>
          <w:szCs w:val="20"/>
          <w:lang w:val="en-US"/>
        </w:rPr>
        <w:t xml:space="preserve"> constant, </w:t>
      </w:r>
      <m:oMath>
        <m:sSubSup>
          <m:sSubSupPr>
            <m:ctrlPr>
              <w:rPr>
                <w:rFonts w:ascii="Cambria Math" w:hAnsi="Cambria Math" w:cs="Arial"/>
                <w:kern w:val="24"/>
                <w:sz w:val="20"/>
                <w:szCs w:val="20"/>
                <w:lang w:val="en-US"/>
              </w:rPr>
            </m:ctrlPr>
          </m:sSubSupPr>
          <m:e>
            <m:r>
              <m:rPr>
                <m:sty m:val="p"/>
              </m:rPr>
              <w:rPr>
                <w:rFonts w:ascii="Cambria Math" w:hAnsi="Cambria Math" w:cs="Arial"/>
                <w:kern w:val="24"/>
                <w:sz w:val="20"/>
                <w:szCs w:val="20"/>
                <w:lang w:val="en-US"/>
              </w:rPr>
              <m:t>K</m:t>
            </m:r>
          </m:e>
          <m:sub>
            <m:r>
              <m:rPr>
                <m:sty m:val="p"/>
              </m:rPr>
              <w:rPr>
                <w:rFonts w:ascii="Cambria Math" w:hAnsi="Cambria Math" w:cs="Arial"/>
                <w:kern w:val="24"/>
                <w:sz w:val="20"/>
                <w:szCs w:val="20"/>
                <w:lang w:val="en-US"/>
              </w:rPr>
              <m:t>M</m:t>
            </m:r>
          </m:sub>
          <m:sup>
            <m:r>
              <m:rPr>
                <m:sty m:val="p"/>
              </m:rPr>
              <w:rPr>
                <w:rFonts w:ascii="Cambria Math" w:hAnsi="Cambria Math" w:cs="Arial"/>
                <w:kern w:val="24"/>
                <w:sz w:val="20"/>
                <w:szCs w:val="20"/>
                <w:lang w:val="en-US"/>
              </w:rPr>
              <m:t>cell</m:t>
            </m:r>
          </m:sup>
        </m:sSubSup>
      </m:oMath>
      <w:r w:rsidR="00335924" w:rsidRPr="00AA3D63">
        <w:rPr>
          <w:rFonts w:ascii="Arial" w:hAnsi="Arial" w:cs="Arial"/>
          <w:sz w:val="20"/>
          <w:szCs w:val="20"/>
          <w:lang w:val="en-US"/>
        </w:rPr>
        <w:t>, mmol mm</w:t>
      </w:r>
      <w:r w:rsidR="00335924" w:rsidRPr="00AA3D63">
        <w:rPr>
          <w:rFonts w:ascii="Arial" w:hAnsi="Arial" w:cs="Arial"/>
          <w:sz w:val="20"/>
          <w:szCs w:val="20"/>
          <w:vertAlign w:val="superscript"/>
          <w:lang w:val="en-US"/>
        </w:rPr>
        <w:t>-3</w:t>
      </w:r>
      <w:r w:rsidR="00335924" w:rsidRPr="00AA3D63">
        <w:rPr>
          <w:rFonts w:ascii="Arial" w:hAnsi="Arial" w:cs="Arial"/>
          <w:sz w:val="20"/>
          <w:szCs w:val="20"/>
          <w:lang w:val="en-US"/>
        </w:rPr>
        <w:t>), and the initial acetate-accessible catalytic biomass concentration (BMC, g mm</w:t>
      </w:r>
      <w:r w:rsidR="00335924" w:rsidRPr="00AA3D63">
        <w:rPr>
          <w:rFonts w:ascii="Arial" w:hAnsi="Arial" w:cs="Arial"/>
          <w:sz w:val="20"/>
          <w:szCs w:val="20"/>
          <w:vertAlign w:val="superscript"/>
          <w:lang w:val="en-US"/>
        </w:rPr>
        <w:t>-3</w:t>
      </w:r>
      <w:r w:rsidR="00335924" w:rsidRPr="00AA3D63">
        <w:rPr>
          <w:rFonts w:ascii="Arial" w:hAnsi="Arial" w:cs="Arial"/>
          <w:sz w:val="20"/>
          <w:szCs w:val="20"/>
          <w:lang w:val="en-US"/>
        </w:rPr>
        <w:t>).</w:t>
      </w:r>
      <w:r w:rsidR="00335924">
        <w:rPr>
          <w:rFonts w:ascii="Arial" w:hAnsi="Arial" w:cs="Arial"/>
          <w:sz w:val="20"/>
          <w:szCs w:val="20"/>
          <w:lang w:val="en-US"/>
        </w:rPr>
        <w:t xml:space="preserve"> Among these parameters, BMC is hard to measure within EAB, and </w:t>
      </w:r>
      <w:r w:rsidR="00646F80">
        <w:rPr>
          <w:rFonts w:ascii="Arial" w:hAnsi="Arial" w:cs="Arial"/>
          <w:sz w:val="20"/>
          <w:szCs w:val="20"/>
          <w:lang w:val="en-US"/>
        </w:rPr>
        <w:t xml:space="preserve">correct </w:t>
      </w:r>
      <w:r w:rsidR="00335924">
        <w:rPr>
          <w:rFonts w:ascii="Arial" w:hAnsi="Arial" w:cs="Arial"/>
          <w:sz w:val="20"/>
          <w:szCs w:val="20"/>
          <w:lang w:val="en-US"/>
        </w:rPr>
        <w:t>estimation of D</w:t>
      </w:r>
      <w:r w:rsidR="00646F80">
        <w:rPr>
          <w:rFonts w:ascii="Arial" w:hAnsi="Arial" w:cs="Arial"/>
          <w:sz w:val="20"/>
          <w:szCs w:val="20"/>
          <w:lang w:val="en-US"/>
        </w:rPr>
        <w:t xml:space="preserve"> and k</w:t>
      </w:r>
      <w:r w:rsidR="00335924">
        <w:rPr>
          <w:rFonts w:ascii="Arial" w:hAnsi="Arial" w:cs="Arial"/>
          <w:sz w:val="20"/>
          <w:szCs w:val="20"/>
          <w:lang w:val="en-US"/>
        </w:rPr>
        <w:t xml:space="preserve"> can be affected in the presence of interference, such as flow through EAB, </w:t>
      </w:r>
      <w:r w:rsidR="00335924" w:rsidRPr="00335924">
        <w:rPr>
          <w:rFonts w:ascii="Arial" w:hAnsi="Arial" w:cs="Arial"/>
          <w:sz w:val="20"/>
          <w:szCs w:val="20"/>
          <w:lang w:val="en-US"/>
        </w:rPr>
        <w:t>frustrated movement through tortuous paths</w:t>
      </w:r>
      <w:r w:rsidR="00631BB3">
        <w:rPr>
          <w:rFonts w:ascii="Arial" w:hAnsi="Arial" w:cs="Arial"/>
          <w:sz w:val="20"/>
          <w:szCs w:val="20"/>
          <w:lang w:val="en-US"/>
        </w:rPr>
        <w:t xml:space="preserve"> </w:t>
      </w:r>
      <w:r w:rsidR="00631BB3">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&lt;EndNote&gt;&lt;Cite&gt;&lt;Author&gt;Birmingham&lt;/Author&gt;&lt;Year&gt;1995&lt;/Year&gt;&lt;RecNum&gt;78&lt;/RecNum&gt;&lt;DisplayText&gt;(27)&lt;/DisplayText&gt;&lt;record&gt;&lt;rec-number&gt;78&lt;/rec-number&gt;&lt;foreign-keys&gt;&lt;key app="EN" db-id="vp0z559zz9wp9yew2r8pd9zspr02rxvewfdt" timestamp="1697846851"&gt;78&lt;/key&gt;&lt;/foreign-keys&gt;&lt;ref-type name="Journal Article"&gt;17&lt;/ref-type&gt;&lt;contributors&gt;&lt;authors&gt;&lt;author&gt;Birmingham, J. J.&lt;/author&gt;&lt;author&gt;Hughes, N. P.&lt;/author&gt;&lt;author&gt;Treloar, R.&lt;/author&gt;&lt;/authors&gt;&lt;/contributors&gt;&lt;titles&gt;&lt;title&gt;Diffusion and binding measurements within oral biofilms using fluorescence photobleaching recovery methods&lt;/title&gt;&lt;secondary-title&gt;Philosophical Transactions of the Royal Society of London Series B-Biological Sciences&lt;/secondary-title&gt;&lt;/titles&gt;&lt;periodical&gt;&lt;full-title&gt;Philosophical Transactions of the Royal Society of London Series B-Biological Sciences&lt;/full-title&gt;&lt;/periodical&gt;&lt;pages&gt;325-343&lt;/pages&gt;&lt;volume&gt;350&lt;/volume&gt;&lt;number&gt;1334&lt;/number&gt;&lt;dates&gt;&lt;year&gt;1995&lt;/year&gt;&lt;pub-dates&gt;&lt;date&gt;Dec&lt;/date&gt;&lt;/pub-dates&gt;&lt;/dates&gt;&lt;isbn&gt;0962-8436&lt;/isbn&gt;&lt;accession-num&gt;WOS:A1995TP27200002&lt;/accession-num&gt;&lt;urls&gt;&lt;related-urls&gt;&lt;url&gt;&amp;lt;Go to ISI&amp;gt;://WOS:A1995TP27200002&lt;/url&gt;&lt;/related-urls&gt;&lt;/urls&gt;&lt;electronic-resource-num&gt;10.1098/rstb.1995.0168&lt;/electronic-resource-num&gt;&lt;/record&gt;&lt;/Cite&gt;&lt;/EndNote&gt;</w:instrText>
      </w:r>
      <w:r w:rsidR="00631BB3">
        <w:rPr>
          <w:rFonts w:ascii="Arial" w:hAnsi="Arial" w:cs="Arial"/>
          <w:sz w:val="20"/>
          <w:szCs w:val="20"/>
          <w:lang w:val="en-US"/>
        </w:rPr>
        <w:fldChar w:fldCharType="separate"/>
      </w:r>
      <w:r w:rsidR="006D271A">
        <w:rPr>
          <w:rFonts w:ascii="Arial" w:hAnsi="Arial" w:cs="Arial"/>
          <w:noProof/>
          <w:sz w:val="20"/>
          <w:szCs w:val="20"/>
          <w:lang w:val="en-US"/>
        </w:rPr>
        <w:t>(27)</w:t>
      </w:r>
      <w:r w:rsidR="00631BB3">
        <w:rPr>
          <w:rFonts w:ascii="Arial" w:hAnsi="Arial" w:cs="Arial"/>
          <w:sz w:val="20"/>
          <w:szCs w:val="20"/>
          <w:lang w:val="en-US"/>
        </w:rPr>
        <w:fldChar w:fldCharType="end"/>
      </w:r>
      <w:r w:rsidR="00335924" w:rsidRPr="00335924">
        <w:rPr>
          <w:rFonts w:ascii="Arial" w:hAnsi="Arial" w:cs="Arial"/>
          <w:sz w:val="20"/>
          <w:szCs w:val="20"/>
          <w:lang w:val="en-US"/>
        </w:rPr>
        <w:t>, diffusion barrier around cells</w:t>
      </w:r>
      <w:r w:rsidR="00631BB3">
        <w:rPr>
          <w:rFonts w:ascii="Arial" w:hAnsi="Arial" w:cs="Arial"/>
          <w:sz w:val="20"/>
          <w:szCs w:val="20"/>
          <w:lang w:val="en-US"/>
        </w:rPr>
        <w:t xml:space="preserve"> </w:t>
      </w:r>
      <w:r w:rsidR="00631BB3">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&lt;EndNote&gt;&lt;Cite&gt;&lt;Author&gt;Stewart&lt;/Author&gt;&lt;Year&gt;1998&lt;/Year&gt;&lt;RecNum&gt;41&lt;/RecNum&gt;&lt;DisplayText&gt;(28)&lt;/DisplayText&gt;&lt;record&gt;&lt;rec-number&gt;41&lt;/rec-number&gt;&lt;foreign-keys&gt;&lt;key app="EN" db-id="vp0z559zz9wp9yew2r8pd9zspr02rxvewfdt" timestamp="1676564333"&gt;41&lt;/key&gt;&lt;/foreign-keys&gt;&lt;ref-type name="Journal Article"&gt;17&lt;/ref-type&gt;&lt;contributors&gt;&lt;authors&gt;&lt;author&gt;Stewart, P. S.&lt;/author&gt;&lt;/authors&gt;&lt;/contributors&gt;&lt;titles&gt;&lt;title&gt;A review of experimental measurements of effective diffusive permeabilities and effective diffusion coefficients in biofilms&lt;/title&gt;&lt;secondary-title&gt;Biotechnology and Bioengineering&lt;/secondary-title&gt;&lt;/titles&gt;&lt;periodical&gt;&lt;full-title&gt;Biotechnology and Bioengineering&lt;/full-title&gt;&lt;/periodical&gt;&lt;pages&gt;261-272&lt;/pages&gt;&lt;volume&gt;59&lt;/volume&gt;&lt;number&gt;3&lt;/number&gt;&lt;dates&gt;&lt;year&gt;1998&lt;/year&gt;&lt;pub-dates&gt;&lt;date&gt;Aug&lt;/date&gt;&lt;/pub-dates&gt;&lt;/dates&gt;&lt;isbn&gt;0006-3592&lt;/isbn&gt;&lt;accession-num&gt;WOS:000074356300001&lt;/accession-num&gt;&lt;urls&gt;&lt;related-urls&gt;&lt;url&gt;&amp;lt;Go to ISI&amp;gt;://WOS:000074356300001&lt;/url&gt;&lt;/related-urls&gt;&lt;/urls&gt;&lt;electronic-resource-num&gt;10.1002/(sici)1097-0290(19980805)59:3&amp;lt;261::Aid-bit1&amp;gt;3.0.Co;2-9&lt;/electronic-resource-num&gt;&lt;/record&gt;&lt;/Cite&gt;&lt;/EndNote&gt;</w:instrText>
      </w:r>
      <w:r w:rsidR="00631BB3">
        <w:rPr>
          <w:rFonts w:ascii="Arial" w:hAnsi="Arial" w:cs="Arial"/>
          <w:sz w:val="20"/>
          <w:szCs w:val="20"/>
          <w:lang w:val="en-US"/>
        </w:rPr>
        <w:fldChar w:fldCharType="separate"/>
      </w:r>
      <w:r w:rsidR="006D271A">
        <w:rPr>
          <w:rFonts w:ascii="Arial" w:hAnsi="Arial" w:cs="Arial"/>
          <w:noProof/>
          <w:sz w:val="20"/>
          <w:szCs w:val="20"/>
          <w:lang w:val="en-US"/>
        </w:rPr>
        <w:t>(28)</w:t>
      </w:r>
      <w:r w:rsidR="00631BB3">
        <w:rPr>
          <w:rFonts w:ascii="Arial" w:hAnsi="Arial" w:cs="Arial"/>
          <w:sz w:val="20"/>
          <w:szCs w:val="20"/>
          <w:lang w:val="en-US"/>
        </w:rPr>
        <w:fldChar w:fldCharType="end"/>
      </w:r>
      <w:r w:rsidR="00335924" w:rsidRPr="00335924">
        <w:rPr>
          <w:rFonts w:ascii="Arial" w:hAnsi="Arial" w:cs="Arial"/>
          <w:sz w:val="20"/>
          <w:szCs w:val="20"/>
          <w:lang w:val="en-US"/>
        </w:rPr>
        <w:t xml:space="preserve">, molecular </w:t>
      </w:r>
      <w:r w:rsidR="00FB23F4" w:rsidRPr="00335924">
        <w:rPr>
          <w:rFonts w:ascii="Arial" w:hAnsi="Arial" w:cs="Arial"/>
          <w:sz w:val="20"/>
          <w:szCs w:val="20"/>
          <w:lang w:val="en-US"/>
        </w:rPr>
        <w:t>adsorption</w:t>
      </w:r>
      <w:r w:rsidR="00631BB3">
        <w:rPr>
          <w:rFonts w:ascii="Arial" w:hAnsi="Arial" w:cs="Arial"/>
          <w:sz w:val="20"/>
          <w:szCs w:val="20"/>
          <w:lang w:val="en-US"/>
        </w:rPr>
        <w:t xml:space="preserve"> </w:t>
      </w:r>
      <w:r w:rsidR="00631BB3">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&lt;EndNote&gt;&lt;Cite&gt;&lt;Author&gt;Vogt&lt;/Author&gt;&lt;Year&gt;2000&lt;/Year&gt;&lt;RecNum&gt;27&lt;/RecNum&gt;&lt;DisplayText&gt;(29)&lt;/DisplayText&gt;&lt;record&gt;&lt;rec-number&gt;27&lt;/rec-number&gt;&lt;foreign-keys&gt;&lt;key app="EN" db-id="vp0z559zz9wp9yew2r8pd9zspr02rxvewfdt" timestamp="1672088220"&gt;27&lt;/key&gt;&lt;/foreign-keys&gt;&lt;ref-type name="Journal Article"&gt;17&lt;/ref-type&gt;&lt;contributors&gt;&lt;authors&gt;&lt;author&gt;Vogt, M.&lt;/author&gt;&lt;author&gt;Flemming, H. C.&lt;/author&gt;&lt;author&gt;Veeman, W. S.&lt;/author&gt;&lt;/authors&gt;&lt;/contributors&gt;&lt;auth-address&gt;Institute of Physical and Theoretical Chemistry, Gerhard-Mercator-University Duisburg, Germany.&lt;/auth-address&gt;&lt;titles&gt;&lt;title&gt;Diffusion in Pseudomonas aeruginosa biofilms: a pulsed field gradient NMR study&lt;/title&gt;&lt;secondary-title&gt;J Biotechnol&lt;/secondary-title&gt;&lt;/titles&gt;&lt;periodical&gt;&lt;full-title&gt;J Biotechnol&lt;/full-title&gt;&lt;/periodical&gt;&lt;pages&gt;137-46&lt;/pages&gt;&lt;volume&gt;77&lt;/volume&gt;&lt;number&gt;1&lt;/number&gt;&lt;keywords&gt;&lt;keyword&gt;Alginates/analysis&lt;/keyword&gt;&lt;keyword&gt;*Biofilms&lt;/keyword&gt;&lt;keyword&gt;Biotechnology/*methods&lt;/keyword&gt;&lt;keyword&gt;Diffusion&lt;/keyword&gt;&lt;keyword&gt;Glucuronic Acid&lt;/keyword&gt;&lt;keyword&gt;Glycerol&lt;/keyword&gt;&lt;keyword&gt;Hexuronic Acids&lt;/keyword&gt;&lt;keyword&gt;Magnetic Resonance Spectroscopy/*methods&lt;/keyword&gt;&lt;keyword&gt;Mathematics&lt;/keyword&gt;&lt;keyword&gt;Protons&lt;/keyword&gt;&lt;keyword&gt;*Pseudomonas aeruginosa&lt;/keyword&gt;&lt;keyword&gt;Pulsatile Flow&lt;/keyword&gt;&lt;keyword&gt;Water/chemistry&lt;/keyword&gt;&lt;/keywords&gt;&lt;dates&gt;&lt;year&gt;2000&lt;/year&gt;&lt;pub-dates&gt;&lt;date&gt;Jan 28&lt;/date&gt;&lt;/pub-dates&gt;&lt;/dates&gt;&lt;isbn&gt;0168-1656 (Print)&amp;#xD;0168-1656 (Linking)&lt;/isbn&gt;&lt;accession-num&gt;10674220&lt;/accession-num&gt;&lt;urls&gt;&lt;related-urls&gt;&lt;url&gt;https://www.ncbi.nlm.nih.gov/pubmed/10674220&lt;/url&gt;&lt;/related-urls&gt;&lt;/urls&gt;&lt;electronic-resource-num&gt;10.1016/s0168-1656(99)00213-8&lt;/electronic-resource-num&gt;&lt;remote-database-name&gt;Medline&lt;/remote-database-name&gt;&lt;remote-database-provider&gt;NLM&lt;/remote-database-provider&gt;&lt;/record&gt;&lt;/Cite&gt;&lt;/EndNote&gt;</w:instrText>
      </w:r>
      <w:r w:rsidR="00631BB3">
        <w:rPr>
          <w:rFonts w:ascii="Arial" w:hAnsi="Arial" w:cs="Arial"/>
          <w:sz w:val="20"/>
          <w:szCs w:val="20"/>
          <w:lang w:val="en-US"/>
        </w:rPr>
        <w:fldChar w:fldCharType="separate"/>
      </w:r>
      <w:r w:rsidR="006D271A">
        <w:rPr>
          <w:rFonts w:ascii="Arial" w:hAnsi="Arial" w:cs="Arial"/>
          <w:noProof/>
          <w:sz w:val="20"/>
          <w:szCs w:val="20"/>
          <w:lang w:val="en-US"/>
        </w:rPr>
        <w:t>(29)</w:t>
      </w:r>
      <w:r w:rsidR="00631BB3">
        <w:rPr>
          <w:rFonts w:ascii="Arial" w:hAnsi="Arial" w:cs="Arial"/>
          <w:sz w:val="20"/>
          <w:szCs w:val="20"/>
          <w:lang w:val="en-US"/>
        </w:rPr>
        <w:fldChar w:fldCharType="end"/>
      </w:r>
      <w:r w:rsidR="00FB23F4" w:rsidRPr="00335924">
        <w:rPr>
          <w:rFonts w:ascii="Arial" w:hAnsi="Arial" w:cs="Arial"/>
          <w:sz w:val="20"/>
          <w:szCs w:val="20"/>
          <w:lang w:val="en-US"/>
        </w:rPr>
        <w:t>,</w:t>
      </w:r>
      <w:r w:rsidR="00335924" w:rsidRPr="00335924">
        <w:rPr>
          <w:rFonts w:ascii="Arial" w:hAnsi="Arial" w:cs="Arial"/>
          <w:sz w:val="20"/>
          <w:szCs w:val="20"/>
          <w:lang w:val="en-US"/>
        </w:rPr>
        <w:t xml:space="preserve"> and ion-biofilm coulombic interactions</w:t>
      </w:r>
      <w:r w:rsidR="00631BB3">
        <w:rPr>
          <w:rFonts w:ascii="Arial" w:hAnsi="Arial" w:cs="Arial"/>
          <w:sz w:val="20"/>
          <w:szCs w:val="20"/>
          <w:lang w:val="en-US"/>
        </w:rPr>
        <w:t xml:space="preserve"> </w:t>
      </w:r>
      <w:r w:rsidR="006371AB">
        <w:rPr>
          <w:rFonts w:ascii="Arial" w:hAnsi="Arial" w:cs="Arial"/>
          <w:sz w:val="20"/>
          <w:szCs w:val="20"/>
          <w:lang w:val="en-US"/>
        </w:rPr>
        <w:fldChar w:fldCharType="begin">
          <w:fldData xml:space="preserve">PEVuZE5vdGU+PENpdGU+PEF1dGhvcj5TdHlsaWFub3BvdWxvczwvQXV0aG9yPjxZZWFyPjIwMTA8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</w:fldData>
        </w:fldChar>
      </w:r>
      <w:r w:rsidR="008B4705">
        <w:rPr>
          <w:rFonts w:ascii="Arial" w:hAnsi="Arial" w:cs="Arial"/>
          <w:sz w:val="20"/>
          <w:szCs w:val="20"/>
          <w:lang w:val="en-US"/>
        </w:rPr>
        <w:instrText xml:space="preserve"> ADDIN EN.CITE </w:instrText>
      </w:r>
      <w:r w:rsidR="008B4705">
        <w:rPr>
          <w:rFonts w:ascii="Arial" w:hAnsi="Arial" w:cs="Arial"/>
          <w:sz w:val="20"/>
          <w:szCs w:val="20"/>
          <w:lang w:val="en-US"/>
        </w:rPr>
        <w:fldChar w:fldCharType="begin">
          <w:fldData xml:space="preserve">PEVuZE5vdGU+PENpdGU+PEF1dGhvcj5TdHlsaWFub3BvdWxvczwvQXV0aG9yPjxZZWFyPjIwMTA8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</w:fldData>
        </w:fldChar>
      </w:r>
      <w:r w:rsidR="008B4705">
        <w:rPr>
          <w:rFonts w:ascii="Arial" w:hAnsi="Arial" w:cs="Arial"/>
          <w:sz w:val="20"/>
          <w:szCs w:val="20"/>
          <w:lang w:val="en-US"/>
        </w:rPr>
        <w:instrText xml:space="preserve"> ADDIN EN.CITE.DATA </w:instrText>
      </w:r>
      <w:r w:rsidR="008B4705">
        <w:rPr>
          <w:rFonts w:ascii="Arial" w:hAnsi="Arial" w:cs="Arial"/>
          <w:sz w:val="20"/>
          <w:szCs w:val="20"/>
          <w:lang w:val="en-US"/>
        </w:rPr>
      </w:r>
      <w:r w:rsidR="008B4705">
        <w:rPr>
          <w:rFonts w:ascii="Arial" w:hAnsi="Arial" w:cs="Arial"/>
          <w:sz w:val="20"/>
          <w:szCs w:val="20"/>
          <w:lang w:val="en-US"/>
        </w:rPr>
        <w:fldChar w:fldCharType="end"/>
      </w:r>
      <w:r w:rsidR="006371AB">
        <w:rPr>
          <w:rFonts w:ascii="Arial" w:hAnsi="Arial" w:cs="Arial"/>
          <w:sz w:val="20"/>
          <w:szCs w:val="20"/>
          <w:lang w:val="en-US"/>
        </w:rPr>
      </w:r>
      <w:r w:rsidR="006371AB">
        <w:rPr>
          <w:rFonts w:ascii="Arial" w:hAnsi="Arial" w:cs="Arial"/>
          <w:sz w:val="20"/>
          <w:szCs w:val="20"/>
          <w:lang w:val="en-US"/>
        </w:rPr>
        <w:fldChar w:fldCharType="separate"/>
      </w:r>
      <w:r w:rsidR="008B4705">
        <w:rPr>
          <w:rFonts w:ascii="Arial" w:hAnsi="Arial" w:cs="Arial"/>
          <w:noProof/>
          <w:sz w:val="20"/>
          <w:szCs w:val="20"/>
          <w:lang w:val="en-US"/>
        </w:rPr>
        <w:t>(19)</w:t>
      </w:r>
      <w:r w:rsidR="006371AB">
        <w:rPr>
          <w:rFonts w:ascii="Arial" w:hAnsi="Arial" w:cs="Arial"/>
          <w:sz w:val="20"/>
          <w:szCs w:val="20"/>
          <w:lang w:val="en-US"/>
        </w:rPr>
        <w:fldChar w:fldCharType="end"/>
      </w:r>
      <w:r w:rsidR="00335924" w:rsidRPr="00335924">
        <w:rPr>
          <w:rFonts w:ascii="Arial" w:hAnsi="Arial" w:cs="Arial"/>
          <w:sz w:val="20"/>
          <w:szCs w:val="20"/>
          <w:lang w:val="en-US"/>
        </w:rPr>
        <w:t>.</w:t>
      </w:r>
    </w:p>
    <w:p w14:paraId="1BDF348E" w14:textId="77777777" w:rsidR="00FB23F4" w:rsidRDefault="00FB23F4" w:rsidP="00E27E05">
      <w:pPr>
        <w:spacing w:after="0" w:line="240" w:lineRule="auto"/>
        <w:rPr>
          <w:rFonts w:ascii="Arial" w:hAnsi="Arial" w:cs="Arial"/>
          <w:sz w:val="20"/>
          <w:szCs w:val="20"/>
          <w:lang w:val="en-US"/>
        </w:rPr>
      </w:pPr>
    </w:p>
    <w:p w14:paraId="0A6E7618" w14:textId="1BE31344" w:rsidR="00FB23F4" w:rsidRDefault="002444F3" w:rsidP="00E27E05">
      <w:pPr>
        <w:spacing w:after="0" w:line="240" w:lineRule="auto"/>
        <w:rPr>
          <w:rFonts w:ascii="Arial" w:hAnsi="Arial" w:cs="Arial"/>
          <w:sz w:val="20"/>
          <w:szCs w:val="20"/>
          <w:lang w:val="en-US"/>
        </w:rPr>
      </w:pPr>
      <w:r>
        <w:rPr>
          <w:rFonts w:ascii="Arial" w:hAnsi="Arial" w:cs="Arial"/>
          <w:sz w:val="20"/>
          <w:szCs w:val="20"/>
          <w:lang w:val="en-US"/>
        </w:rPr>
        <w:t xml:space="preserve">BMC estimation was based on biofilm geometry </w:t>
      </w:r>
      <w:r w:rsidR="00D301EA">
        <w:rPr>
          <w:rFonts w:ascii="Arial" w:hAnsi="Arial" w:cs="Arial"/>
          <w:sz w:val="20"/>
          <w:szCs w:val="20"/>
          <w:lang w:val="en-US"/>
        </w:rPr>
        <w:t>and bacterial cell properties</w:t>
      </w:r>
      <w:r>
        <w:rPr>
          <w:rFonts w:ascii="Arial" w:hAnsi="Arial" w:cs="Arial"/>
          <w:sz w:val="20"/>
          <w:szCs w:val="20"/>
          <w:lang w:val="en-US"/>
        </w:rPr>
        <w:t xml:space="preserve">: </w:t>
      </w:r>
    </w:p>
    <w:p w14:paraId="77EDF9A3" w14:textId="77777777" w:rsidR="002444F3" w:rsidRDefault="002444F3" w:rsidP="00E27E05">
      <w:pPr>
        <w:spacing w:after="0" w:line="240" w:lineRule="auto"/>
        <w:rPr>
          <w:rFonts w:ascii="Arial" w:hAnsi="Arial" w:cs="Arial"/>
          <w:sz w:val="20"/>
          <w:szCs w:val="20"/>
          <w:lang w:val="en-US"/>
        </w:rPr>
      </w:pPr>
    </w:p>
    <w:p w14:paraId="311CBB34" w14:textId="77777777" w:rsidR="002444F3" w:rsidRPr="002444F3" w:rsidRDefault="002444F3" w:rsidP="002444F3">
      <w:pPr>
        <w:spacing w:after="0" w:line="240" w:lineRule="auto"/>
        <w:rPr>
          <w:rFonts w:ascii="Arial" w:hAnsi="Arial" w:cs="Arial"/>
          <w:sz w:val="20"/>
          <w:szCs w:val="20"/>
          <w:shd w:val="clear" w:color="auto" w:fill="FFFFFF"/>
          <w:lang w:val="en-US"/>
        </w:rPr>
      </w:pPr>
      <w:r w:rsidRPr="002444F3">
        <w:rPr>
          <w:rFonts w:ascii="Arial" w:hAnsi="Arial" w:cs="Arial"/>
          <w:sz w:val="20"/>
          <w:szCs w:val="20"/>
          <w:shd w:val="clear" w:color="auto" w:fill="FFFFFF"/>
          <w:lang w:val="en-US"/>
        </w:rPr>
        <w:t>Volume of biofilm above the working electrode (WE):</w:t>
      </w:r>
    </w:p>
    <w:p w14:paraId="36468738" w14:textId="77777777" w:rsidR="002444F3" w:rsidRPr="002444F3" w:rsidRDefault="002444F3" w:rsidP="002444F3">
      <w:pPr>
        <w:spacing w:after="0" w:line="240" w:lineRule="auto"/>
        <w:rPr>
          <w:rFonts w:ascii="Arial" w:hAnsi="Arial" w:cs="Arial"/>
          <w:sz w:val="20"/>
          <w:szCs w:val="20"/>
          <w:vertAlign w:val="superscript"/>
          <w:lang w:val="fr-CA"/>
        </w:rPr>
      </w:pPr>
      <w:r w:rsidRPr="002444F3">
        <w:rPr>
          <w:rFonts w:ascii="Arial" w:hAnsi="Arial" w:cs="Arial"/>
          <w:sz w:val="20"/>
          <w:szCs w:val="20"/>
          <w:lang w:val="fr-CA"/>
        </w:rPr>
        <w:t>XYZ =3000 µm × 2000 µm × 80 µm = 4.8e+08 µm</w:t>
      </w:r>
      <w:r w:rsidRPr="002444F3">
        <w:rPr>
          <w:rFonts w:ascii="Arial" w:hAnsi="Arial" w:cs="Arial"/>
          <w:sz w:val="20"/>
          <w:szCs w:val="20"/>
          <w:vertAlign w:val="superscript"/>
          <w:lang w:val="fr-CA"/>
        </w:rPr>
        <w:t>3</w:t>
      </w:r>
    </w:p>
    <w:p w14:paraId="3B319977" w14:textId="77777777" w:rsidR="002444F3" w:rsidRDefault="002444F3" w:rsidP="002444F3">
      <w:pPr>
        <w:spacing w:after="0" w:line="240" w:lineRule="auto"/>
        <w:rPr>
          <w:rFonts w:ascii="Arial" w:hAnsi="Arial" w:cs="Arial"/>
          <w:sz w:val="20"/>
          <w:szCs w:val="20"/>
          <w:shd w:val="clear" w:color="auto" w:fill="FFFFFF"/>
          <w:lang w:val="en-US"/>
        </w:rPr>
      </w:pPr>
    </w:p>
    <w:p w14:paraId="4ABE3434" w14:textId="50CF4908" w:rsidR="002444F3" w:rsidRPr="002444F3" w:rsidRDefault="002444F3" w:rsidP="002444F3">
      <w:pPr>
        <w:spacing w:after="0" w:line="240" w:lineRule="auto"/>
        <w:rPr>
          <w:rFonts w:ascii="Arial" w:hAnsi="Arial" w:cs="Arial"/>
          <w:sz w:val="20"/>
          <w:szCs w:val="20"/>
          <w:lang w:val="en-US"/>
        </w:rPr>
      </w:pPr>
      <w:r w:rsidRPr="002444F3">
        <w:rPr>
          <w:rFonts w:ascii="Arial" w:hAnsi="Arial" w:cs="Arial"/>
          <w:sz w:val="20"/>
          <w:szCs w:val="20"/>
          <w:shd w:val="clear" w:color="auto" w:fill="FFFFFF"/>
          <w:lang w:val="en-US"/>
        </w:rPr>
        <w:t>Volume of a bacterium (average):</w:t>
      </w:r>
      <w:r w:rsidRPr="002444F3">
        <w:rPr>
          <w:rFonts w:ascii="Arial" w:hAnsi="Arial" w:cs="Arial"/>
          <w:sz w:val="20"/>
          <w:szCs w:val="20"/>
          <w:lang w:val="en-US"/>
        </w:rPr>
        <w:t xml:space="preserve"> </w:t>
      </w:r>
    </w:p>
    <w:p w14:paraId="7DE585F4" w14:textId="77777777" w:rsidR="002444F3" w:rsidRPr="002444F3" w:rsidRDefault="002444F3" w:rsidP="002444F3">
      <w:pPr>
        <w:spacing w:after="0" w:line="240" w:lineRule="auto"/>
        <w:rPr>
          <w:rFonts w:ascii="Arial" w:hAnsi="Arial" w:cs="Arial"/>
          <w:sz w:val="20"/>
          <w:szCs w:val="20"/>
          <w:vertAlign w:val="superscript"/>
          <w:lang w:val="en-US"/>
        </w:rPr>
      </w:pPr>
      <w:r w:rsidRPr="002444F3">
        <w:rPr>
          <w:rFonts w:ascii="Arial" w:hAnsi="Arial" w:cs="Arial"/>
          <w:sz w:val="20"/>
          <w:szCs w:val="20"/>
          <w:lang w:val="en-US"/>
        </w:rPr>
        <w:t>π × r</w:t>
      </w:r>
      <w:r w:rsidRPr="002444F3">
        <w:rPr>
          <w:rFonts w:ascii="Arial" w:hAnsi="Arial" w:cs="Arial"/>
          <w:sz w:val="20"/>
          <w:szCs w:val="20"/>
          <w:vertAlign w:val="superscript"/>
          <w:lang w:val="en-US"/>
        </w:rPr>
        <w:t xml:space="preserve">2 </w:t>
      </w:r>
      <w:r w:rsidRPr="002444F3">
        <w:rPr>
          <w:rFonts w:ascii="Arial" w:hAnsi="Arial" w:cs="Arial"/>
          <w:sz w:val="20"/>
          <w:szCs w:val="20"/>
          <w:lang w:val="en-US"/>
        </w:rPr>
        <w:t>(radius of bacteria) × h (length of bacteria) =3.14 × (0.25 µm)</w:t>
      </w:r>
      <w:r w:rsidRPr="002444F3">
        <w:rPr>
          <w:rFonts w:ascii="Arial" w:hAnsi="Arial" w:cs="Arial"/>
          <w:sz w:val="20"/>
          <w:szCs w:val="20"/>
          <w:vertAlign w:val="superscript"/>
          <w:lang w:val="en-US"/>
        </w:rPr>
        <w:t>2</w:t>
      </w:r>
      <w:r w:rsidRPr="002444F3">
        <w:rPr>
          <w:rFonts w:ascii="Arial" w:hAnsi="Arial" w:cs="Arial"/>
          <w:sz w:val="20"/>
          <w:szCs w:val="20"/>
          <w:lang w:val="en-US"/>
        </w:rPr>
        <w:t xml:space="preserve"> × (1.7 µm) = 0.33 µm</w:t>
      </w:r>
      <w:r w:rsidRPr="002444F3">
        <w:rPr>
          <w:rFonts w:ascii="Arial" w:hAnsi="Arial" w:cs="Arial"/>
          <w:sz w:val="20"/>
          <w:szCs w:val="20"/>
          <w:vertAlign w:val="superscript"/>
          <w:lang w:val="en-US"/>
        </w:rPr>
        <w:t>3</w:t>
      </w:r>
    </w:p>
    <w:p w14:paraId="388BBBAE" w14:textId="77777777" w:rsidR="002444F3" w:rsidRDefault="002444F3" w:rsidP="002444F3">
      <w:pPr>
        <w:spacing w:after="0" w:line="240" w:lineRule="auto"/>
        <w:rPr>
          <w:rFonts w:ascii="Arial" w:hAnsi="Arial" w:cs="Arial"/>
          <w:b/>
          <w:bCs/>
          <w:sz w:val="20"/>
          <w:szCs w:val="20"/>
          <w:lang w:val="en-US"/>
        </w:rPr>
      </w:pPr>
    </w:p>
    <w:p w14:paraId="6950E463" w14:textId="6C98AF58" w:rsidR="002444F3" w:rsidRP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 xml:space="preserve">Number of total cells in the test biofilm: </w:t>
      </w:r>
    </w:p>
    <w:p w14:paraId="5F56A8D1" w14:textId="77777777" w:rsidR="002444F3" w:rsidRPr="002444F3" w:rsidRDefault="002444F3" w:rsidP="002444F3">
      <w:pPr>
        <w:spacing w:after="0" w:line="240" w:lineRule="auto"/>
        <w:rPr>
          <w:rFonts w:ascii="Arial" w:eastAsia="Times New Roman" w:hAnsi="Arial" w:cs="Arial"/>
          <w:sz w:val="20"/>
          <w:szCs w:val="20"/>
          <w:lang w:val="en-US" w:eastAsia="en-CA"/>
        </w:rPr>
      </w:pPr>
      <w:r w:rsidRPr="002444F3">
        <w:rPr>
          <w:rFonts w:ascii="Arial" w:eastAsia="Times New Roman" w:hAnsi="Arial" w:cs="Arial"/>
          <w:sz w:val="20"/>
          <w:szCs w:val="20"/>
          <w:lang w:val="en-US" w:eastAsia="en-CA"/>
        </w:rPr>
        <w:t>4.8e+08/0.33= 1.45e+09</w:t>
      </w:r>
    </w:p>
    <w:p w14:paraId="2241104A" w14:textId="77777777" w:rsidR="002444F3" w:rsidRDefault="002444F3" w:rsidP="002444F3">
      <w:pPr>
        <w:spacing w:after="0" w:line="240" w:lineRule="auto"/>
        <w:rPr>
          <w:rFonts w:ascii="Arial" w:hAnsi="Arial" w:cs="Arial"/>
          <w:b/>
          <w:bCs/>
          <w:sz w:val="20"/>
          <w:szCs w:val="20"/>
          <w:lang w:val="en-US"/>
        </w:rPr>
      </w:pPr>
    </w:p>
    <w:p w14:paraId="1A9747A0" w14:textId="15267EEF" w:rsidR="002444F3" w:rsidRP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0.12</w:t>
      </w:r>
      <w:r w:rsidRPr="002444F3">
        <w:rPr>
          <w:rFonts w:ascii="Arial" w:hAnsi="Arial" w:cs="Arial"/>
          <w:color w:val="000000"/>
          <w:sz w:val="20"/>
          <w:szCs w:val="20"/>
          <w:lang w:val="en-US"/>
        </w:rPr>
        <w:t>–</w:t>
      </w:r>
      <w:r w:rsidRPr="002444F3">
        <w:rPr>
          <w:rFonts w:ascii="Arial" w:hAnsi="Arial" w:cs="Arial"/>
          <w:sz w:val="20"/>
          <w:szCs w:val="20"/>
          <w:lang w:val="en-US"/>
        </w:rPr>
        <w:t>0.33 g dry weight per cubic centimeter of cell volume</w:t>
      </w:r>
      <w:r w:rsidR="00C976F0">
        <w:rPr>
          <w:rFonts w:ascii="Arial" w:hAnsi="Arial" w:cs="Arial"/>
          <w:sz w:val="20"/>
          <w:szCs w:val="20"/>
          <w:lang w:val="en-US"/>
        </w:rPr>
        <w:t xml:space="preserve"> </w:t>
      </w:r>
      <w:r w:rsidR="00C976F0">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&lt;EndNote&gt;&lt;Cite&gt;&lt;Author&gt;Bakken&lt;/Author&gt;&lt;Year&gt;1983&lt;/Year&gt;&lt;RecNum&gt;57&lt;/RecNum&gt;&lt;DisplayText&gt;(30)&lt;/DisplayText&gt;&lt;record&gt;&lt;rec-number&gt;57&lt;/rec-number&gt;&lt;foreign-keys&gt;&lt;key app="EN" db-id="vp0z559zz9wp9yew2r8pd9zspr02rxvewfdt" timestamp="1681235768"&gt;57&lt;/key&gt;&lt;/foreign-keys&gt;&lt;ref-type name="Journal Article"&gt;17&lt;/ref-type&gt;&lt;contributors&gt;&lt;authors&gt;&lt;author&gt;Bakken, L. R.&lt;/author&gt;&lt;author&gt;Olsen, R. A.&lt;/author&gt;&lt;/authors&gt;&lt;/contributors&gt;&lt;titles&gt;&lt;title&gt;BUOYANT DENSITIES AND DRY-MATTER CONTENTS OF MICROORGANISMS - CONVERSION OF A MEASURED BIOVOLUME INTO BIOMASS&lt;/title&gt;&lt;secondary-title&gt;Applied and Environmental Microbiology&lt;/secondary-title&gt;&lt;/titles&gt;&lt;periodical&gt;&lt;full-title&gt;Applied and Environmental Microbiology&lt;/full-title&gt;&lt;/periodical&gt;&lt;pages&gt;1188-1195&lt;/pages&gt;&lt;volume&gt;45&lt;/volume&gt;&lt;number&gt;4&lt;/number&gt;&lt;dates&gt;&lt;year&gt;1983&lt;/year&gt;&lt;/dates&gt;&lt;isbn&gt;0099-2240&lt;/isbn&gt;&lt;accession-num&gt;WOS:A1983QK23700005&lt;/accession-num&gt;&lt;urls&gt;&lt;related-urls&gt;&lt;url&gt;&amp;lt;Go to ISI&amp;gt;://WOS:A1983QK23700005&lt;/url&gt;&lt;/related-urls&gt;&lt;/urls&gt;&lt;electronic-resource-num&gt;10.1128/aem.45.4.1188-1195.1983&lt;/electronic-resource-num&gt;&lt;/record&gt;&lt;/Cite&gt;&lt;/EndNote&gt;</w:instrText>
      </w:r>
      <w:r w:rsidR="00C976F0">
        <w:rPr>
          <w:rFonts w:ascii="Arial" w:hAnsi="Arial" w:cs="Arial"/>
          <w:sz w:val="20"/>
          <w:szCs w:val="20"/>
          <w:lang w:val="en-US"/>
        </w:rPr>
        <w:fldChar w:fldCharType="separate"/>
      </w:r>
      <w:r w:rsidR="006D271A">
        <w:rPr>
          <w:rFonts w:ascii="Arial" w:hAnsi="Arial" w:cs="Arial"/>
          <w:noProof/>
          <w:sz w:val="20"/>
          <w:szCs w:val="20"/>
          <w:lang w:val="en-US"/>
        </w:rPr>
        <w:t>(30)</w:t>
      </w:r>
      <w:r w:rsidR="00C976F0">
        <w:rPr>
          <w:rFonts w:ascii="Arial" w:hAnsi="Arial" w:cs="Arial"/>
          <w:sz w:val="20"/>
          <w:szCs w:val="20"/>
          <w:lang w:val="en-US"/>
        </w:rPr>
        <w:fldChar w:fldCharType="end"/>
      </w:r>
    </w:p>
    <w:p w14:paraId="38A3759B" w14:textId="77777777" w:rsid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average = 0.2250</w:t>
      </w:r>
    </w:p>
    <w:p w14:paraId="5A9914AE" w14:textId="77777777" w:rsidR="002444F3" w:rsidRPr="002444F3" w:rsidRDefault="002444F3" w:rsidP="002444F3">
      <w:pPr>
        <w:spacing w:after="0" w:line="240" w:lineRule="auto"/>
        <w:rPr>
          <w:rFonts w:ascii="Arial" w:hAnsi="Arial" w:cs="Arial"/>
          <w:sz w:val="20"/>
          <w:szCs w:val="20"/>
          <w:lang w:val="en-US"/>
        </w:rPr>
      </w:pPr>
    </w:p>
    <w:p w14:paraId="71E382CA" w14:textId="77777777" w:rsidR="002444F3" w:rsidRPr="00D301EA" w:rsidRDefault="002444F3" w:rsidP="002444F3">
      <w:pPr>
        <w:spacing w:after="0" w:line="240" w:lineRule="auto"/>
        <w:rPr>
          <w:rFonts w:ascii="Arial" w:hAnsi="Arial" w:cs="Arial"/>
          <w:sz w:val="20"/>
          <w:szCs w:val="20"/>
          <w:lang w:val="en-US"/>
        </w:rPr>
      </w:pPr>
      <w:r w:rsidRPr="00D301EA">
        <w:rPr>
          <w:rFonts w:ascii="Arial" w:hAnsi="Arial" w:cs="Arial"/>
          <w:sz w:val="20"/>
          <w:szCs w:val="20"/>
          <w:lang w:val="en-US"/>
        </w:rPr>
        <w:t xml:space="preserve">Dry cell weight per cell </w:t>
      </w:r>
    </w:p>
    <w:p w14:paraId="401D6429" w14:textId="77777777" w:rsid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0.33*1e-09*0.2250/1e+03 = 7.4250e-14 g</w:t>
      </w:r>
    </w:p>
    <w:p w14:paraId="55821C76" w14:textId="77777777" w:rsidR="00D301EA" w:rsidRPr="002444F3" w:rsidRDefault="00D301EA" w:rsidP="002444F3">
      <w:pPr>
        <w:spacing w:after="0" w:line="240" w:lineRule="auto"/>
        <w:rPr>
          <w:rFonts w:ascii="Arial" w:hAnsi="Arial" w:cs="Arial"/>
          <w:sz w:val="20"/>
          <w:szCs w:val="20"/>
          <w:lang w:val="en-US"/>
        </w:rPr>
      </w:pPr>
    </w:p>
    <w:p w14:paraId="42985E93" w14:textId="77777777" w:rsidR="002444F3" w:rsidRPr="00D301EA" w:rsidRDefault="002444F3" w:rsidP="002444F3">
      <w:pPr>
        <w:spacing w:after="0" w:line="240" w:lineRule="auto"/>
        <w:rPr>
          <w:rFonts w:ascii="Arial" w:hAnsi="Arial" w:cs="Arial"/>
          <w:sz w:val="20"/>
          <w:szCs w:val="20"/>
          <w:lang w:val="en-US"/>
        </w:rPr>
      </w:pPr>
      <w:r w:rsidRPr="00D301EA">
        <w:rPr>
          <w:rFonts w:ascii="Arial" w:hAnsi="Arial" w:cs="Arial"/>
          <w:sz w:val="20"/>
          <w:szCs w:val="20"/>
          <w:lang w:val="en-US"/>
        </w:rPr>
        <w:t>Total biomass weight</w:t>
      </w:r>
    </w:p>
    <w:p w14:paraId="6A70F388" w14:textId="77777777" w:rsid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7.4250e-14*1.45e+09</w:t>
      </w:r>
    </w:p>
    <w:p w14:paraId="23E54AFE" w14:textId="77777777" w:rsidR="00D301EA" w:rsidRPr="002444F3" w:rsidRDefault="00D301EA" w:rsidP="002444F3">
      <w:pPr>
        <w:spacing w:after="0" w:line="240" w:lineRule="auto"/>
        <w:rPr>
          <w:rFonts w:ascii="Arial" w:hAnsi="Arial" w:cs="Arial"/>
          <w:sz w:val="20"/>
          <w:szCs w:val="20"/>
          <w:lang w:val="en-US"/>
        </w:rPr>
      </w:pPr>
    </w:p>
    <w:p w14:paraId="0A3BA936" w14:textId="77777777" w:rsidR="002444F3" w:rsidRPr="00D301EA" w:rsidRDefault="002444F3" w:rsidP="002444F3">
      <w:pPr>
        <w:spacing w:after="0" w:line="240" w:lineRule="auto"/>
        <w:rPr>
          <w:rFonts w:ascii="Arial" w:hAnsi="Arial" w:cs="Arial"/>
          <w:sz w:val="20"/>
          <w:szCs w:val="20"/>
          <w:lang w:val="en-US"/>
        </w:rPr>
      </w:pPr>
      <w:r w:rsidRPr="00D301EA">
        <w:rPr>
          <w:rFonts w:ascii="Arial" w:hAnsi="Arial" w:cs="Arial"/>
          <w:sz w:val="20"/>
          <w:szCs w:val="20"/>
          <w:lang w:val="en-US"/>
        </w:rPr>
        <w:t>Active biomass concentration (BMC)</w:t>
      </w:r>
    </w:p>
    <w:p w14:paraId="2DD7394F" w14:textId="77777777" w:rsidR="002444F3" w:rsidRP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7.4250e-14*1.45e+09/(4.8e+08*1e-09) = 224e-06 g mm</w:t>
      </w:r>
      <w:r w:rsidRPr="002444F3">
        <w:rPr>
          <w:rFonts w:ascii="Arial" w:hAnsi="Arial" w:cs="Arial"/>
          <w:sz w:val="20"/>
          <w:szCs w:val="20"/>
          <w:vertAlign w:val="superscript"/>
          <w:lang w:val="en-US"/>
        </w:rPr>
        <w:t>-3</w:t>
      </w:r>
    </w:p>
    <w:p w14:paraId="47EED872" w14:textId="77777777" w:rsidR="00D301EA" w:rsidRDefault="00D301EA" w:rsidP="002444F3">
      <w:pPr>
        <w:spacing w:after="0" w:line="240" w:lineRule="auto"/>
        <w:rPr>
          <w:rFonts w:ascii="Arial" w:hAnsi="Arial" w:cs="Arial"/>
          <w:b/>
          <w:bCs/>
          <w:sz w:val="20"/>
          <w:szCs w:val="20"/>
          <w:lang w:val="en-US"/>
        </w:rPr>
      </w:pPr>
    </w:p>
    <w:p w14:paraId="34BE6A7C" w14:textId="3083B621" w:rsidR="002444F3" w:rsidRPr="00D301EA" w:rsidRDefault="002444F3" w:rsidP="002444F3">
      <w:pPr>
        <w:spacing w:after="0" w:line="240" w:lineRule="auto"/>
        <w:rPr>
          <w:rFonts w:ascii="Arial" w:hAnsi="Arial" w:cs="Arial"/>
          <w:sz w:val="20"/>
          <w:szCs w:val="20"/>
          <w:lang w:val="en-US"/>
        </w:rPr>
      </w:pPr>
      <w:r w:rsidRPr="00D301EA">
        <w:rPr>
          <w:rFonts w:ascii="Arial" w:hAnsi="Arial" w:cs="Arial"/>
          <w:sz w:val="20"/>
          <w:szCs w:val="20"/>
          <w:lang w:val="en-US"/>
        </w:rPr>
        <w:t>BMC upper bound</w:t>
      </w:r>
    </w:p>
    <w:p w14:paraId="0807E846" w14:textId="77777777" w:rsidR="002444F3" w:rsidRP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Adjust by average porosity 0.47: 0.53*224e-06 = 120e-06 g mm</w:t>
      </w:r>
      <w:r w:rsidRPr="002444F3">
        <w:rPr>
          <w:rFonts w:ascii="Arial" w:hAnsi="Arial" w:cs="Arial"/>
          <w:sz w:val="20"/>
          <w:szCs w:val="20"/>
          <w:vertAlign w:val="superscript"/>
          <w:lang w:val="en-US"/>
        </w:rPr>
        <w:t>-3</w:t>
      </w:r>
    </w:p>
    <w:p w14:paraId="03192476" w14:textId="77777777" w:rsidR="00D301EA" w:rsidRDefault="00D301EA" w:rsidP="002444F3">
      <w:pPr>
        <w:spacing w:after="0" w:line="240" w:lineRule="auto"/>
        <w:rPr>
          <w:rFonts w:ascii="Arial" w:hAnsi="Arial" w:cs="Arial"/>
          <w:b/>
          <w:bCs/>
          <w:sz w:val="20"/>
          <w:szCs w:val="20"/>
          <w:lang w:val="en-US"/>
        </w:rPr>
      </w:pPr>
    </w:p>
    <w:p w14:paraId="32667503" w14:textId="2DB13A5F" w:rsidR="002444F3" w:rsidRPr="00D301EA" w:rsidRDefault="002444F3" w:rsidP="002444F3">
      <w:pPr>
        <w:spacing w:after="0" w:line="240" w:lineRule="auto"/>
        <w:rPr>
          <w:rFonts w:ascii="Arial" w:hAnsi="Arial" w:cs="Arial"/>
          <w:sz w:val="20"/>
          <w:szCs w:val="20"/>
          <w:lang w:val="en-US"/>
        </w:rPr>
      </w:pPr>
      <w:r w:rsidRPr="00D301EA">
        <w:rPr>
          <w:rFonts w:ascii="Arial" w:hAnsi="Arial" w:cs="Arial"/>
          <w:sz w:val="20"/>
          <w:szCs w:val="20"/>
          <w:lang w:val="en-US"/>
        </w:rPr>
        <w:t>BMC lower bound</w:t>
      </w:r>
    </w:p>
    <w:p w14:paraId="1FA3B4AE" w14:textId="77777777" w:rsidR="002444F3" w:rsidRPr="002444F3" w:rsidRDefault="002444F3" w:rsidP="002444F3">
      <w:pPr>
        <w:spacing w:after="0" w:line="240" w:lineRule="auto"/>
        <w:rPr>
          <w:rFonts w:ascii="Arial" w:hAnsi="Arial" w:cs="Arial"/>
          <w:sz w:val="20"/>
          <w:szCs w:val="20"/>
          <w:vertAlign w:val="superscript"/>
          <w:lang w:val="en-US"/>
        </w:rPr>
      </w:pPr>
      <w:r w:rsidRPr="002444F3">
        <w:rPr>
          <w:rFonts w:ascii="Arial" w:hAnsi="Arial" w:cs="Arial"/>
          <w:sz w:val="20"/>
          <w:szCs w:val="20"/>
          <w:lang w:val="en-US"/>
        </w:rPr>
        <w:t>50% EPS and proteins: 120e-06*0.5 = 60e-06 g mm</w:t>
      </w:r>
      <w:r w:rsidRPr="002444F3">
        <w:rPr>
          <w:rFonts w:ascii="Arial" w:hAnsi="Arial" w:cs="Arial"/>
          <w:sz w:val="20"/>
          <w:szCs w:val="20"/>
          <w:vertAlign w:val="superscript"/>
          <w:lang w:val="en-US"/>
        </w:rPr>
        <w:t>-3</w:t>
      </w:r>
    </w:p>
    <w:p w14:paraId="1466E61B" w14:textId="77777777" w:rsidR="00D301EA" w:rsidRDefault="00D301EA" w:rsidP="002444F3">
      <w:pPr>
        <w:spacing w:after="0" w:line="240" w:lineRule="auto"/>
        <w:rPr>
          <w:rFonts w:ascii="Arial" w:hAnsi="Arial" w:cs="Arial"/>
          <w:b/>
          <w:bCs/>
          <w:sz w:val="20"/>
          <w:szCs w:val="20"/>
          <w:lang w:val="en-US"/>
        </w:rPr>
      </w:pPr>
    </w:p>
    <w:p w14:paraId="665740B7" w14:textId="40A4FC11" w:rsidR="002444F3" w:rsidRPr="00D301EA" w:rsidRDefault="002444F3" w:rsidP="002444F3">
      <w:pPr>
        <w:spacing w:after="0" w:line="240" w:lineRule="auto"/>
        <w:rPr>
          <w:rFonts w:ascii="Arial" w:hAnsi="Arial" w:cs="Arial"/>
          <w:sz w:val="20"/>
          <w:szCs w:val="20"/>
          <w:lang w:val="en-US"/>
        </w:rPr>
      </w:pPr>
      <w:r w:rsidRPr="00D301EA">
        <w:rPr>
          <w:rFonts w:ascii="Arial" w:hAnsi="Arial" w:cs="Arial"/>
          <w:sz w:val="20"/>
          <w:szCs w:val="20"/>
          <w:lang w:val="en-US"/>
        </w:rPr>
        <w:t>BMC range</w:t>
      </w:r>
    </w:p>
    <w:p w14:paraId="3C5A8D97" w14:textId="77777777" w:rsidR="002444F3" w:rsidRPr="002444F3" w:rsidRDefault="002444F3" w:rsidP="002444F3">
      <w:pPr>
        <w:spacing w:after="0" w:line="240" w:lineRule="auto"/>
        <w:rPr>
          <w:rFonts w:ascii="Arial" w:hAnsi="Arial" w:cs="Arial"/>
          <w:sz w:val="20"/>
          <w:szCs w:val="20"/>
          <w:vertAlign w:val="superscript"/>
          <w:lang w:val="en-US"/>
        </w:rPr>
      </w:pPr>
      <w:r w:rsidRPr="002444F3">
        <w:rPr>
          <w:rFonts w:ascii="Arial" w:hAnsi="Arial" w:cs="Arial"/>
          <w:sz w:val="20"/>
          <w:szCs w:val="20"/>
          <w:lang w:val="en-US"/>
        </w:rPr>
        <w:t>[60e-06, 120e-06] g mm</w:t>
      </w:r>
      <w:r w:rsidRPr="002444F3">
        <w:rPr>
          <w:rFonts w:ascii="Arial" w:hAnsi="Arial" w:cs="Arial"/>
          <w:sz w:val="20"/>
          <w:szCs w:val="20"/>
          <w:vertAlign w:val="superscript"/>
          <w:lang w:val="en-US"/>
        </w:rPr>
        <w:t xml:space="preserve">-3 </w:t>
      </w:r>
      <w:r w:rsidRPr="002444F3">
        <w:rPr>
          <w:rFonts w:ascii="Arial" w:hAnsi="Arial" w:cs="Arial"/>
          <w:sz w:val="20"/>
          <w:szCs w:val="20"/>
          <w:lang w:val="en-US"/>
        </w:rPr>
        <w:t>= [60, 120] g L</w:t>
      </w:r>
      <w:r w:rsidRPr="002444F3">
        <w:rPr>
          <w:rFonts w:ascii="Arial" w:hAnsi="Arial" w:cs="Arial"/>
          <w:sz w:val="20"/>
          <w:szCs w:val="20"/>
          <w:vertAlign w:val="superscript"/>
          <w:lang w:val="en-US"/>
        </w:rPr>
        <w:t>-1</w:t>
      </w:r>
    </w:p>
    <w:p w14:paraId="6196AAEB" w14:textId="77777777" w:rsidR="002444F3" w:rsidRDefault="002444F3" w:rsidP="00E27E05">
      <w:pPr>
        <w:spacing w:after="0" w:line="240" w:lineRule="auto"/>
        <w:rPr>
          <w:rFonts w:ascii="Arial" w:hAnsi="Arial" w:cs="Arial"/>
          <w:sz w:val="20"/>
          <w:szCs w:val="20"/>
          <w:lang w:val="en-US"/>
        </w:rPr>
      </w:pPr>
    </w:p>
    <w:p w14:paraId="07FBCDD3" w14:textId="579FD6B3" w:rsidR="00D91C7B" w:rsidRDefault="0008718A" w:rsidP="00C373BE">
      <w:pPr>
        <w:spacing w:after="0" w:line="240" w:lineRule="auto"/>
        <w:jc w:val="both"/>
        <w:rPr>
          <w:rFonts w:ascii="Arial" w:hAnsi="Arial" w:cs="Arial"/>
          <w:sz w:val="20"/>
          <w:szCs w:val="20"/>
          <w:lang w:val="en-US"/>
        </w:rPr>
      </w:pPr>
      <w:r>
        <w:rPr>
          <w:rFonts w:ascii="Arial" w:hAnsi="Arial" w:cs="Arial"/>
          <w:sz w:val="20"/>
          <w:szCs w:val="20"/>
          <w:lang w:val="en-US"/>
        </w:rPr>
        <w:t>M</w:t>
      </w:r>
      <w:r w:rsidRPr="00646F80">
        <w:rPr>
          <w:rFonts w:ascii="Arial" w:hAnsi="Arial" w:cs="Arial"/>
          <w:sz w:val="20"/>
          <w:szCs w:val="20"/>
          <w:lang w:val="en-US"/>
        </w:rPr>
        <w:t xml:space="preserve">ass transport in this study has been decoupled by advection and diffusion. </w:t>
      </w:r>
      <w:r w:rsidR="00646F80" w:rsidRPr="00646F80">
        <w:rPr>
          <w:rStyle w:val="normaltextrun"/>
          <w:rFonts w:ascii="Arial" w:hAnsi="Arial" w:cs="Arial"/>
          <w:sz w:val="20"/>
          <w:szCs w:val="20"/>
          <w:lang w:val="en-US"/>
        </w:rPr>
        <w:t>The diffusion coefficient (D) for acetate in the GS biofilm was initially set from 0.05 to 0.10 mm</w:t>
      </w:r>
      <w:r w:rsidR="00646F80" w:rsidRPr="00646F80">
        <w:rPr>
          <w:rStyle w:val="normaltextrun"/>
          <w:rFonts w:ascii="Arial" w:hAnsi="Arial" w:cs="Arial"/>
          <w:sz w:val="20"/>
          <w:szCs w:val="20"/>
          <w:vertAlign w:val="superscript"/>
          <w:lang w:val="en-US"/>
        </w:rPr>
        <w:t>2</w:t>
      </w:r>
      <w:r w:rsidR="00646F80" w:rsidRPr="00646F80">
        <w:rPr>
          <w:rStyle w:val="normaltextrun"/>
          <w:rFonts w:ascii="Arial" w:hAnsi="Arial" w:cs="Arial"/>
          <w:sz w:val="20"/>
          <w:szCs w:val="20"/>
          <w:lang w:val="en-US"/>
        </w:rPr>
        <w:t xml:space="preserve"> h</w:t>
      </w:r>
      <w:r w:rsidR="00646F80">
        <w:rPr>
          <w:rStyle w:val="normaltextrun"/>
          <w:rFonts w:ascii="Arial" w:hAnsi="Arial" w:cs="Arial"/>
          <w:sz w:val="20"/>
          <w:szCs w:val="20"/>
          <w:vertAlign w:val="superscript"/>
          <w:lang w:val="en-US"/>
        </w:rPr>
        <w:t>-1</w:t>
      </w:r>
      <w:r w:rsidR="00646F80" w:rsidRPr="00646F80">
        <w:rPr>
          <w:rStyle w:val="normaltextrun"/>
          <w:rFonts w:ascii="Arial" w:hAnsi="Arial" w:cs="Arial"/>
          <w:sz w:val="20"/>
          <w:szCs w:val="20"/>
          <w:lang w:val="en-US"/>
        </w:rPr>
        <w:t xml:space="preserve">, lower than the </w:t>
      </w:r>
      <w:r w:rsidR="00646F80" w:rsidRPr="00646F80">
        <w:rPr>
          <w:rFonts w:ascii="Arial" w:eastAsia="Times New Roman" w:hAnsi="Arial" w:cs="Arial"/>
          <w:sz w:val="20"/>
          <w:szCs w:val="20"/>
          <w:lang w:val="en-US"/>
        </w:rPr>
        <w:t xml:space="preserve">reported values in the literature (e.g. </w:t>
      </w:r>
      <w:r w:rsidR="00646F80" w:rsidRPr="00646F80">
        <w:rPr>
          <w:rStyle w:val="normaltextrun"/>
          <w:rFonts w:ascii="Arial" w:hAnsi="Arial" w:cs="Arial"/>
          <w:sz w:val="20"/>
          <w:szCs w:val="20"/>
          <w:lang w:val="en-US"/>
        </w:rPr>
        <w:t>0.7 ~ 9.0 mm</w:t>
      </w:r>
      <w:r w:rsidR="00646F80" w:rsidRPr="00646F80">
        <w:rPr>
          <w:rStyle w:val="normaltextrun"/>
          <w:rFonts w:ascii="Arial" w:hAnsi="Arial" w:cs="Arial"/>
          <w:sz w:val="20"/>
          <w:szCs w:val="20"/>
          <w:vertAlign w:val="superscript"/>
          <w:lang w:val="en-US"/>
        </w:rPr>
        <w:t>2</w:t>
      </w:r>
      <w:r w:rsidR="00646F80" w:rsidRPr="00646F80">
        <w:rPr>
          <w:rStyle w:val="normaltextrun"/>
          <w:rFonts w:ascii="Arial" w:hAnsi="Arial" w:cs="Arial"/>
          <w:sz w:val="20"/>
          <w:szCs w:val="20"/>
          <w:lang w:val="en-US"/>
        </w:rPr>
        <w:t xml:space="preserve"> h</w:t>
      </w:r>
      <w:r w:rsidR="00646F80" w:rsidRPr="00646F80">
        <w:rPr>
          <w:rStyle w:val="normaltextrun"/>
          <w:rFonts w:ascii="Arial" w:hAnsi="Arial" w:cs="Arial"/>
          <w:sz w:val="20"/>
          <w:szCs w:val="20"/>
          <w:vertAlign w:val="superscript"/>
          <w:lang w:val="en-US"/>
        </w:rPr>
        <w:t>-1</w:t>
      </w:r>
      <w:r w:rsidR="00646F80" w:rsidRPr="00646F80">
        <w:rPr>
          <w:rStyle w:val="normaltextrun"/>
          <w:rFonts w:ascii="Arial" w:hAnsi="Arial" w:cs="Arial"/>
          <w:sz w:val="20"/>
          <w:szCs w:val="20"/>
          <w:lang w:val="en-US"/>
        </w:rPr>
        <w:t>)</w:t>
      </w:r>
      <w:r w:rsidR="00057504">
        <w:rPr>
          <w:rStyle w:val="normaltextrun"/>
          <w:rFonts w:ascii="Arial" w:hAnsi="Arial" w:cs="Arial"/>
          <w:sz w:val="20"/>
          <w:szCs w:val="20"/>
          <w:lang w:val="en-US"/>
        </w:rPr>
        <w:t xml:space="preserve"> </w:t>
      </w:r>
      <w:r w:rsidR="00057504">
        <w:rPr>
          <w:rStyle w:val="normaltextrun"/>
          <w:rFonts w:ascii="Arial" w:hAnsi="Arial" w:cs="Arial"/>
          <w:sz w:val="20"/>
          <w:szCs w:val="20"/>
          <w:lang w:val="en-US"/>
        </w:rPr>
        <w:fldChar w:fldCharType="begin"/>
      </w:r>
      <w:r w:rsidR="008B4705">
        <w:rPr>
          <w:rStyle w:val="normaltextrun"/>
          <w:rFonts w:ascii="Arial" w:hAnsi="Arial" w:cs="Arial"/>
          <w:sz w:val="20"/>
          <w:szCs w:val="20"/>
          <w:lang w:val="en-US"/>
        </w:rPr>
        <w:instrText xml:space="preserve"> ADDIN EN.CITE &lt;EndNote&gt;&lt;Cite&gt;&lt;Author&gt;Renslow&lt;/Author&gt;&lt;Year&gt;2013&lt;/Year&gt;&lt;RecNum&gt;22&lt;/RecNum&gt;&lt;DisplayText&gt;(14)&lt;/DisplayText&gt;&lt;record&gt;&lt;rec-number&gt;22&lt;/rec-number&gt;&lt;foreign-keys&gt;&lt;key app="EN" db-id="vp0z559zz9wp9yew2r8pd9zspr02rxvewfdt" timestamp="1672024219"&gt;22&lt;/key&gt;&lt;/foreign-keys&gt;&lt;ref-type name="Journal Article"&gt;17&lt;/ref-type&gt;&lt;contributors&gt;&lt;authors&gt;&lt;author&gt;Renslow, R. S.&lt;/author&gt;&lt;author&gt;Babauta, J. T.&lt;/author&gt;&lt;author&gt;Dohnalkova, A. C.&lt;/author&gt;&lt;author&gt;Boyanov, M. I.&lt;/author&gt;&lt;author&gt;Kemner, K. M.&lt;/author&gt;&lt;author&gt;Majors, P. D.&lt;/author&gt;&lt;author&gt;Fredrickson, J. K.&lt;/author&gt;&lt;author&gt;Beyenal, H.&lt;/author&gt;&lt;/authors&gt;&lt;/contributors&gt;&lt;titles&gt;&lt;title&gt;Metabolic spatial variability in electrode-respiring Geobacter sulfurreducens biofilms&lt;/title&gt;&lt;secondary-title&gt;Energy &amp;amp; Environmental Science&lt;/secondary-title&gt;&lt;/titles&gt;&lt;periodical&gt;&lt;full-title&gt;Energy &amp;amp; Environmental Science&lt;/full-title&gt;&lt;/periodical&gt;&lt;pages&gt;1827-1836&lt;/pages&gt;&lt;volume&gt;6&lt;/volume&gt;&lt;number&gt;6&lt;/number&gt;&lt;dates&gt;&lt;year&gt;2013&lt;/year&gt;&lt;pub-dates&gt;&lt;date&gt;Jun&lt;/date&gt;&lt;/pub-dates&gt;&lt;/dates&gt;&lt;isbn&gt;1754-5692&lt;/isbn&gt;&lt;accession-num&gt;WOS:000319284200020&lt;/accession-num&gt;&lt;urls&gt;&lt;related-urls&gt;&lt;url&gt;&amp;lt;Go to ISI&amp;gt;://WOS:000319284200020&lt;/url&gt;&lt;/related-urls&gt;&lt;/urls&gt;&lt;electronic-resource-num&gt;10.1039/c3ee40203g&lt;/electronic-resource-num&gt;&lt;/record&gt;&lt;/Cite&gt;&lt;/EndNote&gt;</w:instrText>
      </w:r>
      <w:r w:rsidR="00057504">
        <w:rPr>
          <w:rStyle w:val="normaltextrun"/>
          <w:rFonts w:ascii="Arial" w:hAnsi="Arial" w:cs="Arial"/>
          <w:sz w:val="20"/>
          <w:szCs w:val="20"/>
          <w:lang w:val="en-US"/>
        </w:rPr>
        <w:fldChar w:fldCharType="separate"/>
      </w:r>
      <w:r w:rsidR="008B4705">
        <w:rPr>
          <w:rStyle w:val="normaltextrun"/>
          <w:rFonts w:ascii="Arial" w:hAnsi="Arial" w:cs="Arial"/>
          <w:noProof/>
          <w:sz w:val="20"/>
          <w:szCs w:val="20"/>
          <w:lang w:val="en-US"/>
        </w:rPr>
        <w:t>(14)</w:t>
      </w:r>
      <w:r w:rsidR="00057504">
        <w:rPr>
          <w:rStyle w:val="normaltextrun"/>
          <w:rFonts w:ascii="Arial" w:hAnsi="Arial" w:cs="Arial"/>
          <w:sz w:val="20"/>
          <w:szCs w:val="20"/>
          <w:lang w:val="en-US"/>
        </w:rPr>
        <w:fldChar w:fldCharType="end"/>
      </w:r>
      <w:r w:rsidR="00646F80" w:rsidRPr="00646F80">
        <w:rPr>
          <w:rStyle w:val="normaltextrun"/>
          <w:rFonts w:ascii="Arial" w:hAnsi="Arial" w:cs="Arial"/>
          <w:sz w:val="20"/>
          <w:szCs w:val="20"/>
          <w:lang w:val="en-US"/>
        </w:rPr>
        <w:t xml:space="preserve">. </w:t>
      </w:r>
      <w:r w:rsidR="00646F80" w:rsidRPr="00646F80">
        <w:rPr>
          <w:rFonts w:ascii="Arial" w:hAnsi="Arial" w:cs="Arial"/>
          <w:sz w:val="20"/>
          <w:szCs w:val="20"/>
          <w:lang w:val="en-US"/>
        </w:rPr>
        <w:t>Mathematically, A smaller D than the reported values ignoring the advection inside a biofilm is consistent with both advection and diffusion contributing to the mass transport of acetate.</w:t>
      </w:r>
      <w:r>
        <w:rPr>
          <w:rFonts w:ascii="Arial" w:hAnsi="Arial" w:cs="Arial"/>
          <w:sz w:val="20"/>
          <w:szCs w:val="20"/>
          <w:lang w:val="en-US"/>
        </w:rPr>
        <w:t xml:space="preserve"> This </w:t>
      </w:r>
      <w:r w:rsidR="00E05BC3">
        <w:rPr>
          <w:rFonts w:ascii="Arial" w:hAnsi="Arial" w:cs="Arial"/>
          <w:sz w:val="20"/>
          <w:szCs w:val="20"/>
          <w:lang w:val="en-US"/>
        </w:rPr>
        <w:t>was</w:t>
      </w:r>
      <w:r>
        <w:rPr>
          <w:rFonts w:ascii="Arial" w:hAnsi="Arial" w:cs="Arial"/>
          <w:sz w:val="20"/>
          <w:szCs w:val="20"/>
          <w:lang w:val="en-US"/>
        </w:rPr>
        <w:t xml:space="preserve"> confirmed u</w:t>
      </w:r>
      <w:r w:rsidR="00D91C7B" w:rsidRPr="00D91C7B">
        <w:rPr>
          <w:rFonts w:ascii="Arial" w:hAnsi="Arial" w:cs="Arial"/>
          <w:sz w:val="20"/>
          <w:szCs w:val="20"/>
          <w:lang w:val="en-US"/>
        </w:rPr>
        <w:t>nder reported experimental conditions (</w:t>
      </w:r>
      <w:r>
        <w:rPr>
          <w:rFonts w:ascii="Arial" w:hAnsi="Arial" w:cs="Arial"/>
          <w:sz w:val="20"/>
          <w:szCs w:val="20"/>
          <w:lang w:val="en-US"/>
        </w:rPr>
        <w:t xml:space="preserve">i.e., </w:t>
      </w:r>
      <w:r w:rsidR="00D91C7B" w:rsidRPr="00D91C7B">
        <w:rPr>
          <w:rFonts w:ascii="Arial" w:hAnsi="Arial" w:cs="Arial"/>
          <w:sz w:val="20"/>
          <w:szCs w:val="20"/>
          <w:lang w:val="en-US"/>
        </w:rPr>
        <w:t>higher acetate concentration at 1 mL h</w:t>
      </w:r>
      <w:r w:rsidR="00D91C7B" w:rsidRPr="00D91C7B">
        <w:rPr>
          <w:rFonts w:ascii="Arial" w:hAnsi="Arial" w:cs="Arial"/>
          <w:sz w:val="20"/>
          <w:szCs w:val="20"/>
          <w:vertAlign w:val="superscript"/>
          <w:lang w:val="en-US"/>
        </w:rPr>
        <w:t>-1</w:t>
      </w:r>
      <w:r w:rsidR="00D91C7B" w:rsidRPr="00D91C7B">
        <w:rPr>
          <w:rFonts w:ascii="Arial" w:hAnsi="Arial" w:cs="Arial"/>
          <w:sz w:val="20"/>
          <w:szCs w:val="20"/>
          <w:lang w:val="en-US"/>
        </w:rPr>
        <w:t xml:space="preserve"> of flow)</w:t>
      </w:r>
      <w:r>
        <w:rPr>
          <w:rFonts w:ascii="Arial" w:hAnsi="Arial" w:cs="Arial"/>
          <w:sz w:val="20"/>
          <w:szCs w:val="20"/>
          <w:lang w:val="en-US"/>
        </w:rPr>
        <w:t xml:space="preserve"> </w:t>
      </w:r>
      <w:r w:rsidR="001066F7">
        <w:rPr>
          <w:rFonts w:ascii="Arial" w:hAnsi="Arial" w:cs="Arial"/>
          <w:sz w:val="20"/>
          <w:szCs w:val="20"/>
          <w:lang w:val="en-US"/>
        </w:rPr>
        <w:fldChar w:fldCharType="begin"/>
      </w:r>
      <w:r w:rsidR="008B4705">
        <w:rPr>
          <w:rFonts w:ascii="Arial" w:hAnsi="Arial" w:cs="Arial"/>
          <w:sz w:val="20"/>
          <w:szCs w:val="20"/>
          <w:lang w:val="en-US"/>
        </w:rPr>
        <w:instrText xml:space="preserve"> ADDIN EN.CITE &lt;EndNote&gt;&lt;Cite&gt;&lt;Author&gt;Renslow&lt;/Author&gt;&lt;Year&gt;2013&lt;/Year&gt;&lt;RecNum&gt;22&lt;/RecNum&gt;&lt;DisplayText&gt;(14)&lt;/DisplayText&gt;&lt;record&gt;&lt;rec-number&gt;22&lt;/rec-number&gt;&lt;foreign-keys&gt;&lt;key app="EN" db-id="vp0z559zz9wp9yew2r8pd9zspr02rxvewfdt" timestamp="1672024219"&gt;22&lt;/key&gt;&lt;/foreign-keys&gt;&lt;ref-type name="Journal Article"&gt;17&lt;/ref-type&gt;&lt;contributors&gt;&lt;authors&gt;&lt;author&gt;Renslow, R. S.&lt;/author&gt;&lt;author&gt;Babauta, J. T.&lt;/author&gt;&lt;author&gt;Dohnalkova, A. C.&lt;/author&gt;&lt;author&gt;Boyanov, M. I.&lt;/author&gt;&lt;author&gt;Kemner, K. M.&lt;/author&gt;&lt;author&gt;Majors, P. D.&lt;/author&gt;&lt;author&gt;Fredrickson, J. K.&lt;/author&gt;&lt;author&gt;Beyenal, H.&lt;/author&gt;&lt;/authors&gt;&lt;/contributors&gt;&lt;titles&gt;&lt;title&gt;Metabolic spatial variability in electrode-respiring Geobacter sulfurreducens biofilms&lt;/title&gt;&lt;secondary-title&gt;Energy &amp;amp; Environmental Science&lt;/secondary-title&gt;&lt;/titles&gt;&lt;periodical&gt;&lt;full-title&gt;Energy &amp;amp; Environmental Science&lt;/full-title&gt;&lt;/periodical&gt;&lt;pages&gt;1827-1836&lt;/pages&gt;&lt;volume&gt;6&lt;/volume&gt;&lt;number&gt;6&lt;/number&gt;&lt;dates&gt;&lt;year&gt;2013&lt;/year&gt;&lt;pub-dates&gt;&lt;date&gt;Jun&lt;/date&gt;&lt;/pub-dates&gt;&lt;/dates&gt;&lt;isbn&gt;1754-5692&lt;/isbn&gt;&lt;accession-num&gt;WOS:000319284200020&lt;/accession-num&gt;&lt;urls&gt;&lt;related-urls&gt;&lt;url&gt;&amp;lt;Go to ISI&amp;gt;://WOS:000319284200020&lt;/url&gt;&lt;/related-urls&gt;&lt;/urls&gt;&lt;electronic-resource-num&gt;10.1039/c3ee40203g&lt;/electronic-resource-num&gt;&lt;/record&gt;&lt;/Cite&gt;&lt;/EndNote&gt;</w:instrText>
      </w:r>
      <w:r w:rsidR="001066F7">
        <w:rPr>
          <w:rFonts w:ascii="Arial" w:hAnsi="Arial" w:cs="Arial"/>
          <w:sz w:val="20"/>
          <w:szCs w:val="20"/>
          <w:lang w:val="en-US"/>
        </w:rPr>
        <w:fldChar w:fldCharType="separate"/>
      </w:r>
      <w:r w:rsidR="008B4705">
        <w:rPr>
          <w:rFonts w:ascii="Arial" w:hAnsi="Arial" w:cs="Arial"/>
          <w:noProof/>
          <w:sz w:val="20"/>
          <w:szCs w:val="20"/>
          <w:lang w:val="en-US"/>
        </w:rPr>
        <w:t>(14)</w:t>
      </w:r>
      <w:r w:rsidR="001066F7">
        <w:rPr>
          <w:rFonts w:ascii="Arial" w:hAnsi="Arial" w:cs="Arial"/>
          <w:sz w:val="20"/>
          <w:szCs w:val="20"/>
          <w:lang w:val="en-US"/>
        </w:rPr>
        <w:fldChar w:fldCharType="end"/>
      </w:r>
      <w:r w:rsidR="001066F7">
        <w:rPr>
          <w:rFonts w:ascii="Arial" w:hAnsi="Arial" w:cs="Arial"/>
          <w:sz w:val="20"/>
          <w:szCs w:val="20"/>
          <w:lang w:val="en-US"/>
        </w:rPr>
        <w:t xml:space="preserve"> </w:t>
      </w:r>
      <w:r w:rsidR="00D91C7B" w:rsidRPr="00D91C7B">
        <w:rPr>
          <w:rFonts w:ascii="Arial" w:hAnsi="Arial" w:cs="Arial"/>
          <w:sz w:val="20"/>
          <w:szCs w:val="20"/>
          <w:lang w:val="en-US"/>
        </w:rPr>
        <w:t>where advection was omitted inside the biofilm</w:t>
      </w:r>
      <w:r>
        <w:rPr>
          <w:rFonts w:ascii="Arial" w:hAnsi="Arial" w:cs="Arial"/>
          <w:sz w:val="20"/>
          <w:szCs w:val="20"/>
          <w:lang w:val="en-US"/>
        </w:rPr>
        <w:t xml:space="preserve">. </w:t>
      </w:r>
      <w:r w:rsidR="00E05BC3">
        <w:rPr>
          <w:rFonts w:ascii="Arial" w:hAnsi="Arial" w:cs="Arial"/>
          <w:sz w:val="20"/>
          <w:szCs w:val="20"/>
          <w:lang w:val="en-US"/>
        </w:rPr>
        <w:t>Fig. S</w:t>
      </w:r>
      <w:r w:rsidR="002E76DC">
        <w:rPr>
          <w:rFonts w:ascii="Arial" w:hAnsi="Arial" w:cs="Arial"/>
          <w:sz w:val="20"/>
          <w:szCs w:val="20"/>
          <w:lang w:val="en-US"/>
        </w:rPr>
        <w:t>4</w:t>
      </w:r>
      <w:r w:rsidR="00E05BC3">
        <w:rPr>
          <w:rFonts w:ascii="Arial" w:hAnsi="Arial" w:cs="Arial"/>
          <w:sz w:val="20"/>
          <w:szCs w:val="20"/>
          <w:lang w:val="en-US"/>
        </w:rPr>
        <w:t xml:space="preserve"> indicates that</w:t>
      </w:r>
      <w:r w:rsidR="00D91C7B" w:rsidRPr="00D91C7B">
        <w:rPr>
          <w:rFonts w:ascii="Arial" w:hAnsi="Arial" w:cs="Arial"/>
          <w:sz w:val="20"/>
          <w:szCs w:val="20"/>
          <w:lang w:val="en-US"/>
        </w:rPr>
        <w:t xml:space="preserve"> the diffusion-driven-only D has to be increased in GEM-FRTM to reach the </w:t>
      </w:r>
      <w:proofErr w:type="spellStart"/>
      <w:r w:rsidR="00D91C7B" w:rsidRPr="00D91C7B">
        <w:rPr>
          <w:rFonts w:ascii="Arial" w:hAnsi="Arial" w:cs="Arial"/>
          <w:sz w:val="20"/>
          <w:szCs w:val="20"/>
          <w:lang w:val="en-US"/>
        </w:rPr>
        <w:t>I</w:t>
      </w:r>
      <w:r w:rsidR="00D91C7B" w:rsidRPr="00D91C7B">
        <w:rPr>
          <w:rFonts w:ascii="Arial" w:hAnsi="Arial" w:cs="Arial"/>
          <w:sz w:val="20"/>
          <w:szCs w:val="20"/>
          <w:vertAlign w:val="superscript"/>
          <w:lang w:val="en-US"/>
        </w:rPr>
        <w:t>biofilm</w:t>
      </w:r>
      <w:proofErr w:type="spellEnd"/>
      <w:r w:rsidR="00D91C7B" w:rsidRPr="00D91C7B">
        <w:rPr>
          <w:rFonts w:ascii="Arial" w:hAnsi="Arial" w:cs="Arial"/>
          <w:sz w:val="20"/>
          <w:szCs w:val="20"/>
          <w:lang w:val="en-US"/>
        </w:rPr>
        <w:t xml:space="preserve"> level obtained by both diffusion and advection contribution</w:t>
      </w:r>
      <w:r w:rsidR="001066F7">
        <w:rPr>
          <w:rFonts w:ascii="Arial" w:hAnsi="Arial" w:cs="Arial"/>
          <w:sz w:val="20"/>
          <w:szCs w:val="20"/>
          <w:lang w:val="en-US"/>
        </w:rPr>
        <w:t xml:space="preserve"> u</w:t>
      </w:r>
      <w:r w:rsidR="001066F7" w:rsidRPr="00D91C7B">
        <w:rPr>
          <w:rFonts w:ascii="Arial" w:hAnsi="Arial" w:cs="Arial"/>
          <w:sz w:val="20"/>
          <w:szCs w:val="20"/>
          <w:lang w:val="en-US"/>
        </w:rPr>
        <w:t>nder reported experimental conditions</w:t>
      </w:r>
      <w:r w:rsidR="00D91C7B" w:rsidRPr="00D91C7B">
        <w:rPr>
          <w:rFonts w:ascii="Arial" w:hAnsi="Arial" w:cs="Arial"/>
          <w:sz w:val="20"/>
          <w:szCs w:val="20"/>
          <w:lang w:val="en-US"/>
        </w:rPr>
        <w:t xml:space="preserve">. </w:t>
      </w:r>
    </w:p>
    <w:p w14:paraId="060BBB14" w14:textId="77777777" w:rsidR="002E76DC" w:rsidRDefault="002E76DC" w:rsidP="0008718A">
      <w:pPr>
        <w:spacing w:after="0" w:line="240" w:lineRule="auto"/>
        <w:rPr>
          <w:rFonts w:ascii="Arial" w:hAnsi="Arial" w:cs="Arial"/>
          <w:sz w:val="20"/>
          <w:szCs w:val="20"/>
          <w:lang w:val="en-US"/>
        </w:rPr>
      </w:pPr>
    </w:p>
    <w:p w14:paraId="740C0FE5" w14:textId="2BBC187A" w:rsidR="002E76DC" w:rsidRDefault="002E76DC" w:rsidP="00C373BE">
      <w:pPr>
        <w:spacing w:after="0" w:line="240" w:lineRule="auto"/>
        <w:jc w:val="both"/>
        <w:rPr>
          <w:rFonts w:ascii="Arial" w:hAnsi="Arial" w:cs="Arial"/>
          <w:color w:val="000000" w:themeColor="text1"/>
          <w:sz w:val="20"/>
          <w:szCs w:val="20"/>
          <w:lang w:val="en-US"/>
        </w:rPr>
      </w:pPr>
      <w:r>
        <w:rPr>
          <w:rFonts w:ascii="Arial" w:hAnsi="Arial" w:cs="Arial"/>
          <w:color w:val="000000" w:themeColor="text1"/>
          <w:sz w:val="20"/>
          <w:szCs w:val="20"/>
          <w:lang w:val="en-US"/>
        </w:rPr>
        <w:t>F</w:t>
      </w:r>
      <w:r w:rsidRPr="00AA3D63">
        <w:rPr>
          <w:rFonts w:ascii="Arial" w:hAnsi="Arial" w:cs="Arial"/>
          <w:color w:val="000000" w:themeColor="text1"/>
          <w:sz w:val="20"/>
          <w:szCs w:val="20"/>
          <w:lang w:val="en-US"/>
        </w:rPr>
        <w:t>low-insensitivity (</w:t>
      </w:r>
      <w:r>
        <w:rPr>
          <w:rFonts w:ascii="Arial" w:hAnsi="Arial" w:cs="Arial"/>
          <w:color w:val="000000" w:themeColor="text1"/>
          <w:sz w:val="20"/>
          <w:szCs w:val="20"/>
          <w:lang w:val="en-US"/>
        </w:rPr>
        <w:t>Fig. S5</w:t>
      </w:r>
      <w:r w:rsidRPr="00AA3D63">
        <w:rPr>
          <w:rFonts w:ascii="Arial" w:hAnsi="Arial" w:cs="Arial"/>
          <w:color w:val="000000" w:themeColor="text1"/>
          <w:sz w:val="20"/>
          <w:szCs w:val="20"/>
          <w:lang w:val="en-US"/>
        </w:rPr>
        <w:t xml:space="preserve">) under low flow rates between </w:t>
      </w:r>
      <w:proofErr w:type="gramStart"/>
      <w:r w:rsidRPr="00AA3D63">
        <w:rPr>
          <w:rFonts w:ascii="Arial" w:hAnsi="Arial" w:cs="Arial"/>
          <w:color w:val="000000" w:themeColor="text1"/>
          <w:sz w:val="20"/>
          <w:szCs w:val="20"/>
          <w:lang w:val="en-US"/>
        </w:rPr>
        <w:t>0.4 and 2.0 mL</w:t>
      </w:r>
      <w:proofErr w:type="gramEnd"/>
      <w:r w:rsidRPr="00AA3D63">
        <w:rPr>
          <w:rFonts w:ascii="Arial" w:hAnsi="Arial" w:cs="Arial"/>
          <w:color w:val="000000" w:themeColor="text1"/>
          <w:sz w:val="20"/>
          <w:szCs w:val="20"/>
          <w:lang w:val="en-US"/>
        </w:rPr>
        <w:t xml:space="preserve"> h</w:t>
      </w:r>
      <w:r w:rsidRPr="00AA3D63">
        <w:rPr>
          <w:rFonts w:ascii="Arial" w:hAnsi="Arial" w:cs="Arial"/>
          <w:color w:val="000000" w:themeColor="text1"/>
          <w:sz w:val="20"/>
          <w:szCs w:val="20"/>
          <w:vertAlign w:val="superscript"/>
          <w:lang w:val="en-US"/>
        </w:rPr>
        <w:t>-1</w:t>
      </w:r>
      <w:r w:rsidRPr="00AA3D63">
        <w:rPr>
          <w:rFonts w:ascii="Arial" w:hAnsi="Arial" w:cs="Arial"/>
          <w:color w:val="000000" w:themeColor="text1"/>
          <w:sz w:val="20"/>
          <w:szCs w:val="20"/>
          <w:lang w:val="en-US"/>
        </w:rPr>
        <w:t xml:space="preserve"> </w:t>
      </w:r>
      <w:r>
        <w:rPr>
          <w:rFonts w:ascii="Arial" w:hAnsi="Arial" w:cs="Arial"/>
          <w:color w:val="000000" w:themeColor="text1"/>
          <w:sz w:val="20"/>
          <w:szCs w:val="20"/>
          <w:lang w:val="en-US"/>
        </w:rPr>
        <w:t>at</w:t>
      </w:r>
      <w:r w:rsidRPr="00AA3D63">
        <w:rPr>
          <w:rFonts w:ascii="Arial" w:hAnsi="Arial" w:cs="Arial"/>
          <w:color w:val="000000" w:themeColor="text1"/>
          <w:sz w:val="20"/>
          <w:szCs w:val="20"/>
          <w:lang w:val="en-US"/>
        </w:rPr>
        <w:t xml:space="preserve"> high acetate concentrations </w:t>
      </w:r>
      <w:r>
        <w:rPr>
          <w:rFonts w:ascii="Arial" w:hAnsi="Arial" w:cs="Arial"/>
          <w:color w:val="000000" w:themeColor="text1"/>
          <w:sz w:val="20"/>
          <w:szCs w:val="20"/>
          <w:lang w:val="en-US"/>
        </w:rPr>
        <w:t xml:space="preserve">was found </w:t>
      </w:r>
      <w:r w:rsidRPr="00AA3D63">
        <w:rPr>
          <w:rFonts w:ascii="Arial" w:hAnsi="Arial" w:cs="Arial"/>
          <w:color w:val="000000" w:themeColor="text1"/>
          <w:sz w:val="20"/>
          <w:szCs w:val="20"/>
          <w:lang w:val="en-US"/>
        </w:rPr>
        <w:t>when a wide range of D from 0.05 to 5.0 mm</w:t>
      </w:r>
      <w:r w:rsidRPr="00AA3D63">
        <w:rPr>
          <w:rFonts w:ascii="Arial" w:hAnsi="Arial" w:cs="Arial"/>
          <w:color w:val="000000" w:themeColor="text1"/>
          <w:sz w:val="20"/>
          <w:szCs w:val="20"/>
          <w:vertAlign w:val="superscript"/>
          <w:lang w:val="en-US"/>
        </w:rPr>
        <w:t>2</w:t>
      </w:r>
      <w:r w:rsidRPr="00AA3D63">
        <w:rPr>
          <w:rFonts w:ascii="Arial" w:hAnsi="Arial" w:cs="Arial"/>
          <w:color w:val="000000" w:themeColor="text1"/>
          <w:sz w:val="20"/>
          <w:szCs w:val="20"/>
          <w:lang w:val="en-US"/>
        </w:rPr>
        <w:t xml:space="preserve"> h</w:t>
      </w:r>
      <w:r w:rsidRPr="00AA3D63">
        <w:rPr>
          <w:rFonts w:ascii="Arial" w:hAnsi="Arial" w:cs="Arial"/>
          <w:color w:val="000000" w:themeColor="text1"/>
          <w:sz w:val="20"/>
          <w:szCs w:val="20"/>
          <w:vertAlign w:val="superscript"/>
          <w:lang w:val="en-US"/>
        </w:rPr>
        <w:t>-1</w:t>
      </w:r>
      <w:r w:rsidRPr="00AA3D63">
        <w:rPr>
          <w:rFonts w:ascii="Arial" w:hAnsi="Arial" w:cs="Arial"/>
          <w:color w:val="000000" w:themeColor="text1"/>
          <w:sz w:val="20"/>
          <w:szCs w:val="20"/>
          <w:lang w:val="en-US"/>
        </w:rPr>
        <w:t xml:space="preserve"> was used</w:t>
      </w:r>
      <w:r w:rsidR="003001A3">
        <w:rPr>
          <w:rFonts w:ascii="Arial" w:hAnsi="Arial" w:cs="Arial"/>
          <w:color w:val="000000" w:themeColor="text1"/>
          <w:sz w:val="20"/>
          <w:szCs w:val="20"/>
          <w:lang w:val="en-US"/>
        </w:rPr>
        <w:t xml:space="preserve"> </w:t>
      </w:r>
      <w:r w:rsidR="003001A3">
        <w:rPr>
          <w:rFonts w:ascii="Arial" w:hAnsi="Arial" w:cs="Arial"/>
          <w:iCs/>
          <w:sz w:val="20"/>
          <w:szCs w:val="20"/>
          <w:lang w:val="en-US"/>
        </w:rPr>
        <w:t>and</w:t>
      </w:r>
      <w:r w:rsidR="003001A3" w:rsidRPr="0000078A">
        <w:rPr>
          <w:rFonts w:ascii="Arial" w:hAnsi="Arial" w:cs="Arial"/>
          <w:iCs/>
          <w:sz w:val="20"/>
          <w:szCs w:val="20"/>
          <w:lang w:val="en-US"/>
        </w:rPr>
        <w:t xml:space="preserve"> diffusion </w:t>
      </w:r>
      <w:r w:rsidR="003001A3">
        <w:rPr>
          <w:rFonts w:ascii="Arial" w:hAnsi="Arial" w:cs="Arial"/>
          <w:iCs/>
          <w:sz w:val="20"/>
          <w:szCs w:val="20"/>
          <w:lang w:val="en-US"/>
        </w:rPr>
        <w:t>was considered as</w:t>
      </w:r>
      <w:r w:rsidR="003001A3" w:rsidRPr="0000078A">
        <w:rPr>
          <w:rFonts w:ascii="Arial" w:hAnsi="Arial" w:cs="Arial"/>
          <w:iCs/>
          <w:sz w:val="20"/>
          <w:szCs w:val="20"/>
          <w:lang w:val="en-US"/>
        </w:rPr>
        <w:t xml:space="preserve"> the only mass transport process inside the GS biofilm</w:t>
      </w:r>
      <w:r w:rsidRPr="00AA3D63">
        <w:rPr>
          <w:rFonts w:ascii="Arial" w:hAnsi="Arial" w:cs="Arial"/>
          <w:color w:val="000000" w:themeColor="text1"/>
          <w:sz w:val="20"/>
          <w:szCs w:val="20"/>
          <w:lang w:val="en-US"/>
        </w:rPr>
        <w:t xml:space="preserve">. This is contrary to what has been observed experimentally at these flow rates (red dots in </w:t>
      </w:r>
      <w:r>
        <w:rPr>
          <w:rFonts w:ascii="Arial" w:hAnsi="Arial" w:cs="Arial"/>
          <w:color w:val="000000" w:themeColor="text1"/>
          <w:sz w:val="20"/>
          <w:szCs w:val="20"/>
          <w:lang w:val="en-US"/>
        </w:rPr>
        <w:t>Fig. S</w:t>
      </w:r>
      <w:r w:rsidR="00885B21">
        <w:rPr>
          <w:rFonts w:ascii="Arial" w:hAnsi="Arial" w:cs="Arial"/>
          <w:color w:val="000000" w:themeColor="text1"/>
          <w:sz w:val="20"/>
          <w:szCs w:val="20"/>
          <w:lang w:val="en-US"/>
        </w:rPr>
        <w:t>5</w:t>
      </w:r>
      <w:r w:rsidRPr="00AA3D63">
        <w:rPr>
          <w:rFonts w:ascii="Arial" w:hAnsi="Arial" w:cs="Arial"/>
          <w:color w:val="000000" w:themeColor="text1"/>
          <w:sz w:val="20"/>
          <w:szCs w:val="20"/>
          <w:lang w:val="en-US"/>
        </w:rPr>
        <w:t>), where the total experimental current (</w:t>
      </w:r>
      <w:proofErr w:type="spellStart"/>
      <w:r w:rsidRPr="00AA3D63">
        <w:rPr>
          <w:rFonts w:ascii="Arial" w:hAnsi="Arial" w:cs="Arial"/>
          <w:color w:val="000000" w:themeColor="text1"/>
          <w:sz w:val="20"/>
          <w:szCs w:val="20"/>
          <w:lang w:val="en-US"/>
        </w:rPr>
        <w:t>I</w:t>
      </w:r>
      <w:r w:rsidRPr="00AA3D63">
        <w:rPr>
          <w:rFonts w:ascii="Arial" w:hAnsi="Arial" w:cs="Arial"/>
          <w:color w:val="000000" w:themeColor="text1"/>
          <w:sz w:val="20"/>
          <w:szCs w:val="20"/>
          <w:vertAlign w:val="superscript"/>
          <w:lang w:val="en-US"/>
        </w:rPr>
        <w:t>exp</w:t>
      </w:r>
      <w:proofErr w:type="spellEnd"/>
      <w:r w:rsidRPr="00AA3D63">
        <w:rPr>
          <w:rFonts w:ascii="Arial" w:hAnsi="Arial" w:cs="Arial"/>
          <w:color w:val="000000" w:themeColor="text1"/>
          <w:sz w:val="20"/>
          <w:szCs w:val="20"/>
          <w:lang w:val="en-US"/>
        </w:rPr>
        <w:t xml:space="preserve">) was found to increase with flow rates at high acetate levels ranging from 7 mM to 10 </w:t>
      </w:r>
      <w:proofErr w:type="spellStart"/>
      <w:r w:rsidRPr="00AA3D63">
        <w:rPr>
          <w:rFonts w:ascii="Arial" w:hAnsi="Arial" w:cs="Arial"/>
          <w:color w:val="000000" w:themeColor="text1"/>
          <w:sz w:val="20"/>
          <w:szCs w:val="20"/>
          <w:lang w:val="en-US"/>
        </w:rPr>
        <w:t>mM.</w:t>
      </w:r>
      <w:proofErr w:type="spellEnd"/>
      <w:r w:rsidRPr="00AA3D63">
        <w:rPr>
          <w:rFonts w:ascii="Arial" w:hAnsi="Arial" w:cs="Arial"/>
          <w:color w:val="000000" w:themeColor="text1"/>
          <w:sz w:val="20"/>
          <w:szCs w:val="20"/>
          <w:lang w:val="en-US"/>
        </w:rPr>
        <w:t xml:space="preserve"> </w:t>
      </w:r>
      <w:r w:rsidR="00BF521A">
        <w:rPr>
          <w:rFonts w:ascii="Arial" w:hAnsi="Arial" w:cs="Arial"/>
          <w:color w:val="000000" w:themeColor="text1"/>
          <w:sz w:val="20"/>
          <w:szCs w:val="20"/>
          <w:lang w:val="en-US"/>
        </w:rPr>
        <w:t>Thus, it further supports the presence of flow inside EAB, which was often ignored in BES studies.</w:t>
      </w:r>
    </w:p>
    <w:p w14:paraId="313A2173" w14:textId="77777777" w:rsidR="00D91C7B" w:rsidRPr="00646F80" w:rsidRDefault="00D91C7B" w:rsidP="00646F80">
      <w:pPr>
        <w:spacing w:after="0" w:line="240" w:lineRule="auto"/>
        <w:rPr>
          <w:rFonts w:ascii="Arial" w:hAnsi="Arial" w:cs="Arial"/>
          <w:sz w:val="20"/>
          <w:szCs w:val="20"/>
          <w:lang w:val="en-US"/>
        </w:rPr>
      </w:pPr>
    </w:p>
    <w:p w14:paraId="7F8AD2D5" w14:textId="70030B5B" w:rsidR="00962174" w:rsidRPr="00962174" w:rsidRDefault="00962174" w:rsidP="00C373BE">
      <w:pPr>
        <w:spacing w:after="0" w:line="240" w:lineRule="auto"/>
        <w:jc w:val="both"/>
        <w:rPr>
          <w:rFonts w:ascii="Arial" w:hAnsi="Arial" w:cs="Arial"/>
          <w:sz w:val="20"/>
          <w:szCs w:val="20"/>
          <w:lang w:val="en-US"/>
        </w:rPr>
      </w:pPr>
      <w:r w:rsidRPr="00962174">
        <w:rPr>
          <w:rFonts w:ascii="Arial" w:hAnsi="Arial" w:cs="Arial"/>
          <w:sz w:val="20"/>
          <w:szCs w:val="20"/>
          <w:lang w:val="en-US"/>
        </w:rPr>
        <w:t xml:space="preserve">There is little information about the magnitude of k inside </w:t>
      </w:r>
      <w:r>
        <w:rPr>
          <w:rFonts w:ascii="Arial" w:hAnsi="Arial" w:cs="Arial"/>
          <w:sz w:val="20"/>
          <w:szCs w:val="20"/>
          <w:lang w:val="en-US"/>
        </w:rPr>
        <w:t>an EAB</w:t>
      </w:r>
      <w:r w:rsidRPr="00962174">
        <w:rPr>
          <w:rFonts w:ascii="Arial" w:hAnsi="Arial" w:cs="Arial"/>
          <w:sz w:val="20"/>
          <w:szCs w:val="20"/>
          <w:lang w:val="en-US"/>
        </w:rPr>
        <w:t>. The k in a biofilm-porous medium system was reported to range from 10</w:t>
      </w:r>
      <w:r w:rsidRPr="00962174">
        <w:rPr>
          <w:rFonts w:ascii="Arial" w:hAnsi="Arial" w:cs="Arial"/>
          <w:sz w:val="20"/>
          <w:szCs w:val="20"/>
          <w:vertAlign w:val="superscript"/>
          <w:lang w:val="en-US"/>
        </w:rPr>
        <w:t>-9</w:t>
      </w:r>
      <w:r w:rsidRPr="00962174">
        <w:rPr>
          <w:rFonts w:ascii="Arial" w:hAnsi="Arial" w:cs="Arial"/>
          <w:sz w:val="20"/>
          <w:szCs w:val="20"/>
          <w:lang w:val="en-US"/>
        </w:rPr>
        <w:t xml:space="preserve"> to 10</w:t>
      </w:r>
      <w:r w:rsidRPr="00962174">
        <w:rPr>
          <w:rFonts w:ascii="Arial" w:hAnsi="Arial" w:cs="Arial"/>
          <w:sz w:val="20"/>
          <w:szCs w:val="20"/>
          <w:vertAlign w:val="superscript"/>
          <w:lang w:val="en-US"/>
        </w:rPr>
        <w:t>-1</w:t>
      </w:r>
      <w:r w:rsidRPr="00962174">
        <w:rPr>
          <w:rFonts w:ascii="Arial" w:hAnsi="Arial" w:cs="Arial"/>
          <w:sz w:val="20"/>
          <w:szCs w:val="20"/>
          <w:lang w:val="en-US"/>
        </w:rPr>
        <w:t xml:space="preserve"> mm</w:t>
      </w:r>
      <w:r w:rsidRPr="00962174">
        <w:rPr>
          <w:rFonts w:ascii="Arial" w:hAnsi="Arial" w:cs="Arial"/>
          <w:sz w:val="20"/>
          <w:szCs w:val="20"/>
          <w:vertAlign w:val="superscript"/>
          <w:lang w:val="en-US"/>
        </w:rPr>
        <w:t>2</w:t>
      </w:r>
      <w:r w:rsidR="003001A3">
        <w:rPr>
          <w:rFonts w:ascii="Arial" w:hAnsi="Arial" w:cs="Arial"/>
          <w:sz w:val="20"/>
          <w:szCs w:val="20"/>
          <w:vertAlign w:val="superscript"/>
          <w:lang w:val="en-US"/>
        </w:rPr>
        <w:t xml:space="preserve"> </w:t>
      </w:r>
      <w:r w:rsidR="003001A3" w:rsidRPr="008B4705">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&lt;EndNote&gt;&lt;Cite&gt;&lt;Author&gt;Kurz&lt;/Author&gt;&lt;Year&gt;2023&lt;/Year&gt;&lt;RecNum&gt;67&lt;/RecNum&gt;&lt;DisplayText&gt;(31)&lt;/DisplayText&gt;&lt;record&gt;&lt;rec-number&gt;67&lt;/rec-number&gt;&lt;foreign-keys&gt;&lt;key app="EN" db-id="vp0z559zz9wp9yew2r8pd9zspr02rxvewfdt" timestamp="1696383481"&gt;67&lt;/key&gt;&lt;/foreign-keys&gt;&lt;ref-type name="Journal Article"&gt;17&lt;/ref-type&gt;&lt;contributors&gt;&lt;authors&gt;&lt;author&gt;Kurz, D. L.&lt;/author&gt;&lt;author&gt;Secchi, E.&lt;/author&gt;&lt;author&gt;Stocker, R.&lt;/author&gt;&lt;author&gt;Jimenez-Martinez, J.&lt;/author&gt;&lt;/authors&gt;&lt;/contributors&gt;&lt;auth-address&gt;Department of Civil, Environmental and Geomatic Engineering, Institute of Environmental Engineering, ETH Zurich, Laura-Hezner-Weg 7, 8093 Zurich, Switzerland.&amp;#xD;Department Water Resources and Drinking Water, Eawag, Swiss Federal Institute of Aquatic Science and Technology, 8600 Dubendorf, Switzerland.&lt;/auth-address&gt;&lt;titles&gt;&lt;title&gt;Morphogenesis of Biofilms in Porous Media and Control on Hydrodynamics&lt;/title&gt;&lt;secondary-title&gt;Environ Sci Technol&lt;/secondary-title&gt;&lt;/titles&gt;&lt;periodical&gt;&lt;full-title&gt;Environ Sci Technol&lt;/full-title&gt;&lt;/periodical&gt;&lt;pages&gt;5666-5677&lt;/pages&gt;&lt;volume&gt;57&lt;/volume&gt;&lt;number&gt;14&lt;/number&gt;&lt;edition&gt;20230328&lt;/edition&gt;&lt;keywords&gt;&lt;keyword&gt;*Hydrodynamics&lt;/keyword&gt;&lt;keyword&gt;Porosity&lt;/keyword&gt;&lt;keyword&gt;*Models, Theoretical&lt;/keyword&gt;&lt;keyword&gt;Biofilms&lt;/keyword&gt;&lt;keyword&gt;Morphogenesis&lt;/keyword&gt;&lt;keyword&gt;biofilm cluster dynamics&lt;/keyword&gt;&lt;keyword&gt;fluid flow velocities&lt;/keyword&gt;&lt;keyword&gt;permeability heterogeneity&lt;/keyword&gt;&lt;keyword&gt;porous media&lt;/keyword&gt;&lt;/keywords&gt;&lt;dates&gt;&lt;year&gt;2023&lt;/year&gt;&lt;pub-dates&gt;&lt;date&gt;Apr 11&lt;/date&gt;&lt;/pub-dates&gt;&lt;/dates&gt;&lt;isbn&gt;1520-5851 (Electronic)&amp;#xD;0013-936X (Linking)&lt;/isbn&gt;&lt;accession-num&gt;36976631&lt;/accession-num&gt;&lt;urls&gt;&lt;related-urls&gt;&lt;url&gt;https://www.ncbi.nlm.nih.gov/pubmed/36976631&lt;/url&gt;&lt;/related-urls&gt;&lt;/urls&gt;&lt;electronic-resource-num&gt;10.1021/acs.est.2c08890&lt;/electronic-resource-num&gt;&lt;remote-database-name&gt;Medline&lt;/remote-database-name&gt;&lt;remote-database-provider&gt;NLM&lt;/remote-database-provider&gt;&lt;/record&gt;&lt;/Cite&gt;&lt;/EndNote&gt;</w:instrText>
      </w:r>
      <w:r w:rsidR="003001A3" w:rsidRPr="008B4705">
        <w:rPr>
          <w:rFonts w:ascii="Arial" w:hAnsi="Arial" w:cs="Arial"/>
          <w:sz w:val="20"/>
          <w:szCs w:val="20"/>
          <w:lang w:val="en-US"/>
        </w:rPr>
        <w:fldChar w:fldCharType="separate"/>
      </w:r>
      <w:r w:rsidR="006D271A">
        <w:rPr>
          <w:rFonts w:ascii="Arial" w:hAnsi="Arial" w:cs="Arial"/>
          <w:noProof/>
          <w:sz w:val="20"/>
          <w:szCs w:val="20"/>
          <w:lang w:val="en-US"/>
        </w:rPr>
        <w:t>(31)</w:t>
      </w:r>
      <w:r w:rsidR="003001A3" w:rsidRPr="008B4705">
        <w:rPr>
          <w:rFonts w:ascii="Arial" w:hAnsi="Arial" w:cs="Arial"/>
          <w:sz w:val="20"/>
          <w:szCs w:val="20"/>
          <w:lang w:val="en-US"/>
        </w:rPr>
        <w:fldChar w:fldCharType="end"/>
      </w:r>
      <w:r w:rsidRPr="00962174">
        <w:rPr>
          <w:rFonts w:ascii="Arial" w:hAnsi="Arial" w:cs="Arial"/>
          <w:sz w:val="20"/>
          <w:szCs w:val="20"/>
          <w:lang w:val="en-US"/>
        </w:rPr>
        <w:t>. Considering that the k values were estimated for porous medium systems, their magnitudes may not reflect the reality in the biofilm system alone. Moreover, the test biofilms (e.g., B. subtilis) are rich in extracellular biopolymers such as extracellular polymeric substances (EPS), DNA and proteins</w:t>
      </w:r>
      <w:r w:rsidR="00517B34">
        <w:rPr>
          <w:rFonts w:ascii="Arial" w:hAnsi="Arial" w:cs="Arial"/>
          <w:sz w:val="20"/>
          <w:szCs w:val="20"/>
          <w:lang w:val="en-US"/>
        </w:rPr>
        <w:t xml:space="preserve"> </w:t>
      </w:r>
      <w:r w:rsidR="00517B34">
        <w:rPr>
          <w:rFonts w:ascii="Arial" w:hAnsi="Arial" w:cs="Arial"/>
          <w:sz w:val="20"/>
          <w:szCs w:val="20"/>
          <w:lang w:val="en-US"/>
        </w:rPr>
        <w:fldChar w:fldCharType="begin">
          <w:fldData xml:space="preserve">PEVuZE5vdGU+PENpdGU+PEF1dGhvcj5MaXU8L0F1dGhvcj48WWVhcj4yMDIyPC9ZZWFyPjxSZWNO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=
</w:fldData>
        </w:fldChar>
      </w:r>
      <w:r w:rsidR="006D271A">
        <w:rPr>
          <w:rFonts w:ascii="Arial" w:hAnsi="Arial" w:cs="Arial"/>
          <w:sz w:val="20"/>
          <w:szCs w:val="20"/>
          <w:lang w:val="en-US"/>
        </w:rPr>
        <w:instrText xml:space="preserve"> ADDIN EN.CITE </w:instrText>
      </w:r>
      <w:r w:rsidR="006D271A">
        <w:rPr>
          <w:rFonts w:ascii="Arial" w:hAnsi="Arial" w:cs="Arial"/>
          <w:sz w:val="20"/>
          <w:szCs w:val="20"/>
          <w:lang w:val="en-US"/>
        </w:rPr>
        <w:fldChar w:fldCharType="begin">
          <w:fldData xml:space="preserve">PEVuZE5vdGU+PENpdGU+PEF1dGhvcj5MaXU8L0F1dGhvcj48WWVhcj4yMDIyPC9ZZWFyPjxSZWNO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=
</w:fldData>
        </w:fldChar>
      </w:r>
      <w:r w:rsidR="006D271A">
        <w:rPr>
          <w:rFonts w:ascii="Arial" w:hAnsi="Arial" w:cs="Arial"/>
          <w:sz w:val="20"/>
          <w:szCs w:val="20"/>
          <w:lang w:val="en-US"/>
        </w:rPr>
        <w:instrText xml:space="preserve"> ADDIN EN.CITE.DATA </w:instrText>
      </w:r>
      <w:r w:rsidR="006D271A">
        <w:rPr>
          <w:rFonts w:ascii="Arial" w:hAnsi="Arial" w:cs="Arial"/>
          <w:sz w:val="20"/>
          <w:szCs w:val="20"/>
          <w:lang w:val="en-US"/>
        </w:rPr>
      </w:r>
      <w:r w:rsidR="006D271A">
        <w:rPr>
          <w:rFonts w:ascii="Arial" w:hAnsi="Arial" w:cs="Arial"/>
          <w:sz w:val="20"/>
          <w:szCs w:val="20"/>
          <w:lang w:val="en-US"/>
        </w:rPr>
        <w:fldChar w:fldCharType="end"/>
      </w:r>
      <w:r w:rsidR="00517B34">
        <w:rPr>
          <w:rFonts w:ascii="Arial" w:hAnsi="Arial" w:cs="Arial"/>
          <w:sz w:val="20"/>
          <w:szCs w:val="20"/>
          <w:lang w:val="en-US"/>
        </w:rPr>
      </w:r>
      <w:r w:rsidR="00517B34">
        <w:rPr>
          <w:rFonts w:ascii="Arial" w:hAnsi="Arial" w:cs="Arial"/>
          <w:sz w:val="20"/>
          <w:szCs w:val="20"/>
          <w:lang w:val="en-US"/>
        </w:rPr>
        <w:fldChar w:fldCharType="separate"/>
      </w:r>
      <w:r w:rsidR="006D271A">
        <w:rPr>
          <w:rFonts w:ascii="Arial" w:hAnsi="Arial" w:cs="Arial"/>
          <w:noProof/>
          <w:sz w:val="20"/>
          <w:szCs w:val="20"/>
          <w:lang w:val="en-US"/>
        </w:rPr>
        <w:t>(32)</w:t>
      </w:r>
      <w:r w:rsidR="00517B34">
        <w:rPr>
          <w:rFonts w:ascii="Arial" w:hAnsi="Arial" w:cs="Arial"/>
          <w:sz w:val="20"/>
          <w:szCs w:val="20"/>
          <w:lang w:val="en-US"/>
        </w:rPr>
        <w:fldChar w:fldCharType="end"/>
      </w:r>
      <w:r w:rsidRPr="00962174">
        <w:rPr>
          <w:rFonts w:ascii="Arial" w:hAnsi="Arial" w:cs="Arial"/>
          <w:sz w:val="20"/>
          <w:szCs w:val="20"/>
          <w:lang w:val="en-US"/>
        </w:rPr>
        <w:t>,</w:t>
      </w:r>
      <w:r>
        <w:rPr>
          <w:rFonts w:ascii="Arial" w:hAnsi="Arial" w:cs="Arial"/>
          <w:sz w:val="20"/>
          <w:szCs w:val="20"/>
          <w:lang w:val="en-US"/>
        </w:rPr>
        <w:t xml:space="preserve"> </w:t>
      </w:r>
      <w:r w:rsidRPr="00962174">
        <w:rPr>
          <w:rFonts w:ascii="Arial" w:hAnsi="Arial" w:cs="Arial"/>
          <w:sz w:val="20"/>
          <w:szCs w:val="20"/>
          <w:lang w:val="en-US"/>
        </w:rPr>
        <w:t>which are different from the GS biofilm characteristics. Thus, we used our GEM-FRTM model simulations to preliminary determine the range of k from 2×10</w:t>
      </w:r>
      <w:r w:rsidRPr="00962174">
        <w:rPr>
          <w:rFonts w:ascii="Arial" w:hAnsi="Arial" w:cs="Arial"/>
          <w:sz w:val="20"/>
          <w:szCs w:val="20"/>
          <w:vertAlign w:val="superscript"/>
          <w:lang w:val="en-US"/>
        </w:rPr>
        <w:t>-4</w:t>
      </w:r>
      <w:r w:rsidRPr="00962174">
        <w:rPr>
          <w:rFonts w:ascii="Arial" w:hAnsi="Arial" w:cs="Arial"/>
          <w:sz w:val="20"/>
          <w:szCs w:val="20"/>
          <w:lang w:val="en-US"/>
        </w:rPr>
        <w:t xml:space="preserve"> to 2×10</w:t>
      </w:r>
      <w:r w:rsidRPr="00962174">
        <w:rPr>
          <w:rFonts w:ascii="Arial" w:hAnsi="Arial" w:cs="Arial"/>
          <w:sz w:val="20"/>
          <w:szCs w:val="20"/>
          <w:vertAlign w:val="superscript"/>
          <w:lang w:val="en-US"/>
        </w:rPr>
        <w:t>-3</w:t>
      </w:r>
      <w:r w:rsidRPr="00962174">
        <w:rPr>
          <w:rFonts w:ascii="Arial" w:hAnsi="Arial" w:cs="Arial"/>
          <w:sz w:val="20"/>
          <w:szCs w:val="20"/>
          <w:lang w:val="en-US"/>
        </w:rPr>
        <w:t xml:space="preserve"> mm</w:t>
      </w:r>
      <w:r w:rsidRPr="00962174">
        <w:rPr>
          <w:rFonts w:ascii="Arial" w:hAnsi="Arial" w:cs="Arial"/>
          <w:sz w:val="20"/>
          <w:szCs w:val="20"/>
          <w:vertAlign w:val="superscript"/>
          <w:lang w:val="en-US"/>
        </w:rPr>
        <w:t>2</w:t>
      </w:r>
      <w:r w:rsidRPr="00962174">
        <w:rPr>
          <w:rFonts w:ascii="Arial" w:hAnsi="Arial" w:cs="Arial"/>
          <w:sz w:val="20"/>
          <w:szCs w:val="20"/>
          <w:lang w:val="en-US"/>
        </w:rPr>
        <w:t xml:space="preserve"> based on the experimental data of </w:t>
      </w:r>
      <w:proofErr w:type="spellStart"/>
      <w:r w:rsidRPr="00962174">
        <w:rPr>
          <w:rFonts w:ascii="Arial" w:hAnsi="Arial" w:cs="Arial"/>
          <w:sz w:val="20"/>
          <w:szCs w:val="20"/>
          <w:lang w:val="en-US"/>
        </w:rPr>
        <w:t>I</w:t>
      </w:r>
      <w:r w:rsidRPr="00962174">
        <w:rPr>
          <w:rFonts w:ascii="Arial" w:hAnsi="Arial" w:cs="Arial"/>
          <w:sz w:val="20"/>
          <w:szCs w:val="20"/>
          <w:vertAlign w:val="superscript"/>
          <w:lang w:val="en-US"/>
        </w:rPr>
        <w:t>exp</w:t>
      </w:r>
      <w:proofErr w:type="spellEnd"/>
      <w:r w:rsidRPr="00962174">
        <w:rPr>
          <w:rFonts w:ascii="Arial" w:hAnsi="Arial" w:cs="Arial"/>
          <w:sz w:val="20"/>
          <w:szCs w:val="20"/>
          <w:lang w:val="en-US"/>
        </w:rPr>
        <w:t xml:space="preserve"> across a wide range of inflow acetate rates and concentrations (see Figure 3 red band). This k range was consistent in magnitude with that used in a published FRTM for a general bacteria system</w:t>
      </w:r>
      <w:r w:rsidR="005A31CD">
        <w:rPr>
          <w:rFonts w:ascii="Arial" w:hAnsi="Arial" w:cs="Arial"/>
          <w:sz w:val="20"/>
          <w:szCs w:val="20"/>
          <w:lang w:val="en-US"/>
        </w:rPr>
        <w:t xml:space="preserve"> </w:t>
      </w:r>
      <w:r w:rsidR="005A31CD">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&lt;EndNote&gt;&lt;Cite&gt;&lt;Author&gt;Shin&lt;/Author&gt;&lt;Year&gt;2021&lt;/Year&gt;&lt;RecNum&gt;6&lt;/RecNum&gt;&lt;DisplayText&gt;(33)&lt;/DisplayText&gt;&lt;record&gt;&lt;rec-number&gt;6&lt;/rec-number&gt;&lt;foreign-keys&gt;&lt;key app="EN" db-id="vp0z559zz9wp9yew2r8pd9zspr02rxvewfdt" timestamp="1671219818"&gt;6&lt;/key&gt;&lt;/foreign-keys&gt;&lt;ref-type name="Journal Article"&gt;17&lt;/ref-type&gt;&lt;contributors&gt;&lt;authors&gt;&lt;author&gt;Shin, C.&lt;/author&gt;&lt;author&gt;Alhammali, A.&lt;/author&gt;&lt;author&gt;Bigler, L.&lt;/author&gt;&lt;author&gt;Vohra, N.&lt;/author&gt;&lt;author&gt;Peszynska, M.&lt;/author&gt;&lt;/authors&gt;&lt;/contributors&gt;&lt;titles&gt;&lt;title&gt;Coupled flow and biomass-nutrient growth at pore-scale with permeable biofilm, adaptive singularity and multiple species&lt;/title&gt;&lt;secondary-title&gt;Mathematical Biosciences and Engineering&lt;/secondary-title&gt;&lt;/titles&gt;&lt;periodical&gt;&lt;full-title&gt;Mathematical Biosciences and Engineering&lt;/full-title&gt;&lt;/periodical&gt;&lt;pages&gt;2097-2149&lt;/pages&gt;&lt;volume&gt;18&lt;/volume&gt;&lt;number&gt;3&lt;/number&gt;&lt;dates&gt;&lt;year&gt;2021&lt;/year&gt;&lt;/dates&gt;&lt;isbn&gt;1547-1063&lt;/isbn&gt;&lt;accession-num&gt;WOS:000669498400008&lt;/accession-num&gt;&lt;urls&gt;&lt;related-urls&gt;&lt;url&gt;&amp;lt;Go to ISI&amp;gt;://WOS:000669498400008&lt;/url&gt;&lt;url&gt;http://www.aimspress.com/article/doi/10.3934/mbe.2021108&lt;/url&gt;&lt;/related-urls&gt;&lt;/urls&gt;&lt;electronic-resource-num&gt;10.3934/mbe.2021108&lt;/electronic-resource-num&gt;&lt;/record&gt;&lt;/Cite&gt;&lt;/EndNote&gt;</w:instrText>
      </w:r>
      <w:r w:rsidR="005A31CD">
        <w:rPr>
          <w:rFonts w:ascii="Arial" w:hAnsi="Arial" w:cs="Arial"/>
          <w:sz w:val="20"/>
          <w:szCs w:val="20"/>
          <w:lang w:val="en-US"/>
        </w:rPr>
        <w:fldChar w:fldCharType="separate"/>
      </w:r>
      <w:r w:rsidR="006D271A">
        <w:rPr>
          <w:rFonts w:ascii="Arial" w:hAnsi="Arial" w:cs="Arial"/>
          <w:noProof/>
          <w:sz w:val="20"/>
          <w:szCs w:val="20"/>
          <w:lang w:val="en-US"/>
        </w:rPr>
        <w:t>(33)</w:t>
      </w:r>
      <w:r w:rsidR="005A31CD">
        <w:rPr>
          <w:rFonts w:ascii="Arial" w:hAnsi="Arial" w:cs="Arial"/>
          <w:sz w:val="20"/>
          <w:szCs w:val="20"/>
          <w:lang w:val="en-US"/>
        </w:rPr>
        <w:fldChar w:fldCharType="end"/>
      </w:r>
      <w:r w:rsidRPr="00962174">
        <w:rPr>
          <w:rFonts w:ascii="Arial" w:hAnsi="Arial" w:cs="Arial"/>
          <w:sz w:val="20"/>
          <w:szCs w:val="20"/>
          <w:lang w:val="en-US"/>
        </w:rPr>
        <w:t>. Furthermore, the GEM-FRTM indicates that once k was further decreased beyond the lower bound at 2×10</w:t>
      </w:r>
      <w:r w:rsidRPr="00962174">
        <w:rPr>
          <w:rFonts w:ascii="Arial" w:hAnsi="Arial" w:cs="Arial"/>
          <w:sz w:val="20"/>
          <w:szCs w:val="20"/>
          <w:vertAlign w:val="superscript"/>
          <w:lang w:val="en-US"/>
        </w:rPr>
        <w:t>-4</w:t>
      </w:r>
      <w:r w:rsidRPr="00962174">
        <w:rPr>
          <w:rFonts w:ascii="Arial" w:hAnsi="Arial" w:cs="Arial"/>
          <w:sz w:val="20"/>
          <w:szCs w:val="20"/>
          <w:lang w:val="en-US"/>
        </w:rPr>
        <w:t xml:space="preserve"> mm</w:t>
      </w:r>
      <w:r w:rsidRPr="00962174">
        <w:rPr>
          <w:rFonts w:ascii="Arial" w:hAnsi="Arial" w:cs="Arial"/>
          <w:sz w:val="20"/>
          <w:szCs w:val="20"/>
          <w:vertAlign w:val="superscript"/>
          <w:lang w:val="en-US"/>
        </w:rPr>
        <w:t>2</w:t>
      </w:r>
      <w:r w:rsidRPr="00962174">
        <w:rPr>
          <w:rFonts w:ascii="Arial" w:hAnsi="Arial" w:cs="Arial"/>
          <w:sz w:val="20"/>
          <w:szCs w:val="20"/>
          <w:lang w:val="en-US"/>
        </w:rPr>
        <w:t xml:space="preserve">, the simulation cannot reproduce the stable </w:t>
      </w:r>
      <w:proofErr w:type="spellStart"/>
      <w:r w:rsidRPr="00962174">
        <w:rPr>
          <w:rFonts w:ascii="Arial" w:hAnsi="Arial" w:cs="Arial"/>
          <w:sz w:val="20"/>
          <w:szCs w:val="20"/>
          <w:lang w:val="en-US"/>
        </w:rPr>
        <w:t>I</w:t>
      </w:r>
      <w:r w:rsidRPr="00962174">
        <w:rPr>
          <w:rFonts w:ascii="Arial" w:hAnsi="Arial" w:cs="Arial"/>
          <w:sz w:val="20"/>
          <w:szCs w:val="20"/>
          <w:vertAlign w:val="superscript"/>
          <w:lang w:val="en-US"/>
        </w:rPr>
        <w:t>exp</w:t>
      </w:r>
      <w:proofErr w:type="spellEnd"/>
      <w:r w:rsidRPr="00962174">
        <w:rPr>
          <w:rFonts w:ascii="Arial" w:hAnsi="Arial" w:cs="Arial"/>
          <w:sz w:val="20"/>
          <w:szCs w:val="20"/>
          <w:lang w:val="en-US"/>
        </w:rPr>
        <w:t xml:space="preserve"> at 10 mM inflow acetate concentration after 0.07 hours but significantly decreasing </w:t>
      </w:r>
      <w:proofErr w:type="spellStart"/>
      <w:r w:rsidRPr="00962174">
        <w:rPr>
          <w:rFonts w:ascii="Arial" w:hAnsi="Arial" w:cs="Arial"/>
          <w:sz w:val="20"/>
          <w:szCs w:val="20"/>
          <w:lang w:val="en-US"/>
        </w:rPr>
        <w:t>I</w:t>
      </w:r>
      <w:r w:rsidRPr="00962174">
        <w:rPr>
          <w:rFonts w:ascii="Arial" w:hAnsi="Arial" w:cs="Arial"/>
          <w:sz w:val="20"/>
          <w:szCs w:val="20"/>
          <w:vertAlign w:val="superscript"/>
          <w:lang w:val="en-US"/>
        </w:rPr>
        <w:t>biofilm</w:t>
      </w:r>
      <w:proofErr w:type="spellEnd"/>
      <w:r w:rsidRPr="00962174">
        <w:rPr>
          <w:rFonts w:ascii="Arial" w:hAnsi="Arial" w:cs="Arial"/>
          <w:sz w:val="20"/>
          <w:szCs w:val="20"/>
          <w:lang w:val="en-US"/>
        </w:rPr>
        <w:t xml:space="preserve"> to zero, suggesting the numerical issue due to the low input k values causing the incorrect mass transport performance for the GS biofilm system.</w:t>
      </w:r>
    </w:p>
    <w:p w14:paraId="105A00F6" w14:textId="77777777" w:rsidR="00335924" w:rsidRDefault="00335924" w:rsidP="00E27E05">
      <w:pPr>
        <w:spacing w:after="0" w:line="240" w:lineRule="auto"/>
        <w:rPr>
          <w:rFonts w:ascii="Arial" w:hAnsi="Arial" w:cs="Arial"/>
          <w:sz w:val="20"/>
          <w:szCs w:val="20"/>
          <w:lang w:val="en-US"/>
        </w:rPr>
      </w:pPr>
    </w:p>
    <w:p w14:paraId="0F99477F" w14:textId="75F1D7F8" w:rsidR="005B7385" w:rsidRPr="005B7385" w:rsidRDefault="00AD192B" w:rsidP="00C373BE">
      <w:pPr>
        <w:spacing w:after="0" w:line="240" w:lineRule="auto"/>
        <w:jc w:val="both"/>
        <w:rPr>
          <w:rFonts w:ascii="Arial" w:hAnsi="Arial" w:cs="Arial"/>
          <w:sz w:val="20"/>
          <w:szCs w:val="20"/>
          <w:lang w:val="en-US"/>
        </w:rPr>
      </w:pPr>
      <w:r>
        <w:rPr>
          <w:rFonts w:ascii="Arial" w:hAnsi="Arial" w:cs="Arial"/>
          <w:sz w:val="20"/>
          <w:szCs w:val="20"/>
          <w:lang w:val="en-US"/>
        </w:rPr>
        <w:t>Biofilm structures</w:t>
      </w:r>
      <w:r w:rsidR="005B7385" w:rsidRPr="005B7385">
        <w:rPr>
          <w:rFonts w:ascii="Arial" w:hAnsi="Arial" w:cs="Arial"/>
          <w:sz w:val="20"/>
          <w:szCs w:val="20"/>
          <w:lang w:val="en-US"/>
        </w:rPr>
        <w:t xml:space="preserve"> are subject to reversible change with flow and substrate concentrations</w:t>
      </w:r>
      <w:r w:rsidR="00465648">
        <w:rPr>
          <w:rFonts w:ascii="Arial" w:hAnsi="Arial" w:cs="Arial"/>
          <w:sz w:val="20"/>
          <w:szCs w:val="20"/>
          <w:lang w:val="en-US"/>
        </w:rPr>
        <w:t xml:space="preserve"> </w:t>
      </w:r>
      <w:r w:rsidR="00465648">
        <w:rPr>
          <w:rFonts w:ascii="Arial" w:hAnsi="Arial" w:cs="Arial"/>
          <w:sz w:val="20"/>
          <w:szCs w:val="20"/>
          <w:lang w:val="en-US"/>
        </w:rPr>
        <w:fldChar w:fldCharType="begin">
          <w:fldData xml:space="preserve">PEVuZE5vdGU+PENpdGU+PEF1dGhvcj5CZXllbmFsPC9BdXRob3I+PFllYXI+MjAwMjwvWWVhcj48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=
</w:fldData>
        </w:fldChar>
      </w:r>
      <w:r w:rsidR="006D271A">
        <w:rPr>
          <w:rFonts w:ascii="Arial" w:hAnsi="Arial" w:cs="Arial"/>
          <w:sz w:val="20"/>
          <w:szCs w:val="20"/>
          <w:lang w:val="en-US"/>
        </w:rPr>
        <w:instrText xml:space="preserve"> ADDIN EN.CITE </w:instrText>
      </w:r>
      <w:r w:rsidR="006D271A">
        <w:rPr>
          <w:rFonts w:ascii="Arial" w:hAnsi="Arial" w:cs="Arial"/>
          <w:sz w:val="20"/>
          <w:szCs w:val="20"/>
          <w:lang w:val="en-US"/>
        </w:rPr>
        <w:fldChar w:fldCharType="begin">
          <w:fldData xml:space="preserve">PEVuZE5vdGU+PENpdGU+PEF1dGhvcj5CZXllbmFsPC9BdXRob3I+PFllYXI+MjAwMjwvWWVhcj48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=
</w:fldData>
        </w:fldChar>
      </w:r>
      <w:r w:rsidR="006D271A">
        <w:rPr>
          <w:rFonts w:ascii="Arial" w:hAnsi="Arial" w:cs="Arial"/>
          <w:sz w:val="20"/>
          <w:szCs w:val="20"/>
          <w:lang w:val="en-US"/>
        </w:rPr>
        <w:instrText xml:space="preserve"> ADDIN EN.CITE.DATA </w:instrText>
      </w:r>
      <w:r w:rsidR="006D271A">
        <w:rPr>
          <w:rFonts w:ascii="Arial" w:hAnsi="Arial" w:cs="Arial"/>
          <w:sz w:val="20"/>
          <w:szCs w:val="20"/>
          <w:lang w:val="en-US"/>
        </w:rPr>
      </w:r>
      <w:r w:rsidR="006D271A">
        <w:rPr>
          <w:rFonts w:ascii="Arial" w:hAnsi="Arial" w:cs="Arial"/>
          <w:sz w:val="20"/>
          <w:szCs w:val="20"/>
          <w:lang w:val="en-US"/>
        </w:rPr>
        <w:fldChar w:fldCharType="end"/>
      </w:r>
      <w:r w:rsidR="00465648">
        <w:rPr>
          <w:rFonts w:ascii="Arial" w:hAnsi="Arial" w:cs="Arial"/>
          <w:sz w:val="20"/>
          <w:szCs w:val="20"/>
          <w:lang w:val="en-US"/>
        </w:rPr>
      </w:r>
      <w:r w:rsidR="00465648">
        <w:rPr>
          <w:rFonts w:ascii="Arial" w:hAnsi="Arial" w:cs="Arial"/>
          <w:sz w:val="20"/>
          <w:szCs w:val="20"/>
          <w:lang w:val="en-US"/>
        </w:rPr>
        <w:fldChar w:fldCharType="separate"/>
      </w:r>
      <w:r w:rsidR="006D271A">
        <w:rPr>
          <w:rFonts w:ascii="Arial" w:hAnsi="Arial" w:cs="Arial"/>
          <w:noProof/>
          <w:sz w:val="20"/>
          <w:szCs w:val="20"/>
          <w:lang w:val="en-US"/>
        </w:rPr>
        <w:t>(34-36)</w:t>
      </w:r>
      <w:r w:rsidR="00465648">
        <w:rPr>
          <w:rFonts w:ascii="Arial" w:hAnsi="Arial" w:cs="Arial"/>
          <w:sz w:val="20"/>
          <w:szCs w:val="20"/>
          <w:lang w:val="en-US"/>
        </w:rPr>
        <w:fldChar w:fldCharType="end"/>
      </w:r>
      <w:r w:rsidR="005B7385" w:rsidRPr="005B7385">
        <w:rPr>
          <w:rFonts w:ascii="Arial" w:hAnsi="Arial" w:cs="Arial"/>
          <w:sz w:val="20"/>
          <w:szCs w:val="20"/>
          <w:lang w:val="en-US"/>
        </w:rPr>
        <w:t>. To reflect the loose structure of the GS biofilm under low flow rates and acetate concentrations, D</w:t>
      </w:r>
      <w:r w:rsidR="005B7385" w:rsidRPr="005B7385">
        <w:rPr>
          <w:rFonts w:ascii="Arial" w:hAnsi="Arial" w:cs="Arial"/>
          <w:i/>
          <w:iCs/>
          <w:sz w:val="20"/>
          <w:szCs w:val="20"/>
          <w:lang w:val="en-US"/>
        </w:rPr>
        <w:t xml:space="preserve"> </w:t>
      </w:r>
      <w:r w:rsidR="005B7385" w:rsidRPr="005B7385">
        <w:rPr>
          <w:rFonts w:ascii="Arial" w:hAnsi="Arial" w:cs="Arial"/>
          <w:sz w:val="20"/>
          <w:szCs w:val="20"/>
          <w:lang w:val="en-US"/>
        </w:rPr>
        <w:t xml:space="preserve">and k upper bounds were extended to 0.30 </w:t>
      </w:r>
      <w:r w:rsidR="005B7385" w:rsidRPr="005B7385">
        <w:rPr>
          <w:rStyle w:val="normaltextrun"/>
          <w:rFonts w:ascii="Arial" w:hAnsi="Arial" w:cs="Arial"/>
          <w:sz w:val="20"/>
          <w:szCs w:val="20"/>
          <w:lang w:val="en-US"/>
        </w:rPr>
        <w:t>mm</w:t>
      </w:r>
      <w:r w:rsidR="005B7385" w:rsidRPr="005B7385">
        <w:rPr>
          <w:rStyle w:val="normaltextrun"/>
          <w:rFonts w:ascii="Arial" w:hAnsi="Arial" w:cs="Arial"/>
          <w:sz w:val="20"/>
          <w:szCs w:val="20"/>
          <w:vertAlign w:val="superscript"/>
          <w:lang w:val="en-US"/>
        </w:rPr>
        <w:t>2</w:t>
      </w:r>
      <w:r w:rsidR="005B7385" w:rsidRPr="005B7385">
        <w:rPr>
          <w:rStyle w:val="normaltextrun"/>
          <w:rFonts w:ascii="Arial" w:hAnsi="Arial" w:cs="Arial"/>
          <w:sz w:val="20"/>
          <w:szCs w:val="20"/>
          <w:lang w:val="en-US"/>
        </w:rPr>
        <w:t xml:space="preserve"> h</w:t>
      </w:r>
      <w:r w:rsidR="005B7385" w:rsidRPr="005B7385">
        <w:rPr>
          <w:rStyle w:val="normaltextrun"/>
          <w:rFonts w:ascii="Arial" w:hAnsi="Arial" w:cs="Arial"/>
          <w:sz w:val="20"/>
          <w:szCs w:val="20"/>
          <w:vertAlign w:val="superscript"/>
          <w:lang w:val="en-US"/>
        </w:rPr>
        <w:t>-1</w:t>
      </w:r>
      <w:r w:rsidR="005B7385" w:rsidRPr="005B7385">
        <w:rPr>
          <w:rStyle w:val="normaltextrun"/>
          <w:rFonts w:ascii="Arial" w:hAnsi="Arial" w:cs="Arial"/>
          <w:sz w:val="20"/>
          <w:szCs w:val="20"/>
          <w:lang w:val="en-US"/>
        </w:rPr>
        <w:t xml:space="preserve"> and </w:t>
      </w:r>
      <w:r w:rsidR="005B7385" w:rsidRPr="005B7385">
        <w:rPr>
          <w:rFonts w:ascii="Arial" w:hAnsi="Arial" w:cs="Arial"/>
          <w:sz w:val="20"/>
          <w:szCs w:val="20"/>
          <w:lang w:val="en-US"/>
        </w:rPr>
        <w:t>2.5×10</w:t>
      </w:r>
      <w:r w:rsidR="005B7385" w:rsidRPr="005B7385">
        <w:rPr>
          <w:rFonts w:ascii="Arial" w:hAnsi="Arial" w:cs="Arial"/>
          <w:sz w:val="20"/>
          <w:szCs w:val="20"/>
          <w:vertAlign w:val="superscript"/>
          <w:lang w:val="en-US"/>
        </w:rPr>
        <w:t>-3</w:t>
      </w:r>
      <w:r w:rsidR="005B7385" w:rsidRPr="005B7385">
        <w:rPr>
          <w:rFonts w:ascii="Arial" w:hAnsi="Arial" w:cs="Arial"/>
          <w:sz w:val="20"/>
          <w:szCs w:val="20"/>
          <w:lang w:val="en-US"/>
        </w:rPr>
        <w:t xml:space="preserve"> mm</w:t>
      </w:r>
      <w:r w:rsidR="005B7385" w:rsidRPr="005B7385">
        <w:rPr>
          <w:rFonts w:ascii="Arial" w:hAnsi="Arial" w:cs="Arial"/>
          <w:sz w:val="20"/>
          <w:szCs w:val="20"/>
          <w:vertAlign w:val="superscript"/>
          <w:lang w:val="en-US"/>
        </w:rPr>
        <w:t>2</w:t>
      </w:r>
      <w:r w:rsidR="005B7385" w:rsidRPr="005B7385">
        <w:rPr>
          <w:rFonts w:ascii="Arial" w:hAnsi="Arial" w:cs="Arial"/>
          <w:sz w:val="20"/>
          <w:szCs w:val="20"/>
          <w:lang w:val="en-US"/>
        </w:rPr>
        <w:t>, respectively, to refine the mass transport parameters based on mechanical properties of the GS biofilm</w:t>
      </w:r>
      <w:r w:rsidR="005B7385" w:rsidRPr="005B7385">
        <w:rPr>
          <w:rFonts w:ascii="Arial" w:hAnsi="Arial" w:cs="Arial"/>
          <w:sz w:val="20"/>
          <w:szCs w:val="20"/>
          <w:vertAlign w:val="superscript"/>
          <w:lang w:val="en-US"/>
        </w:rPr>
        <w:t xml:space="preserve"> </w:t>
      </w:r>
      <w:r w:rsidR="005B7385" w:rsidRPr="005B7385">
        <w:rPr>
          <w:rStyle w:val="normaltextrun"/>
          <w:rFonts w:ascii="Arial" w:hAnsi="Arial" w:cs="Arial"/>
          <w:sz w:val="20"/>
          <w:szCs w:val="20"/>
          <w:lang w:val="en-US"/>
        </w:rPr>
        <w:t xml:space="preserve">under these circumstances. </w:t>
      </w:r>
      <w:r w:rsidR="005B7385" w:rsidRPr="005B7385">
        <w:rPr>
          <w:rFonts w:ascii="Arial" w:hAnsi="Arial" w:cs="Arial"/>
          <w:noProof/>
          <w:color w:val="000000" w:themeColor="text1"/>
          <w:sz w:val="20"/>
          <w:szCs w:val="20"/>
          <w:lang w:val="en-US"/>
        </w:rPr>
        <w:t>We obtained a best match between I</w:t>
      </w:r>
      <w:r w:rsidR="005B7385" w:rsidRPr="005B7385">
        <w:rPr>
          <w:rFonts w:ascii="Arial" w:hAnsi="Arial" w:cs="Arial"/>
          <w:noProof/>
          <w:color w:val="000000" w:themeColor="text1"/>
          <w:sz w:val="20"/>
          <w:szCs w:val="20"/>
          <w:vertAlign w:val="superscript"/>
          <w:lang w:val="en-US"/>
        </w:rPr>
        <w:t>biofilm</w:t>
      </w:r>
      <w:r w:rsidR="005B7385" w:rsidRPr="005B7385">
        <w:rPr>
          <w:rFonts w:ascii="Arial" w:hAnsi="Arial" w:cs="Arial"/>
          <w:noProof/>
          <w:color w:val="000000" w:themeColor="text1"/>
          <w:sz w:val="20"/>
          <w:szCs w:val="20"/>
          <w:lang w:val="en-US"/>
        </w:rPr>
        <w:t xml:space="preserve"> and I</w:t>
      </w:r>
      <w:r w:rsidR="005B7385" w:rsidRPr="005B7385">
        <w:rPr>
          <w:rFonts w:ascii="Arial" w:hAnsi="Arial" w:cs="Arial"/>
          <w:noProof/>
          <w:color w:val="000000" w:themeColor="text1"/>
          <w:sz w:val="20"/>
          <w:szCs w:val="20"/>
          <w:vertAlign w:val="superscript"/>
          <w:lang w:val="en-US"/>
        </w:rPr>
        <w:t>exp</w:t>
      </w:r>
      <w:r w:rsidR="005B7385" w:rsidRPr="005B7385">
        <w:rPr>
          <w:rFonts w:ascii="Arial" w:hAnsi="Arial" w:cs="Arial"/>
          <w:noProof/>
          <w:color w:val="000000" w:themeColor="text1"/>
          <w:sz w:val="20"/>
          <w:szCs w:val="20"/>
          <w:lang w:val="en-US"/>
        </w:rPr>
        <w:t xml:space="preserve"> by using the profiles of </w:t>
      </w:r>
      <w:r w:rsidR="005B7385" w:rsidRPr="005B7385">
        <w:rPr>
          <w:rFonts w:ascii="Arial" w:hAnsi="Arial" w:cs="Arial"/>
          <w:color w:val="000000" w:themeColor="text1"/>
          <w:sz w:val="20"/>
          <w:szCs w:val="20"/>
          <w:lang w:val="en-US"/>
        </w:rPr>
        <w:t>φ, D and k</w:t>
      </w:r>
      <w:r w:rsidR="005B7385" w:rsidRPr="005B7385">
        <w:rPr>
          <w:rFonts w:ascii="Arial" w:hAnsi="Arial" w:cs="Arial"/>
          <w:noProof/>
          <w:color w:val="000000" w:themeColor="text1"/>
          <w:sz w:val="20"/>
          <w:szCs w:val="20"/>
          <w:lang w:val="en-US"/>
        </w:rPr>
        <w:t xml:space="preserve"> shown in Fig</w:t>
      </w:r>
      <w:r w:rsidR="00A83297">
        <w:rPr>
          <w:rFonts w:ascii="Arial" w:hAnsi="Arial" w:cs="Arial"/>
          <w:noProof/>
          <w:color w:val="000000" w:themeColor="text1"/>
          <w:sz w:val="20"/>
          <w:szCs w:val="20"/>
          <w:lang w:val="en-US"/>
        </w:rPr>
        <w:t>.</w:t>
      </w:r>
      <w:r w:rsidR="005B7385" w:rsidRPr="005B7385">
        <w:rPr>
          <w:rFonts w:ascii="Arial" w:hAnsi="Arial" w:cs="Arial"/>
          <w:noProof/>
          <w:color w:val="000000" w:themeColor="text1"/>
          <w:sz w:val="20"/>
          <w:szCs w:val="20"/>
          <w:lang w:val="en-US"/>
        </w:rPr>
        <w:t xml:space="preserve"> S</w:t>
      </w:r>
      <w:r w:rsidR="00E05BC3">
        <w:rPr>
          <w:rFonts w:ascii="Arial" w:hAnsi="Arial" w:cs="Arial"/>
          <w:noProof/>
          <w:color w:val="000000" w:themeColor="text1"/>
          <w:sz w:val="20"/>
          <w:szCs w:val="20"/>
          <w:lang w:val="en-US"/>
        </w:rPr>
        <w:t>6</w:t>
      </w:r>
      <w:r w:rsidR="005B7385" w:rsidRPr="005B7385">
        <w:rPr>
          <w:rFonts w:ascii="Arial" w:hAnsi="Arial" w:cs="Arial"/>
          <w:noProof/>
          <w:color w:val="000000" w:themeColor="text1"/>
          <w:sz w:val="20"/>
          <w:szCs w:val="20"/>
          <w:lang w:val="en-US"/>
        </w:rPr>
        <w:t>.</w:t>
      </w:r>
    </w:p>
    <w:p w14:paraId="7908CBCC" w14:textId="77777777" w:rsidR="00335924" w:rsidRDefault="00335924" w:rsidP="00E27E05">
      <w:pPr>
        <w:spacing w:after="0" w:line="240" w:lineRule="auto"/>
        <w:rPr>
          <w:rFonts w:ascii="Arial" w:hAnsi="Arial" w:cs="Arial"/>
          <w:sz w:val="20"/>
          <w:szCs w:val="20"/>
          <w:lang w:val="en-US"/>
        </w:rPr>
      </w:pPr>
    </w:p>
    <w:p w14:paraId="7B0C7FD2" w14:textId="1080C3CB" w:rsidR="00002BE2" w:rsidRDefault="00230CE1" w:rsidP="00C373BE">
      <w:pPr>
        <w:spacing w:after="0" w:line="240" w:lineRule="auto"/>
        <w:jc w:val="both"/>
        <w:rPr>
          <w:rFonts w:ascii="Times New Roman" w:hAnsi="Times New Roman" w:cs="Times New Roman"/>
          <w:kern w:val="24"/>
          <w:sz w:val="24"/>
          <w:szCs w:val="24"/>
          <w:lang w:val="en-US"/>
        </w:rPr>
      </w:pPr>
      <w:r>
        <w:rPr>
          <w:rFonts w:ascii="Arial" w:hAnsi="Arial" w:cs="Arial"/>
          <w:b/>
          <w:sz w:val="20"/>
          <w:szCs w:val="20"/>
          <w:lang w:val="en-US"/>
        </w:rPr>
        <w:lastRenderedPageBreak/>
        <w:t>H</w:t>
      </w:r>
      <w:r w:rsidRPr="00230CE1">
        <w:rPr>
          <w:rFonts w:ascii="Arial" w:hAnsi="Arial" w:cs="Arial"/>
          <w:b/>
          <w:sz w:val="20"/>
          <w:szCs w:val="20"/>
          <w:lang w:val="en-US"/>
        </w:rPr>
        <w:t>omogeneous vs. heterogeneous biofilm</w:t>
      </w:r>
      <w:r>
        <w:rPr>
          <w:rFonts w:ascii="Arial" w:hAnsi="Arial" w:cs="Arial"/>
          <w:b/>
          <w:sz w:val="20"/>
          <w:szCs w:val="20"/>
          <w:lang w:val="en-US"/>
        </w:rPr>
        <w:t>:</w:t>
      </w:r>
      <w:r w:rsidR="00CB0A72">
        <w:rPr>
          <w:rFonts w:ascii="Arial" w:hAnsi="Arial" w:cs="Arial"/>
          <w:b/>
          <w:sz w:val="20"/>
          <w:szCs w:val="20"/>
          <w:lang w:val="en-US"/>
        </w:rPr>
        <w:t xml:space="preserve"> </w:t>
      </w:r>
      <w:r w:rsidR="00002BE2" w:rsidRPr="00F305A0">
        <w:rPr>
          <w:rFonts w:ascii="Arial" w:hAnsi="Arial" w:cs="Arial"/>
          <w:kern w:val="24"/>
          <w:sz w:val="20"/>
          <w:szCs w:val="20"/>
          <w:lang w:val="en-US"/>
        </w:rPr>
        <w:t xml:space="preserve">An extended version of the </w:t>
      </w:r>
      <w:proofErr w:type="spellStart"/>
      <w:r w:rsidR="00002BE2" w:rsidRPr="00F305A0">
        <w:rPr>
          <w:rFonts w:ascii="Arial" w:hAnsi="Arial" w:cs="Arial"/>
          <w:kern w:val="24"/>
          <w:sz w:val="20"/>
          <w:szCs w:val="20"/>
          <w:lang w:val="en-US"/>
        </w:rPr>
        <w:t>iGEM</w:t>
      </w:r>
      <w:proofErr w:type="spellEnd"/>
      <w:r w:rsidR="00002BE2" w:rsidRPr="00F305A0">
        <w:rPr>
          <w:rFonts w:ascii="Arial" w:hAnsi="Arial" w:cs="Arial"/>
          <w:kern w:val="24"/>
          <w:sz w:val="20"/>
          <w:szCs w:val="20"/>
          <w:lang w:val="en-US"/>
        </w:rPr>
        <w:t xml:space="preserve">-FRTM was developed to deal with </w:t>
      </w:r>
      <w:r w:rsidR="00002BE2">
        <w:rPr>
          <w:rFonts w:ascii="Arial" w:hAnsi="Arial" w:cs="Arial"/>
          <w:kern w:val="24"/>
          <w:sz w:val="20"/>
          <w:szCs w:val="20"/>
          <w:lang w:val="en-US"/>
        </w:rPr>
        <w:t xml:space="preserve">EAB </w:t>
      </w:r>
      <w:r w:rsidR="00002BE2" w:rsidRPr="00F305A0">
        <w:rPr>
          <w:rFonts w:ascii="Arial" w:hAnsi="Arial" w:cs="Arial"/>
          <w:kern w:val="24"/>
          <w:sz w:val="20"/>
          <w:szCs w:val="20"/>
          <w:lang w:val="en-US"/>
        </w:rPr>
        <w:t>heterogeneities as a function of the x- and y-coordinates in 2D (</w:t>
      </w:r>
      <w:r w:rsidR="00002BE2">
        <w:rPr>
          <w:rFonts w:ascii="Arial" w:hAnsi="Arial" w:cs="Arial"/>
          <w:kern w:val="24"/>
          <w:sz w:val="20"/>
          <w:szCs w:val="20"/>
          <w:lang w:val="en-US"/>
        </w:rPr>
        <w:t>Fig. S7</w:t>
      </w:r>
      <w:r w:rsidR="00002BE2" w:rsidRPr="00F305A0">
        <w:rPr>
          <w:rFonts w:ascii="Arial" w:hAnsi="Arial" w:cs="Arial"/>
          <w:kern w:val="24"/>
          <w:sz w:val="20"/>
          <w:szCs w:val="20"/>
          <w:lang w:val="en-US"/>
        </w:rPr>
        <w:t>). The simulations suggest that the biofilm spatial structures may have a significant effect on the electricity generation (</w:t>
      </w:r>
      <w:r w:rsidR="00002BE2">
        <w:rPr>
          <w:rFonts w:ascii="Arial" w:hAnsi="Arial" w:cs="Arial"/>
          <w:kern w:val="24"/>
          <w:sz w:val="20"/>
          <w:szCs w:val="20"/>
          <w:lang w:val="en-US"/>
        </w:rPr>
        <w:t>Fig. S7</w:t>
      </w:r>
      <w:r w:rsidR="00002BE2" w:rsidRPr="00F305A0">
        <w:rPr>
          <w:rFonts w:ascii="Arial" w:hAnsi="Arial" w:cs="Arial"/>
          <w:kern w:val="24"/>
          <w:sz w:val="20"/>
          <w:szCs w:val="20"/>
          <w:lang w:val="en-US"/>
        </w:rPr>
        <w:t>), fluid dynamics and concentration gradients (</w:t>
      </w:r>
      <w:r w:rsidR="00002BE2">
        <w:rPr>
          <w:rFonts w:ascii="Arial" w:hAnsi="Arial" w:cs="Arial"/>
          <w:kern w:val="24"/>
          <w:sz w:val="20"/>
          <w:szCs w:val="20"/>
          <w:lang w:val="en-US"/>
        </w:rPr>
        <w:t>Fig. S8</w:t>
      </w:r>
      <w:r w:rsidR="00002BE2" w:rsidRPr="00F305A0">
        <w:rPr>
          <w:rFonts w:ascii="Arial" w:hAnsi="Arial" w:cs="Arial"/>
          <w:kern w:val="24"/>
          <w:sz w:val="20"/>
          <w:szCs w:val="20"/>
          <w:lang w:val="en-US"/>
        </w:rPr>
        <w:t>). Therefore, they cannot be simplified as spatial-independent parameters in large-scale biofilm bioreactors.</w:t>
      </w:r>
      <w:r w:rsidR="00002BE2">
        <w:rPr>
          <w:rFonts w:ascii="Times New Roman" w:hAnsi="Times New Roman" w:cs="Times New Roman"/>
          <w:kern w:val="24"/>
          <w:sz w:val="24"/>
          <w:szCs w:val="24"/>
          <w:lang w:val="en-US"/>
        </w:rPr>
        <w:t xml:space="preserve"> </w:t>
      </w:r>
    </w:p>
    <w:p w14:paraId="2A596F20" w14:textId="29908F94" w:rsidR="00DC76C2" w:rsidRDefault="00DC76C2" w:rsidP="00DC76C2">
      <w:pPr>
        <w:spacing w:after="0" w:line="240" w:lineRule="auto"/>
        <w:rPr>
          <w:rFonts w:ascii="Arial" w:hAnsi="Arial" w:cs="Arial"/>
          <w:b/>
          <w:sz w:val="20"/>
          <w:szCs w:val="20"/>
          <w:lang w:val="en-US"/>
        </w:rPr>
      </w:pPr>
    </w:p>
    <w:p w14:paraId="08832FE4" w14:textId="084621BD" w:rsidR="00CD7D85" w:rsidRDefault="00230CE1" w:rsidP="00C373BE">
      <w:pPr>
        <w:pStyle w:val="NormalWeb"/>
        <w:spacing w:before="0" w:beforeAutospacing="0" w:after="0" w:afterAutospacing="0"/>
        <w:jc w:val="both"/>
        <w:rPr>
          <w:rFonts w:ascii="Arial" w:hAnsi="Arial" w:cs="Arial"/>
          <w:kern w:val="24"/>
          <w:sz w:val="20"/>
          <w:szCs w:val="20"/>
          <w:lang w:val="en-US"/>
        </w:rPr>
      </w:pPr>
      <w:r>
        <w:rPr>
          <w:rFonts w:ascii="Arial" w:hAnsi="Arial" w:cs="Arial"/>
          <w:b/>
          <w:sz w:val="20"/>
          <w:szCs w:val="20"/>
          <w:lang w:val="en-US"/>
        </w:rPr>
        <w:t>L</w:t>
      </w:r>
      <w:r w:rsidRPr="00230CE1">
        <w:rPr>
          <w:rFonts w:ascii="Arial" w:hAnsi="Arial" w:cs="Arial"/>
          <w:b/>
          <w:sz w:val="20"/>
          <w:szCs w:val="20"/>
          <w:lang w:val="en-US"/>
        </w:rPr>
        <w:t>oose vs. compact biofilm</w:t>
      </w:r>
      <w:r>
        <w:rPr>
          <w:rFonts w:ascii="Arial" w:hAnsi="Arial" w:cs="Arial"/>
          <w:b/>
          <w:sz w:val="20"/>
          <w:szCs w:val="20"/>
          <w:lang w:val="en-US"/>
        </w:rPr>
        <w:t>:</w:t>
      </w:r>
      <w:r w:rsidR="002A7AD6">
        <w:rPr>
          <w:rFonts w:ascii="Arial" w:hAnsi="Arial" w:cs="Arial"/>
          <w:b/>
          <w:sz w:val="20"/>
          <w:szCs w:val="20"/>
          <w:lang w:val="en-US"/>
        </w:rPr>
        <w:t xml:space="preserve"> </w:t>
      </w:r>
      <w:r w:rsidR="00CD7D85">
        <w:rPr>
          <w:rStyle w:val="normaltextrun"/>
          <w:rFonts w:ascii="Arial" w:hAnsi="Arial" w:cs="Arial"/>
          <w:color w:val="000000" w:themeColor="text1"/>
          <w:sz w:val="20"/>
          <w:szCs w:val="20"/>
          <w:lang w:val="en-US"/>
        </w:rPr>
        <w:t>The</w:t>
      </w:r>
      <w:r w:rsidR="00CD7D85" w:rsidRPr="00BA72B2">
        <w:rPr>
          <w:rStyle w:val="normaltextrun"/>
          <w:rFonts w:ascii="Arial" w:hAnsi="Arial" w:cs="Arial"/>
          <w:color w:val="000000" w:themeColor="text1"/>
          <w:sz w:val="20"/>
          <w:szCs w:val="20"/>
          <w:lang w:val="en-US"/>
        </w:rPr>
        <w:t xml:space="preserve"> </w:t>
      </w:r>
      <w:proofErr w:type="spellStart"/>
      <w:r w:rsidR="00CD7D85" w:rsidRPr="00BA72B2">
        <w:rPr>
          <w:rStyle w:val="normaltextrun"/>
          <w:rFonts w:ascii="Arial" w:hAnsi="Arial" w:cs="Arial"/>
          <w:color w:val="000000" w:themeColor="text1"/>
          <w:sz w:val="20"/>
          <w:szCs w:val="20"/>
          <w:lang w:val="en-US"/>
        </w:rPr>
        <w:t>iGEM</w:t>
      </w:r>
      <w:proofErr w:type="spellEnd"/>
      <w:r w:rsidR="00CD7D85" w:rsidRPr="00BA72B2">
        <w:rPr>
          <w:rStyle w:val="normaltextrun"/>
          <w:rFonts w:ascii="Arial" w:hAnsi="Arial" w:cs="Arial"/>
          <w:color w:val="000000" w:themeColor="text1"/>
          <w:sz w:val="20"/>
          <w:szCs w:val="20"/>
          <w:lang w:val="en-US"/>
        </w:rPr>
        <w:t xml:space="preserve">-FRTM provides subtle details about the acetate, active biomass, and flow distribution over the biofilm in response to the culture conditions, which is hard to experimentally </w:t>
      </w:r>
      <w:r w:rsidR="00CD7D85">
        <w:rPr>
          <w:rStyle w:val="normaltextrun"/>
          <w:rFonts w:ascii="Arial" w:hAnsi="Arial" w:cs="Arial"/>
          <w:color w:val="000000" w:themeColor="text1"/>
          <w:sz w:val="20"/>
          <w:szCs w:val="20"/>
          <w:lang w:val="en-US"/>
        </w:rPr>
        <w:t>characterize</w:t>
      </w:r>
      <w:r w:rsidR="00CD7D85" w:rsidRPr="00BA72B2">
        <w:rPr>
          <w:rStyle w:val="normaltextrun"/>
          <w:rFonts w:ascii="Arial" w:hAnsi="Arial" w:cs="Arial"/>
          <w:color w:val="000000" w:themeColor="text1"/>
          <w:sz w:val="20"/>
          <w:szCs w:val="20"/>
          <w:lang w:val="en-US"/>
        </w:rPr>
        <w:t xml:space="preserve">. </w:t>
      </w:r>
      <w:r w:rsidR="00CD7D85">
        <w:rPr>
          <w:rFonts w:ascii="Arial" w:hAnsi="Arial" w:cs="Arial"/>
          <w:color w:val="000000" w:themeColor="text1"/>
          <w:sz w:val="20"/>
          <w:szCs w:val="20"/>
          <w:lang w:val="en-US"/>
        </w:rPr>
        <w:t>Fig. S9</w:t>
      </w:r>
      <w:r w:rsidR="00CD7D85" w:rsidRPr="00BA72B2">
        <w:rPr>
          <w:rFonts w:ascii="Arial" w:hAnsi="Arial" w:cs="Arial"/>
          <w:color w:val="000000" w:themeColor="text1"/>
          <w:sz w:val="20"/>
          <w:szCs w:val="20"/>
          <w:lang w:val="en-US"/>
        </w:rPr>
        <w:t xml:space="preserve"> </w:t>
      </w:r>
      <w:r w:rsidR="00CD7D85">
        <w:rPr>
          <w:rFonts w:ascii="Arial" w:hAnsi="Arial" w:cs="Arial"/>
          <w:color w:val="000000" w:themeColor="text1"/>
          <w:sz w:val="20"/>
          <w:szCs w:val="20"/>
          <w:lang w:val="en-US"/>
        </w:rPr>
        <w:t>illustrates the</w:t>
      </w:r>
      <w:r w:rsidR="00CD7D85" w:rsidRPr="00BA72B2">
        <w:rPr>
          <w:rFonts w:ascii="Arial" w:hAnsi="Arial" w:cs="Arial"/>
          <w:color w:val="000000" w:themeColor="text1"/>
          <w:sz w:val="20"/>
          <w:szCs w:val="20"/>
          <w:lang w:val="en-US"/>
        </w:rPr>
        <w:t xml:space="preserve"> flow and concentration profiles through the modeled GS biofilm, which demonstrate </w:t>
      </w:r>
      <w:r w:rsidR="00CD7D85" w:rsidRPr="00BA72B2">
        <w:rPr>
          <w:rFonts w:ascii="Arial" w:hAnsi="Arial" w:cs="Arial"/>
          <w:kern w:val="24"/>
          <w:sz w:val="20"/>
          <w:szCs w:val="20"/>
          <w:lang w:val="en-US"/>
        </w:rPr>
        <w:t xml:space="preserve">that more of a loosely packed biofilm (high values of </w:t>
      </w:r>
      <w:r w:rsidR="00CD7D85" w:rsidRPr="00BA72B2">
        <w:rPr>
          <w:rStyle w:val="normaltextrun"/>
          <w:rFonts w:ascii="Arial" w:hAnsi="Arial" w:cs="Arial"/>
          <w:sz w:val="20"/>
          <w:szCs w:val="20"/>
          <w:lang w:val="en-US"/>
        </w:rPr>
        <w:t>φ</w:t>
      </w:r>
      <w:r w:rsidR="00CD7D85" w:rsidRPr="00BA72B2">
        <w:rPr>
          <w:rStyle w:val="normaltextrun"/>
          <w:rFonts w:ascii="Arial" w:hAnsi="Arial" w:cs="Arial"/>
          <w:i/>
          <w:iCs/>
          <w:sz w:val="20"/>
          <w:szCs w:val="20"/>
          <w:lang w:val="en-US"/>
        </w:rPr>
        <w:t xml:space="preserve">, </w:t>
      </w:r>
      <w:r w:rsidR="00CD7D85" w:rsidRPr="00BA72B2">
        <w:rPr>
          <w:rStyle w:val="normaltextrun"/>
          <w:rFonts w:ascii="Arial" w:hAnsi="Arial" w:cs="Arial"/>
          <w:sz w:val="20"/>
          <w:szCs w:val="20"/>
          <w:lang w:val="en-US"/>
        </w:rPr>
        <w:t xml:space="preserve">k and D) </w:t>
      </w:r>
      <w:r w:rsidR="00CD7D85" w:rsidRPr="00BA72B2">
        <w:rPr>
          <w:rFonts w:ascii="Arial" w:hAnsi="Arial" w:cs="Arial"/>
          <w:kern w:val="24"/>
          <w:sz w:val="20"/>
          <w:szCs w:val="20"/>
          <w:lang w:val="en-US"/>
        </w:rPr>
        <w:t xml:space="preserve">can support faster advective flow than a compacted biofilm (low values of </w:t>
      </w:r>
      <w:r w:rsidR="00CD7D85" w:rsidRPr="00BA72B2">
        <w:rPr>
          <w:rStyle w:val="normaltextrun"/>
          <w:rFonts w:ascii="Arial" w:hAnsi="Arial" w:cs="Arial"/>
          <w:sz w:val="20"/>
          <w:szCs w:val="20"/>
          <w:lang w:val="en-US"/>
        </w:rPr>
        <w:t>φ</w:t>
      </w:r>
      <w:r w:rsidR="00CD7D85" w:rsidRPr="00BA72B2">
        <w:rPr>
          <w:rStyle w:val="normaltextrun"/>
          <w:rFonts w:ascii="Arial" w:hAnsi="Arial" w:cs="Arial"/>
          <w:i/>
          <w:iCs/>
          <w:sz w:val="20"/>
          <w:szCs w:val="20"/>
          <w:lang w:val="en-US"/>
        </w:rPr>
        <w:t xml:space="preserve">, </w:t>
      </w:r>
      <w:r w:rsidR="00CD7D85" w:rsidRPr="00BA72B2">
        <w:rPr>
          <w:rStyle w:val="normaltextrun"/>
          <w:rFonts w:ascii="Arial" w:hAnsi="Arial" w:cs="Arial"/>
          <w:sz w:val="20"/>
          <w:szCs w:val="20"/>
          <w:lang w:val="en-US"/>
        </w:rPr>
        <w:t>k and D)</w:t>
      </w:r>
      <w:r w:rsidR="00CD7D85" w:rsidRPr="00BA72B2">
        <w:rPr>
          <w:rFonts w:ascii="Arial" w:hAnsi="Arial" w:cs="Arial"/>
          <w:kern w:val="24"/>
          <w:sz w:val="20"/>
          <w:szCs w:val="20"/>
          <w:lang w:val="en-US"/>
        </w:rPr>
        <w:t xml:space="preserve">, resulting in different concentration gradients and flow patterns inside and outside the loose biofilm from the compact biofilm.  </w:t>
      </w:r>
    </w:p>
    <w:p w14:paraId="75BC0249" w14:textId="2BD0E146" w:rsidR="00230CE1" w:rsidRDefault="00230CE1" w:rsidP="00DC76C2">
      <w:pPr>
        <w:spacing w:after="0" w:line="240" w:lineRule="auto"/>
        <w:rPr>
          <w:rFonts w:ascii="Arial" w:hAnsi="Arial" w:cs="Arial"/>
          <w:b/>
          <w:sz w:val="20"/>
          <w:szCs w:val="20"/>
          <w:lang w:val="en-US"/>
        </w:rPr>
      </w:pPr>
    </w:p>
    <w:p w14:paraId="4AF7F3BB" w14:textId="77777777" w:rsidR="00915B3B" w:rsidRDefault="00915B3B">
      <w:pPr>
        <w:rPr>
          <w:rFonts w:ascii="Arial" w:hAnsi="Arial" w:cs="Arial"/>
          <w:b/>
          <w:sz w:val="20"/>
          <w:szCs w:val="20"/>
          <w:lang w:val="en-US"/>
        </w:rPr>
      </w:pPr>
    </w:p>
    <w:bookmarkStart w:id="6" w:name="_Hlk147839713"/>
    <w:p w14:paraId="733D9C2C" w14:textId="77777777" w:rsidR="00915B3B" w:rsidRPr="00D50CBF" w:rsidRDefault="00000000" w:rsidP="00915B3B">
      <w:pPr>
        <w:spacing w:after="0" w:line="240" w:lineRule="auto"/>
        <w:rPr>
          <w:rStyle w:val="normaltextrun"/>
          <w:rFonts w:ascii="Arial" w:eastAsiaTheme="minorEastAsia" w:hAnsi="Arial" w:cs="Arial"/>
          <w:sz w:val="20"/>
          <w:szCs w:val="20"/>
          <w:lang w:val="en-US"/>
        </w:rPr>
      </w:pPr>
      <m:oMath>
        <m:sSup>
          <m:sSupPr>
            <m:ctrlPr>
              <w:rPr>
                <w:rFonts w:ascii="Cambria Math" w:hAnsi="Cambria Math" w:cs="Arial"/>
                <w:iCs/>
                <w:sz w:val="20"/>
                <w:szCs w:val="20"/>
                <w:lang w:val="en-US"/>
              </w:rPr>
            </m:ctrlPr>
          </m:sSupPr>
          <m:e>
            <m:r>
              <m:rPr>
                <m:sty m:val="p"/>
              </m:rPr>
              <w:rPr>
                <w:rFonts w:ascii="Cambria Math" w:hAnsi="Cambria Math" w:cs="Arial"/>
                <w:sz w:val="20"/>
                <w:szCs w:val="20"/>
                <w:lang w:val="en-US"/>
              </w:rPr>
              <m:t>I</m:t>
            </m:r>
          </m:e>
          <m:sup>
            <m:r>
              <m:rPr>
                <m:sty m:val="p"/>
              </m:rPr>
              <w:rPr>
                <w:rFonts w:ascii="Cambria Math" w:hAnsi="Cambria Math" w:cs="Arial"/>
                <w:sz w:val="20"/>
                <w:szCs w:val="20"/>
                <w:lang w:val="en-US"/>
              </w:rPr>
              <m:t>biofilm</m:t>
            </m:r>
          </m:sup>
        </m:sSup>
        <m:r>
          <m:rPr>
            <m:sty m:val="p"/>
          </m:rPr>
          <w:rPr>
            <w:rFonts w:ascii="Cambria Math" w:hAnsi="Cambria Math" w:cs="Arial"/>
            <w:sz w:val="20"/>
            <w:szCs w:val="20"/>
            <w:lang w:val="en-US"/>
          </w:rPr>
          <m:t xml:space="preserve"> </m:t>
        </m:r>
        <m:d>
          <m:dPr>
            <m:ctrlPr>
              <w:rPr>
                <w:rFonts w:ascii="Cambria Math" w:hAnsi="Cambria Math" w:cs="Arial"/>
                <w:bCs/>
                <w:iCs/>
                <w:sz w:val="20"/>
                <w:szCs w:val="20"/>
                <w:lang w:val="en-US"/>
              </w:rPr>
            </m:ctrlPr>
          </m:dPr>
          <m:e>
            <m:r>
              <m:rPr>
                <m:sty m:val="p"/>
              </m:rPr>
              <w:rPr>
                <w:rFonts w:ascii="Cambria Math" w:hAnsi="Cambria Math" w:cs="Arial"/>
                <w:sz w:val="20"/>
                <w:szCs w:val="20"/>
                <w:lang w:val="en-US"/>
              </w:rPr>
              <m:t>µA</m:t>
            </m:r>
          </m:e>
        </m:d>
        <m:r>
          <m:rPr>
            <m:sty m:val="p"/>
          </m:rPr>
          <w:rPr>
            <w:rFonts w:ascii="Cambria Math" w:hAnsi="Cambria Math" w:cs="Arial"/>
            <w:sz w:val="20"/>
            <w:szCs w:val="20"/>
            <w:lang w:val="en-US"/>
          </w:rPr>
          <m:t xml:space="preserve">= </m:t>
        </m:r>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sSup>
                  <m:sSupPr>
                    <m:ctrlPr>
                      <w:rPr>
                        <w:rFonts w:ascii="Cambria Math" w:hAnsi="Cambria Math" w:cs="Arial"/>
                        <w:iCs/>
                        <w:sz w:val="20"/>
                        <w:szCs w:val="20"/>
                        <w:lang w:val="en-US"/>
                      </w:rPr>
                    </m:ctrlPr>
                  </m:sSupPr>
                  <m:e>
                    <m:r>
                      <m:rPr>
                        <m:sty m:val="p"/>
                      </m:rPr>
                      <w:rPr>
                        <w:rFonts w:ascii="Cambria Math" w:hAnsi="Cambria Math" w:cs="Arial"/>
                        <w:sz w:val="20"/>
                        <w:szCs w:val="20"/>
                        <w:lang w:val="en-US"/>
                      </w:rPr>
                      <m:t>I</m:t>
                    </m:r>
                  </m:e>
                  <m:sup>
                    <m:r>
                      <m:rPr>
                        <m:sty m:val="p"/>
                      </m:rPr>
                      <w:rPr>
                        <w:rFonts w:ascii="Cambria Math" w:hAnsi="Cambria Math" w:cs="Arial"/>
                        <w:sz w:val="20"/>
                        <w:szCs w:val="20"/>
                        <w:lang w:val="en-US"/>
                      </w:rPr>
                      <m:t>cell</m:t>
                    </m:r>
                  </m:sup>
                </m:sSup>
              </m:e>
            </m:d>
          </m:e>
        </m:nary>
        <m:r>
          <m:rPr>
            <m:sty m:val="p"/>
          </m:rPr>
          <w:rPr>
            <w:rFonts w:ascii="Cambria Math" w:hAnsi="Cambria Math" w:cs="Arial"/>
            <w:sz w:val="20"/>
            <w:szCs w:val="20"/>
            <w:lang w:val="en-US"/>
          </w:rPr>
          <m:t>=</m:t>
        </m:r>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r>
                  <m:rPr>
                    <m:sty m:val="p"/>
                  </m:rPr>
                  <w:rPr>
                    <w:rFonts w:ascii="Cambria Math" w:hAnsi="Cambria Math" w:cs="Arial"/>
                    <w:sz w:val="20"/>
                    <w:szCs w:val="20"/>
                    <w:lang w:val="en-US"/>
                  </w:rPr>
                  <m:t>FI×ETR×</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V</m:t>
                    </m:r>
                  </m:e>
                  <m:sub>
                    <m:r>
                      <m:rPr>
                        <m:sty m:val="p"/>
                      </m:rPr>
                      <w:rPr>
                        <w:rFonts w:ascii="Cambria Math" w:hAnsi="Cambria Math" w:cs="Arial"/>
                        <w:sz w:val="20"/>
                        <w:szCs w:val="20"/>
                        <w:lang w:val="en-US"/>
                      </w:rPr>
                      <m:t>ace</m:t>
                    </m:r>
                  </m:sub>
                </m:sSub>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r>
                  <m:rPr>
                    <m:sty m:val="p"/>
                  </m:rPr>
                  <w:rPr>
                    <w:rFonts w:ascii="Cambria Math" w:hAnsi="Cambria Math" w:cs="Arial"/>
                    <w:sz w:val="20"/>
                    <w:szCs w:val="20"/>
                    <w:lang w:val="en-US"/>
                  </w:rPr>
                  <m:t>×ΔV</m:t>
                </m:r>
              </m:e>
            </m:d>
          </m:e>
        </m:nary>
      </m:oMath>
      <w:bookmarkEnd w:id="6"/>
      <w:r w:rsidR="00915B3B" w:rsidRPr="00D50CBF">
        <w:rPr>
          <w:rStyle w:val="normaltextrun"/>
          <w:rFonts w:ascii="Arial" w:eastAsiaTheme="minorEastAsia" w:hAnsi="Arial" w:cs="Arial"/>
          <w:sz w:val="20"/>
          <w:szCs w:val="20"/>
          <w:lang w:val="en-US"/>
        </w:rPr>
        <w:tab/>
      </w:r>
      <w:r w:rsidR="00915B3B" w:rsidRPr="00D50CBF">
        <w:rPr>
          <w:rStyle w:val="normaltextrun"/>
          <w:rFonts w:ascii="Arial" w:eastAsiaTheme="minorEastAsia" w:hAnsi="Arial" w:cs="Arial"/>
          <w:sz w:val="20"/>
          <w:szCs w:val="20"/>
          <w:lang w:val="en-US"/>
        </w:rPr>
        <w:tab/>
      </w:r>
      <w:r w:rsidR="00915B3B">
        <w:rPr>
          <w:rStyle w:val="normaltextrun"/>
          <w:rFonts w:ascii="Arial" w:eastAsiaTheme="minorEastAsia" w:hAnsi="Arial" w:cs="Arial"/>
          <w:sz w:val="20"/>
          <w:szCs w:val="20"/>
          <w:lang w:val="en-US"/>
        </w:rPr>
        <w:tab/>
      </w:r>
      <w:r w:rsidR="00915B3B" w:rsidRPr="00D50CBF">
        <w:rPr>
          <w:rStyle w:val="normaltextrun"/>
          <w:rFonts w:ascii="Arial" w:hAnsi="Arial" w:cs="Arial"/>
          <w:sz w:val="20"/>
          <w:szCs w:val="20"/>
          <w:lang w:val="en-US"/>
        </w:rPr>
        <w:t xml:space="preserve">Eq. </w:t>
      </w:r>
      <w:r w:rsidR="00915B3B">
        <w:rPr>
          <w:rStyle w:val="normaltextrun"/>
          <w:rFonts w:ascii="Arial" w:hAnsi="Arial" w:cs="Arial"/>
          <w:sz w:val="20"/>
          <w:szCs w:val="20"/>
          <w:lang w:val="en-US"/>
        </w:rPr>
        <w:t>2</w:t>
      </w:r>
    </w:p>
    <w:p w14:paraId="1D9D26BE" w14:textId="77777777" w:rsidR="00915B3B" w:rsidRDefault="00915B3B" w:rsidP="00915B3B">
      <w:pPr>
        <w:spacing w:after="0" w:line="240" w:lineRule="auto"/>
        <w:rPr>
          <w:rStyle w:val="normaltextrun"/>
          <w:rFonts w:ascii="Arial" w:hAnsi="Arial" w:cs="Arial"/>
          <w:sz w:val="20"/>
          <w:szCs w:val="20"/>
          <w:lang w:val="en-US"/>
        </w:rPr>
      </w:pPr>
    </w:p>
    <w:p w14:paraId="30E40A16" w14:textId="77777777" w:rsidR="00915B3B" w:rsidRDefault="00915B3B" w:rsidP="00C373BE">
      <w:pPr>
        <w:spacing w:after="0" w:line="240" w:lineRule="auto"/>
        <w:jc w:val="both"/>
        <w:rPr>
          <w:rFonts w:ascii="Arial" w:eastAsiaTheme="minorEastAsia" w:hAnsi="Arial" w:cs="Arial"/>
          <w:kern w:val="24"/>
          <w:sz w:val="20"/>
          <w:szCs w:val="20"/>
          <w:lang w:val="en-US" w:eastAsia="en-CA"/>
        </w:rPr>
      </w:pPr>
      <w:r w:rsidRPr="00D50CBF">
        <w:rPr>
          <w:rStyle w:val="normaltextrun"/>
          <w:rFonts w:ascii="Arial" w:hAnsi="Arial" w:cs="Arial"/>
          <w:sz w:val="20"/>
          <w:szCs w:val="20"/>
          <w:lang w:val="en-US"/>
        </w:rPr>
        <w:t>where n is the number of the discrete points,  FI represents the flux to current constant, obtained by</w:t>
      </w:r>
      <m:oMath>
        <m:r>
          <m:rPr>
            <m:sty m:val="p"/>
          </m:rPr>
          <w:rPr>
            <w:rFonts w:ascii="Cambria Math" w:hAnsi="Cambria Math" w:cs="Arial"/>
            <w:sz w:val="20"/>
            <w:szCs w:val="20"/>
            <w:lang w:val="en-US"/>
          </w:rPr>
          <m:t xml:space="preserve"> </m:t>
        </m:r>
        <m:f>
          <m:fPr>
            <m:ctrlPr>
              <w:rPr>
                <w:rFonts w:ascii="Cambria Math" w:hAnsi="Cambria Math" w:cs="Arial"/>
                <w:iCs/>
                <w:sz w:val="20"/>
                <w:szCs w:val="20"/>
                <w:lang w:val="en-US"/>
              </w:rPr>
            </m:ctrlPr>
          </m:fPr>
          <m:num>
            <m:r>
              <m:rPr>
                <m:sty m:val="p"/>
              </m:rPr>
              <w:rPr>
                <w:rFonts w:ascii="Cambria Math" w:hAnsi="Cambria Math" w:cs="Arial"/>
                <w:sz w:val="20"/>
                <w:szCs w:val="20"/>
                <w:lang w:val="en-US"/>
              </w:rPr>
              <m:t>1 mmol</m:t>
            </m:r>
          </m:num>
          <m:den>
            <m:r>
              <m:rPr>
                <m:sty m:val="p"/>
              </m:rPr>
              <w:rPr>
                <w:rFonts w:ascii="Cambria Math" w:hAnsi="Cambria Math" w:cs="Arial"/>
                <w:sz w:val="20"/>
                <w:szCs w:val="20"/>
                <w:lang w:val="en-US"/>
              </w:rPr>
              <m:t>g·h</m:t>
            </m:r>
          </m:den>
        </m:f>
        <m:r>
          <m:rPr>
            <m:sty m:val="p"/>
          </m:rPr>
          <w:rPr>
            <w:rFonts w:ascii="Cambria Math" w:hAnsi="Cambria Math" w:cs="Arial"/>
            <w:sz w:val="20"/>
            <w:szCs w:val="20"/>
            <w:lang w:val="en-US"/>
          </w:rPr>
          <m:t>∙</m:t>
        </m:r>
        <m:f>
          <m:fPr>
            <m:ctrlPr>
              <w:rPr>
                <w:rFonts w:ascii="Cambria Math" w:hAnsi="Cambria Math" w:cs="Arial"/>
                <w:iCs/>
                <w:sz w:val="20"/>
                <w:szCs w:val="20"/>
                <w:lang w:val="en-US"/>
              </w:rPr>
            </m:ctrlPr>
          </m:fPr>
          <m:num>
            <m:r>
              <m:rPr>
                <m:sty m:val="p"/>
              </m:rPr>
              <w:rPr>
                <w:rFonts w:ascii="Cambria Math" w:hAnsi="Cambria Math" w:cs="Arial"/>
                <w:sz w:val="20"/>
                <w:szCs w:val="20"/>
                <w:lang w:val="en-US"/>
              </w:rPr>
              <m:t>96485C</m:t>
            </m:r>
          </m:num>
          <m:den>
            <m:r>
              <m:rPr>
                <m:sty m:val="p"/>
              </m:rPr>
              <w:rPr>
                <w:rFonts w:ascii="Cambria Math" w:hAnsi="Cambria Math" w:cs="Arial"/>
                <w:sz w:val="20"/>
                <w:szCs w:val="20"/>
                <w:lang w:val="en-US"/>
              </w:rPr>
              <m:t>mol</m:t>
            </m:r>
          </m:den>
        </m:f>
        <m:r>
          <m:rPr>
            <m:sty m:val="p"/>
          </m:rPr>
          <w:rPr>
            <w:rFonts w:ascii="Cambria Math" w:hAnsi="Cambria Math" w:cs="Arial"/>
            <w:sz w:val="20"/>
            <w:szCs w:val="20"/>
            <w:lang w:val="en-US"/>
          </w:rPr>
          <m:t xml:space="preserve">= </m:t>
        </m:r>
        <m:f>
          <m:fPr>
            <m:ctrlPr>
              <w:rPr>
                <w:rFonts w:ascii="Cambria Math" w:hAnsi="Cambria Math" w:cs="Arial"/>
                <w:iCs/>
                <w:sz w:val="20"/>
                <w:szCs w:val="20"/>
                <w:lang w:val="en-US"/>
              </w:rPr>
            </m:ctrlPr>
          </m:fPr>
          <m:num>
            <m:r>
              <m:rPr>
                <m:sty m:val="p"/>
              </m:rPr>
              <w:rPr>
                <w:rFonts w:ascii="Cambria Math" w:hAnsi="Cambria Math" w:cs="Arial"/>
                <w:sz w:val="20"/>
                <w:szCs w:val="20"/>
                <w:lang w:val="en-US"/>
              </w:rPr>
              <m:t>1 mol</m:t>
            </m:r>
          </m:num>
          <m:den>
            <m:r>
              <m:rPr>
                <m:sty m:val="p"/>
              </m:rPr>
              <w:rPr>
                <w:rFonts w:ascii="Cambria Math" w:hAnsi="Cambria Math" w:cs="Arial"/>
                <w:sz w:val="20"/>
                <w:szCs w:val="20"/>
                <w:lang w:val="en-US"/>
              </w:rPr>
              <m:t>1000g·3600s</m:t>
            </m:r>
          </m:den>
        </m:f>
        <m:r>
          <m:rPr>
            <m:sty m:val="p"/>
          </m:rPr>
          <w:rPr>
            <w:rFonts w:ascii="Cambria Math" w:hAnsi="Cambria Math" w:cs="Arial"/>
            <w:sz w:val="20"/>
            <w:szCs w:val="20"/>
            <w:lang w:val="en-US"/>
          </w:rPr>
          <m:t>∙</m:t>
        </m:r>
        <m:f>
          <m:fPr>
            <m:ctrlPr>
              <w:rPr>
                <w:rFonts w:ascii="Cambria Math" w:hAnsi="Cambria Math" w:cs="Arial"/>
                <w:iCs/>
                <w:sz w:val="20"/>
                <w:szCs w:val="20"/>
                <w:lang w:val="en-US"/>
              </w:rPr>
            </m:ctrlPr>
          </m:fPr>
          <m:num>
            <m:r>
              <m:rPr>
                <m:sty m:val="p"/>
              </m:rPr>
              <w:rPr>
                <w:rFonts w:ascii="Cambria Math" w:hAnsi="Cambria Math" w:cs="Arial"/>
                <w:sz w:val="20"/>
                <w:szCs w:val="20"/>
                <w:lang w:val="en-US"/>
              </w:rPr>
              <m:t>96485C</m:t>
            </m:r>
          </m:num>
          <m:den>
            <m:r>
              <m:rPr>
                <m:sty m:val="p"/>
              </m:rPr>
              <w:rPr>
                <w:rFonts w:ascii="Cambria Math" w:hAnsi="Cambria Math" w:cs="Arial"/>
                <w:sz w:val="20"/>
                <w:szCs w:val="20"/>
                <w:lang w:val="en-US"/>
              </w:rPr>
              <m:t>mol</m:t>
            </m:r>
          </m:den>
        </m:f>
        <m:r>
          <m:rPr>
            <m:sty m:val="p"/>
          </m:rPr>
          <w:rPr>
            <w:rFonts w:ascii="Cambria Math" w:hAnsi="Cambria Math" w:cs="Arial"/>
            <w:sz w:val="20"/>
            <w:szCs w:val="20"/>
            <w:lang w:val="en-US"/>
          </w:rPr>
          <m:t xml:space="preserve">=0.0268 </m:t>
        </m:r>
        <m:f>
          <m:fPr>
            <m:ctrlPr>
              <w:rPr>
                <w:rFonts w:ascii="Cambria Math" w:hAnsi="Cambria Math" w:cs="Arial"/>
                <w:iCs/>
                <w:sz w:val="20"/>
                <w:szCs w:val="20"/>
                <w:lang w:val="en-US"/>
              </w:rPr>
            </m:ctrlPr>
          </m:fPr>
          <m:num>
            <m:r>
              <m:rPr>
                <m:sty m:val="p"/>
              </m:rPr>
              <w:rPr>
                <w:rFonts w:ascii="Cambria Math" w:hAnsi="Cambria Math" w:cs="Arial"/>
                <w:sz w:val="20"/>
                <w:szCs w:val="20"/>
                <w:lang w:val="en-US"/>
              </w:rPr>
              <m:t>A</m:t>
            </m:r>
          </m:num>
          <m:den>
            <m:r>
              <m:rPr>
                <m:sty m:val="p"/>
              </m:rPr>
              <w:rPr>
                <w:rFonts w:ascii="Cambria Math" w:hAnsi="Cambria Math" w:cs="Arial"/>
                <w:sz w:val="20"/>
                <w:szCs w:val="20"/>
                <w:lang w:val="en-US"/>
              </w:rPr>
              <m:t>g</m:t>
            </m:r>
          </m:den>
        </m:f>
      </m:oMath>
      <w:r w:rsidRPr="00D50CBF">
        <w:rPr>
          <w:rFonts w:ascii="Arial" w:hAnsi="Arial" w:cs="Arial"/>
          <w:iCs/>
          <w:sz w:val="20"/>
          <w:szCs w:val="20"/>
          <w:lang w:val="en-US"/>
        </w:rPr>
        <w:t xml:space="preserve"> ,  </w:t>
      </w:r>
      <m:oMath>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ace</m:t>
            </m:r>
          </m:sub>
        </m:sSub>
        <m:r>
          <w:rPr>
            <w:rFonts w:ascii="Cambria Math" w:hAnsi="Cambria Math" w:cs="Arial"/>
            <w:sz w:val="20"/>
            <w:szCs w:val="20"/>
            <w:lang w:val="en-US"/>
          </w:rPr>
          <m:t xml:space="preserve"> </m:t>
        </m:r>
      </m:oMath>
      <w:r w:rsidRPr="00D50CBF">
        <w:rPr>
          <w:rFonts w:ascii="Arial" w:eastAsiaTheme="minorEastAsia" w:hAnsi="Arial" w:cs="Arial"/>
          <w:iCs/>
          <w:sz w:val="20"/>
          <w:szCs w:val="20"/>
          <w:lang w:val="en-US"/>
        </w:rPr>
        <w:t xml:space="preserve">is </w:t>
      </w:r>
      <w:r w:rsidRPr="00D50CBF">
        <w:rPr>
          <w:rFonts w:ascii="Arial" w:hAnsi="Arial" w:cs="Arial"/>
          <w:iCs/>
          <w:sz w:val="20"/>
          <w:szCs w:val="20"/>
          <w:lang w:val="en-US"/>
        </w:rPr>
        <w:t>the</w:t>
      </w:r>
      <w:r w:rsidRPr="00D50CBF">
        <w:rPr>
          <w:rFonts w:ascii="Arial" w:hAnsi="Arial" w:cs="Arial"/>
          <w:sz w:val="20"/>
          <w:szCs w:val="20"/>
          <w:lang w:val="en-US"/>
        </w:rPr>
        <w:t xml:space="preserve"> cell-scale acetate uptake rate (mmol mm</w:t>
      </w:r>
      <w:r w:rsidRPr="00D50CBF">
        <w:rPr>
          <w:rFonts w:ascii="Arial" w:hAnsi="Arial" w:cs="Arial"/>
          <w:sz w:val="20"/>
          <w:szCs w:val="20"/>
          <w:vertAlign w:val="superscript"/>
          <w:lang w:val="en-US"/>
        </w:rPr>
        <w:t>-3</w:t>
      </w:r>
      <w:r w:rsidRPr="00D50CBF">
        <w:rPr>
          <w:rFonts w:ascii="Arial" w:hAnsi="Arial" w:cs="Arial"/>
          <w:sz w:val="20"/>
          <w:szCs w:val="20"/>
          <w:lang w:val="en-US"/>
        </w:rPr>
        <w:t xml:space="preserve"> h</w:t>
      </w:r>
      <w:r w:rsidRPr="00D50CBF">
        <w:rPr>
          <w:rFonts w:ascii="Arial" w:hAnsi="Arial" w:cs="Arial"/>
          <w:sz w:val="20"/>
          <w:szCs w:val="20"/>
          <w:vertAlign w:val="superscript"/>
          <w:lang w:val="en-US"/>
        </w:rPr>
        <w:t>-1</w:t>
      </w:r>
      <w:r w:rsidRPr="00D50CBF">
        <w:rPr>
          <w:rFonts w:ascii="Arial" w:hAnsi="Arial" w:cs="Arial"/>
          <w:sz w:val="20"/>
          <w:szCs w:val="20"/>
          <w:lang w:val="en-US"/>
        </w:rPr>
        <w:t>), ΔV is the local volume for a discrete point</w:t>
      </w:r>
      <w:r>
        <w:rPr>
          <w:rFonts w:ascii="Arial" w:hAnsi="Arial" w:cs="Arial"/>
          <w:sz w:val="20"/>
          <w:szCs w:val="20"/>
          <w:lang w:val="en-US"/>
        </w:rPr>
        <w:t>.</w:t>
      </w:r>
    </w:p>
    <w:p w14:paraId="68532B00" w14:textId="77777777" w:rsidR="00A848F7" w:rsidRDefault="00A848F7">
      <w:pPr>
        <w:rPr>
          <w:rFonts w:ascii="Arial" w:hAnsi="Arial" w:cs="Arial"/>
          <w:b/>
          <w:sz w:val="20"/>
          <w:szCs w:val="20"/>
          <w:lang w:val="en-US"/>
        </w:rPr>
      </w:pPr>
    </w:p>
    <w:p w14:paraId="59A59144" w14:textId="77777777" w:rsidR="00A848F7" w:rsidRPr="00D50CBF" w:rsidRDefault="00A848F7" w:rsidP="00A848F7">
      <w:pPr>
        <w:spacing w:after="0" w:line="240" w:lineRule="auto"/>
        <w:rPr>
          <w:rStyle w:val="normaltextrun"/>
          <w:rFonts w:ascii="Arial" w:eastAsiaTheme="minorEastAsia" w:hAnsi="Arial" w:cs="Arial"/>
          <w:kern w:val="24"/>
          <w:sz w:val="20"/>
          <w:szCs w:val="20"/>
          <w:lang w:val="en-US"/>
        </w:rPr>
      </w:pPr>
    </w:p>
    <w:bookmarkStart w:id="7" w:name="_Hlk145316468"/>
    <w:p w14:paraId="3FC2B79E" w14:textId="77777777" w:rsidR="00A848F7" w:rsidRPr="00D50CBF" w:rsidRDefault="00000000" w:rsidP="00A848F7">
      <w:pPr>
        <w:spacing w:after="0" w:line="240" w:lineRule="auto"/>
        <w:rPr>
          <w:rStyle w:val="normaltextrun"/>
          <w:rFonts w:ascii="Arial" w:eastAsiaTheme="minorEastAsia" w:hAnsi="Arial" w:cs="Arial"/>
          <w:sz w:val="20"/>
          <w:szCs w:val="20"/>
          <w:lang w:val="en-US"/>
        </w:rPr>
      </w:pPr>
      <m:oMath>
        <m:sSubSup>
          <m:sSubSupPr>
            <m:ctrlPr>
              <w:rPr>
                <w:rStyle w:val="normaltextrun"/>
                <w:rFonts w:ascii="Cambria Math" w:hAnsi="Cambria Math" w:cs="Arial"/>
                <w:iCs/>
                <w:sz w:val="20"/>
                <w:szCs w:val="20"/>
                <w:lang w:val="en-US"/>
              </w:rPr>
            </m:ctrlPr>
          </m:sSubSupPr>
          <m:e>
            <m:r>
              <m:rPr>
                <m:sty m:val="p"/>
              </m:rPr>
              <w:rPr>
                <w:rStyle w:val="normaltextrun"/>
                <w:rFonts w:ascii="Cambria Math" w:hAnsi="Cambria Math" w:cs="Arial"/>
                <w:sz w:val="20"/>
                <w:szCs w:val="20"/>
                <w:lang w:val="en-US"/>
              </w:rPr>
              <m:t>J</m:t>
            </m:r>
          </m:e>
          <m:sub>
            <m:r>
              <m:rPr>
                <m:sty m:val="p"/>
              </m:rPr>
              <w:rPr>
                <w:rStyle w:val="normaltextrun"/>
                <w:rFonts w:ascii="Cambria Math" w:hAnsi="Cambria Math" w:cs="Arial"/>
                <w:sz w:val="20"/>
                <w:szCs w:val="20"/>
                <w:lang w:val="en-US"/>
              </w:rPr>
              <m:t>adv</m:t>
            </m:r>
          </m:sub>
          <m:sup>
            <m:r>
              <m:rPr>
                <m:sty m:val="p"/>
              </m:rPr>
              <w:rPr>
                <w:rStyle w:val="normaltextrun"/>
                <w:rFonts w:ascii="Cambria Math" w:hAnsi="Cambria Math" w:cs="Arial"/>
                <w:sz w:val="20"/>
                <w:szCs w:val="20"/>
                <w:lang w:val="en-US"/>
              </w:rPr>
              <m:t>biofilm</m:t>
            </m:r>
          </m:sup>
        </m:sSubSup>
        <m:r>
          <m:rPr>
            <m:sty m:val="p"/>
          </m:rPr>
          <w:rPr>
            <w:rFonts w:ascii="Cambria Math" w:hAnsi="Cambria Math" w:cs="Arial"/>
            <w:sz w:val="20"/>
            <w:szCs w:val="20"/>
            <w:lang w:val="en-US"/>
          </w:rPr>
          <m:t xml:space="preserve">= </m:t>
        </m:r>
        <w:bookmarkStart w:id="8" w:name="_Hlk145316120"/>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sSubSup>
                  <m:sSubSupPr>
                    <m:ctrlPr>
                      <w:rPr>
                        <w:rStyle w:val="normaltextrun"/>
                        <w:rFonts w:ascii="Cambria Math" w:hAnsi="Cambria Math" w:cs="Arial"/>
                        <w:iCs/>
                        <w:sz w:val="20"/>
                        <w:szCs w:val="20"/>
                        <w:lang w:val="en-US"/>
                      </w:rPr>
                    </m:ctrlPr>
                  </m:sSubSupPr>
                  <m:e>
                    <m:r>
                      <m:rPr>
                        <m:sty m:val="p"/>
                      </m:rPr>
                      <w:rPr>
                        <w:rStyle w:val="normaltextrun"/>
                        <w:rFonts w:ascii="Cambria Math" w:hAnsi="Cambria Math" w:cs="Arial"/>
                        <w:sz w:val="20"/>
                        <w:szCs w:val="20"/>
                        <w:lang w:val="en-US"/>
                      </w:rPr>
                      <m:t>J</m:t>
                    </m:r>
                  </m:e>
                  <m:sub>
                    <m:r>
                      <m:rPr>
                        <m:sty m:val="p"/>
                      </m:rPr>
                      <w:rPr>
                        <w:rStyle w:val="normaltextrun"/>
                        <w:rFonts w:ascii="Cambria Math" w:hAnsi="Cambria Math" w:cs="Arial"/>
                        <w:sz w:val="20"/>
                        <w:szCs w:val="20"/>
                        <w:lang w:val="en-US"/>
                      </w:rPr>
                      <m:t>adv</m:t>
                    </m:r>
                  </m:sub>
                  <m:sup>
                    <m:r>
                      <m:rPr>
                        <m:sty m:val="p"/>
                      </m:rPr>
                      <w:rPr>
                        <w:rStyle w:val="normaltextrun"/>
                        <w:rFonts w:ascii="Cambria Math" w:hAnsi="Cambria Math" w:cs="Arial"/>
                        <w:sz w:val="20"/>
                        <w:szCs w:val="20"/>
                        <w:lang w:val="en-US"/>
                      </w:rPr>
                      <m:t>cell</m:t>
                    </m:r>
                  </m:sup>
                </m:sSubSup>
                <m:r>
                  <m:rPr>
                    <m:sty m:val="p"/>
                  </m:rPr>
                  <w:rPr>
                    <w:rFonts w:ascii="Cambria Math" w:hAnsi="Cambria Math" w:cs="Arial"/>
                    <w:sz w:val="20"/>
                    <w:szCs w:val="20"/>
                    <w:lang w:val="en-US"/>
                  </w:rPr>
                  <m:t xml:space="preserve"> </m:t>
                </m:r>
              </m:e>
            </m:d>
          </m:e>
        </m:nary>
        <w:bookmarkEnd w:id="8"/>
        <m:r>
          <m:rPr>
            <m:sty m:val="p"/>
          </m:rPr>
          <w:rPr>
            <w:rStyle w:val="normaltextrun"/>
            <w:rFonts w:ascii="Cambria Math" w:hAnsi="Cambria Math" w:cs="Arial"/>
            <w:sz w:val="20"/>
            <w:szCs w:val="20"/>
            <w:lang w:val="en-US"/>
          </w:rPr>
          <m:t>=</m:t>
        </m:r>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r>
                  <m:rPr>
                    <m:sty m:val="p"/>
                  </m:rPr>
                  <w:rPr>
                    <w:rFonts w:ascii="Cambria Math" w:hAnsi="Cambria Math" w:cs="Arial"/>
                    <w:sz w:val="20"/>
                    <w:szCs w:val="20"/>
                    <w:lang w:val="en-US"/>
                  </w:rPr>
                  <m:t>×</m:t>
                </m:r>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e>
            </m:d>
            <m:r>
              <m:rPr>
                <m:sty m:val="p"/>
              </m:rPr>
              <w:rPr>
                <w:rFonts w:ascii="Cambria Math" w:hAnsi="Cambria Math" w:cs="Arial"/>
                <w:sz w:val="20"/>
                <w:szCs w:val="20"/>
                <w:lang w:val="en-US"/>
              </w:rPr>
              <m:t>=</m:t>
            </m:r>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rad>
                      <m:radPr>
                        <m:degHide m:val="1"/>
                        <m:ctrlPr>
                          <w:rPr>
                            <w:rFonts w:ascii="Cambria Math" w:hAnsi="Cambria Math" w:cs="Arial"/>
                            <w:bCs/>
                            <w:iCs/>
                            <w:sz w:val="20"/>
                            <w:szCs w:val="20"/>
                            <w:lang w:val="en-US"/>
                          </w:rPr>
                        </m:ctrlPr>
                      </m:radPr>
                      <m:deg/>
                      <m:e>
                        <m:sSubSup>
                          <m:sSubSupPr>
                            <m:ctrlPr>
                              <w:rPr>
                                <w:rFonts w:ascii="Cambria Math" w:hAnsi="Cambria Math" w:cs="Arial"/>
                                <w:bCs/>
                                <w:iCs/>
                                <w:sz w:val="20"/>
                                <w:szCs w:val="20"/>
                                <w:lang w:val="en-US"/>
                              </w:rPr>
                            </m:ctrlPr>
                          </m:sSubSupPr>
                          <m:e>
                            <m:r>
                              <m:rPr>
                                <m:sty m:val="p"/>
                              </m:rPr>
                              <w:rPr>
                                <w:rFonts w:ascii="Cambria Math" w:hAnsi="Cambria Math" w:cs="Arial"/>
                                <w:sz w:val="20"/>
                                <w:szCs w:val="20"/>
                                <w:lang w:val="en-US"/>
                              </w:rPr>
                              <m:t>v</m:t>
                            </m:r>
                          </m:e>
                          <m:sub>
                            <m:r>
                              <m:rPr>
                                <m:sty m:val="p"/>
                              </m:rPr>
                              <w:rPr>
                                <w:rFonts w:ascii="Cambria Math" w:hAnsi="Cambria Math" w:cs="Arial"/>
                                <w:sz w:val="20"/>
                                <w:szCs w:val="20"/>
                                <w:lang w:val="en-US"/>
                              </w:rPr>
                              <m:t>x</m:t>
                            </m:r>
                          </m:sub>
                          <m:sup>
                            <m:r>
                              <m:rPr>
                                <m:sty m:val="p"/>
                              </m:rPr>
                              <w:rPr>
                                <w:rFonts w:ascii="Cambria Math" w:hAnsi="Cambria Math" w:cs="Arial"/>
                                <w:sz w:val="20"/>
                                <w:szCs w:val="20"/>
                                <w:lang w:val="en-US"/>
                              </w:rPr>
                              <m:t>2</m:t>
                            </m:r>
                          </m:sup>
                        </m:sSubSup>
                        <m:r>
                          <m:rPr>
                            <m:sty m:val="p"/>
                          </m:rPr>
                          <w:rPr>
                            <w:rFonts w:ascii="Cambria Math" w:hAnsi="Cambria Math" w:cs="Arial"/>
                            <w:sz w:val="20"/>
                            <w:szCs w:val="20"/>
                            <w:lang w:val="en-US"/>
                          </w:rPr>
                          <m:t>+</m:t>
                        </m:r>
                        <m:sSubSup>
                          <m:sSubSupPr>
                            <m:ctrlPr>
                              <w:rPr>
                                <w:rFonts w:ascii="Cambria Math" w:hAnsi="Cambria Math" w:cs="Arial"/>
                                <w:bCs/>
                                <w:iCs/>
                                <w:sz w:val="20"/>
                                <w:szCs w:val="20"/>
                                <w:lang w:val="en-US"/>
                              </w:rPr>
                            </m:ctrlPr>
                          </m:sSubSupPr>
                          <m:e>
                            <m:r>
                              <m:rPr>
                                <m:sty m:val="p"/>
                              </m:rPr>
                              <w:rPr>
                                <w:rFonts w:ascii="Cambria Math" w:hAnsi="Cambria Math" w:cs="Arial"/>
                                <w:sz w:val="20"/>
                                <w:szCs w:val="20"/>
                                <w:lang w:val="en-US"/>
                              </w:rPr>
                              <m:t>v</m:t>
                            </m:r>
                          </m:e>
                          <m:sub>
                            <m:r>
                              <m:rPr>
                                <m:sty m:val="p"/>
                              </m:rPr>
                              <w:rPr>
                                <w:rFonts w:ascii="Cambria Math" w:hAnsi="Cambria Math" w:cs="Arial"/>
                                <w:sz w:val="20"/>
                                <w:szCs w:val="20"/>
                                <w:lang w:val="en-US"/>
                              </w:rPr>
                              <m:t>y</m:t>
                            </m:r>
                          </m:sub>
                          <m:sup>
                            <m:r>
                              <m:rPr>
                                <m:sty m:val="p"/>
                              </m:rPr>
                              <w:rPr>
                                <w:rFonts w:ascii="Cambria Math" w:hAnsi="Cambria Math" w:cs="Arial"/>
                                <w:sz w:val="20"/>
                                <w:szCs w:val="20"/>
                                <w:lang w:val="en-US"/>
                              </w:rPr>
                              <m:t>2</m:t>
                            </m:r>
                          </m:sup>
                        </m:sSubSup>
                      </m:e>
                    </m:rad>
                    <m:r>
                      <m:rPr>
                        <m:sty m:val="p"/>
                      </m:rPr>
                      <w:rPr>
                        <w:rFonts w:ascii="Cambria Math" w:hAnsi="Cambria Math" w:cs="Arial"/>
                        <w:sz w:val="20"/>
                        <w:szCs w:val="20"/>
                        <w:lang w:val="en-US"/>
                      </w:rPr>
                      <m:t xml:space="preserve"> ×</m:t>
                    </m:r>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e>
                </m:d>
              </m:e>
            </m:nary>
          </m:e>
        </m:nary>
      </m:oMath>
      <w:r w:rsidR="00A848F7" w:rsidRPr="00D50CBF">
        <w:rPr>
          <w:rStyle w:val="normaltextrun"/>
          <w:rFonts w:ascii="Arial" w:eastAsiaTheme="minorEastAsia" w:hAnsi="Arial" w:cs="Arial"/>
          <w:sz w:val="20"/>
          <w:szCs w:val="20"/>
          <w:lang w:val="en-US"/>
        </w:rPr>
        <w:tab/>
      </w:r>
      <w:r w:rsidR="00A848F7" w:rsidRPr="00D50CBF">
        <w:rPr>
          <w:rStyle w:val="normaltextrun"/>
          <w:rFonts w:ascii="Arial" w:eastAsiaTheme="minorEastAsia" w:hAnsi="Arial" w:cs="Arial"/>
          <w:sz w:val="20"/>
          <w:szCs w:val="20"/>
          <w:lang w:val="en-US"/>
        </w:rPr>
        <w:tab/>
      </w:r>
      <w:r w:rsidR="00A848F7">
        <w:rPr>
          <w:rStyle w:val="normaltextrun"/>
          <w:rFonts w:ascii="Arial" w:eastAsiaTheme="minorEastAsia" w:hAnsi="Arial" w:cs="Arial"/>
          <w:sz w:val="20"/>
          <w:szCs w:val="20"/>
          <w:lang w:val="en-US"/>
        </w:rPr>
        <w:tab/>
      </w:r>
      <w:r w:rsidR="00A848F7" w:rsidRPr="00D50CBF">
        <w:rPr>
          <w:rStyle w:val="normaltextrun"/>
          <w:rFonts w:ascii="Arial" w:eastAsiaTheme="minorEastAsia" w:hAnsi="Arial" w:cs="Arial"/>
          <w:sz w:val="20"/>
          <w:szCs w:val="20"/>
          <w:lang w:val="en-US"/>
        </w:rPr>
        <w:t xml:space="preserve">Eq. </w:t>
      </w:r>
      <w:r w:rsidR="00A848F7">
        <w:rPr>
          <w:rStyle w:val="normaltextrun"/>
          <w:rFonts w:ascii="Arial" w:eastAsiaTheme="minorEastAsia" w:hAnsi="Arial" w:cs="Arial"/>
          <w:sz w:val="20"/>
          <w:szCs w:val="20"/>
          <w:lang w:val="en-US"/>
        </w:rPr>
        <w:t>3</w:t>
      </w:r>
    </w:p>
    <w:bookmarkEnd w:id="7"/>
    <w:p w14:paraId="2C0B010A" w14:textId="77777777" w:rsidR="00A848F7" w:rsidRDefault="00000000" w:rsidP="00A848F7">
      <w:pPr>
        <w:spacing w:after="0" w:line="240" w:lineRule="auto"/>
        <w:rPr>
          <w:rStyle w:val="normaltextrun"/>
          <w:rFonts w:ascii="Arial" w:eastAsiaTheme="minorEastAsia" w:hAnsi="Arial" w:cs="Arial"/>
          <w:sz w:val="20"/>
          <w:szCs w:val="20"/>
          <w:lang w:val="en-US"/>
        </w:rPr>
      </w:pPr>
      <m:oMath>
        <m:sSubSup>
          <m:sSubSupPr>
            <m:ctrlPr>
              <w:rPr>
                <w:rStyle w:val="normaltextrun"/>
                <w:rFonts w:ascii="Cambria Math" w:hAnsi="Cambria Math" w:cs="Arial"/>
                <w:iCs/>
                <w:sz w:val="20"/>
                <w:szCs w:val="20"/>
                <w:lang w:val="en-US"/>
              </w:rPr>
            </m:ctrlPr>
          </m:sSubSupPr>
          <m:e>
            <m:r>
              <m:rPr>
                <m:sty m:val="p"/>
              </m:rPr>
              <w:rPr>
                <w:rStyle w:val="normaltextrun"/>
                <w:rFonts w:ascii="Cambria Math" w:hAnsi="Cambria Math" w:cs="Arial"/>
                <w:sz w:val="20"/>
                <w:szCs w:val="20"/>
                <w:lang w:val="en-US"/>
              </w:rPr>
              <m:t>J</m:t>
            </m:r>
          </m:e>
          <m:sub>
            <m:r>
              <m:rPr>
                <m:sty m:val="p"/>
              </m:rPr>
              <w:rPr>
                <w:rStyle w:val="normaltextrun"/>
                <w:rFonts w:ascii="Cambria Math" w:hAnsi="Cambria Math" w:cs="Arial"/>
                <w:sz w:val="20"/>
                <w:szCs w:val="20"/>
                <w:lang w:val="en-US"/>
              </w:rPr>
              <m:t>diff</m:t>
            </m:r>
          </m:sub>
          <m:sup>
            <m:r>
              <m:rPr>
                <m:sty m:val="p"/>
              </m:rPr>
              <w:rPr>
                <w:rStyle w:val="normaltextrun"/>
                <w:rFonts w:ascii="Cambria Math" w:hAnsi="Cambria Math" w:cs="Arial"/>
                <w:sz w:val="20"/>
                <w:szCs w:val="20"/>
                <w:lang w:val="en-US"/>
              </w:rPr>
              <m:t>biofilm</m:t>
            </m:r>
          </m:sup>
        </m:sSubSup>
        <m:r>
          <m:rPr>
            <m:sty m:val="p"/>
          </m:rPr>
          <w:rPr>
            <w:rFonts w:ascii="Cambria Math" w:hAnsi="Cambria Math" w:cs="Arial"/>
            <w:sz w:val="20"/>
            <w:szCs w:val="20"/>
            <w:lang w:val="en-US"/>
          </w:rPr>
          <m:t xml:space="preserve">= </m:t>
        </m:r>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sSubSup>
                  <m:sSubSupPr>
                    <m:ctrlPr>
                      <w:rPr>
                        <w:rStyle w:val="normaltextrun"/>
                        <w:rFonts w:ascii="Cambria Math" w:hAnsi="Cambria Math" w:cs="Arial"/>
                        <w:iCs/>
                        <w:sz w:val="20"/>
                        <w:szCs w:val="20"/>
                        <w:lang w:val="en-US"/>
                      </w:rPr>
                    </m:ctrlPr>
                  </m:sSubSupPr>
                  <m:e>
                    <m:r>
                      <m:rPr>
                        <m:sty m:val="p"/>
                      </m:rPr>
                      <w:rPr>
                        <w:rStyle w:val="normaltextrun"/>
                        <w:rFonts w:ascii="Cambria Math" w:hAnsi="Cambria Math" w:cs="Arial"/>
                        <w:sz w:val="20"/>
                        <w:szCs w:val="20"/>
                        <w:lang w:val="en-US"/>
                      </w:rPr>
                      <m:t>J</m:t>
                    </m:r>
                  </m:e>
                  <m:sub>
                    <m:r>
                      <m:rPr>
                        <m:sty m:val="p"/>
                      </m:rPr>
                      <w:rPr>
                        <w:rStyle w:val="normaltextrun"/>
                        <w:rFonts w:ascii="Cambria Math" w:hAnsi="Cambria Math" w:cs="Arial"/>
                        <w:sz w:val="20"/>
                        <w:szCs w:val="20"/>
                        <w:lang w:val="en-US"/>
                      </w:rPr>
                      <m:t>diff</m:t>
                    </m:r>
                  </m:sub>
                  <m:sup>
                    <m:r>
                      <m:rPr>
                        <m:sty m:val="p"/>
                      </m:rPr>
                      <w:rPr>
                        <w:rStyle w:val="normaltextrun"/>
                        <w:rFonts w:ascii="Cambria Math" w:hAnsi="Cambria Math" w:cs="Arial"/>
                        <w:sz w:val="20"/>
                        <w:szCs w:val="20"/>
                        <w:lang w:val="en-US"/>
                      </w:rPr>
                      <m:t>cell</m:t>
                    </m:r>
                  </m:sup>
                </m:sSubSup>
                <m:r>
                  <m:rPr>
                    <m:sty m:val="p"/>
                  </m:rPr>
                  <w:rPr>
                    <w:rFonts w:ascii="Cambria Math" w:hAnsi="Cambria Math" w:cs="Arial"/>
                    <w:sz w:val="20"/>
                    <w:szCs w:val="20"/>
                    <w:lang w:val="en-US"/>
                  </w:rPr>
                  <m:t xml:space="preserve"> </m:t>
                </m:r>
              </m:e>
            </m:d>
          </m:e>
        </m:nary>
        <m:r>
          <m:rPr>
            <m:sty m:val="p"/>
          </m:rPr>
          <w:rPr>
            <w:rStyle w:val="normaltextrun"/>
            <w:rFonts w:ascii="Cambria Math" w:hAnsi="Cambria Math" w:cs="Arial"/>
            <w:sz w:val="20"/>
            <w:szCs w:val="20"/>
            <w:lang w:val="en-US"/>
          </w:rPr>
          <m:t>=</m:t>
        </m:r>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r>
                  <m:rPr>
                    <m:sty m:val="p"/>
                  </m:rPr>
                  <w:rPr>
                    <w:rFonts w:ascii="Cambria Math" w:hAnsi="Cambria Math" w:cs="Arial"/>
                    <w:sz w:val="20"/>
                    <w:szCs w:val="20"/>
                    <w:lang w:val="en-US"/>
                  </w:rPr>
                  <m:t>D×</m:t>
                </m:r>
                <m:rad>
                  <m:radPr>
                    <m:degHide m:val="1"/>
                    <m:ctrlPr>
                      <w:rPr>
                        <w:rFonts w:ascii="Cambria Math" w:hAnsi="Cambria Math" w:cs="Arial"/>
                        <w:bCs/>
                        <w:iCs/>
                        <w:sz w:val="20"/>
                        <w:szCs w:val="20"/>
                        <w:lang w:val="en-US"/>
                      </w:rPr>
                    </m:ctrlPr>
                  </m:radPr>
                  <m:deg/>
                  <m:e>
                    <m:sSup>
                      <m:sSupPr>
                        <m:ctrlPr>
                          <w:rPr>
                            <w:rFonts w:ascii="Cambria Math" w:hAnsi="Cambria Math" w:cs="Arial"/>
                            <w:bCs/>
                            <w:iCs/>
                            <w:sz w:val="20"/>
                            <w:szCs w:val="20"/>
                            <w:lang w:val="en-US"/>
                          </w:rPr>
                        </m:ctrlPr>
                      </m:sSupPr>
                      <m:e>
                        <m:d>
                          <m:dPr>
                            <m:ctrlPr>
                              <w:rPr>
                                <w:rFonts w:ascii="Cambria Math" w:hAnsi="Cambria Math" w:cs="Arial"/>
                                <w:bCs/>
                                <w:iCs/>
                                <w:sz w:val="20"/>
                                <w:szCs w:val="20"/>
                                <w:lang w:val="en-US"/>
                              </w:rPr>
                            </m:ctrlPr>
                          </m:dPr>
                          <m:e>
                            <m:f>
                              <m:fPr>
                                <m:ctrlPr>
                                  <w:rPr>
                                    <w:rFonts w:ascii="Cambria Math" w:hAnsi="Cambria Math" w:cs="Arial"/>
                                    <w:bCs/>
                                    <w:iCs/>
                                    <w:sz w:val="20"/>
                                    <w:szCs w:val="20"/>
                                    <w:lang w:val="en-US"/>
                                  </w:rPr>
                                </m:ctrlPr>
                              </m:fPr>
                              <m:num>
                                <m:r>
                                  <m:rPr>
                                    <m:sty m:val="p"/>
                                  </m:rPr>
                                  <w:rPr>
                                    <w:rFonts w:ascii="Cambria Math" w:hAnsi="Cambria Math" w:cs="Arial"/>
                                    <w:sz w:val="20"/>
                                    <w:szCs w:val="20"/>
                                    <w:lang w:val="en-US"/>
                                  </w:rPr>
                                  <m:t>d</m:t>
                                </m:r>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num>
                              <m:den>
                                <m:r>
                                  <m:rPr>
                                    <m:sty m:val="p"/>
                                  </m:rPr>
                                  <w:rPr>
                                    <w:rFonts w:ascii="Cambria Math" w:hAnsi="Cambria Math" w:cs="Arial"/>
                                    <w:sz w:val="20"/>
                                    <w:szCs w:val="20"/>
                                    <w:lang w:val="en-US"/>
                                  </w:rPr>
                                  <m:t>dx</m:t>
                                </m:r>
                              </m:den>
                            </m:f>
                          </m:e>
                        </m:d>
                      </m:e>
                      <m:sup>
                        <m:r>
                          <m:rPr>
                            <m:sty m:val="p"/>
                          </m:rPr>
                          <w:rPr>
                            <w:rFonts w:ascii="Cambria Math" w:hAnsi="Cambria Math" w:cs="Arial"/>
                            <w:sz w:val="20"/>
                            <w:szCs w:val="20"/>
                            <w:lang w:val="en-US"/>
                          </w:rPr>
                          <m:t>2</m:t>
                        </m:r>
                      </m:sup>
                    </m:sSup>
                    <m:r>
                      <m:rPr>
                        <m:sty m:val="p"/>
                      </m:rPr>
                      <w:rPr>
                        <w:rFonts w:ascii="Cambria Math" w:hAnsi="Cambria Math" w:cs="Arial"/>
                        <w:sz w:val="20"/>
                        <w:szCs w:val="20"/>
                        <w:lang w:val="en-US"/>
                      </w:rPr>
                      <m:t>+</m:t>
                    </m:r>
                    <m:sSup>
                      <m:sSupPr>
                        <m:ctrlPr>
                          <w:rPr>
                            <w:rFonts w:ascii="Cambria Math" w:hAnsi="Cambria Math" w:cs="Arial"/>
                            <w:bCs/>
                            <w:iCs/>
                            <w:sz w:val="20"/>
                            <w:szCs w:val="20"/>
                            <w:lang w:val="en-US"/>
                          </w:rPr>
                        </m:ctrlPr>
                      </m:sSupPr>
                      <m:e>
                        <m:d>
                          <m:dPr>
                            <m:ctrlPr>
                              <w:rPr>
                                <w:rFonts w:ascii="Cambria Math" w:hAnsi="Cambria Math" w:cs="Arial"/>
                                <w:bCs/>
                                <w:iCs/>
                                <w:sz w:val="20"/>
                                <w:szCs w:val="20"/>
                                <w:lang w:val="en-US"/>
                              </w:rPr>
                            </m:ctrlPr>
                          </m:dPr>
                          <m:e>
                            <m:f>
                              <m:fPr>
                                <m:ctrlPr>
                                  <w:rPr>
                                    <w:rFonts w:ascii="Cambria Math" w:hAnsi="Cambria Math" w:cs="Arial"/>
                                    <w:bCs/>
                                    <w:iCs/>
                                    <w:sz w:val="20"/>
                                    <w:szCs w:val="20"/>
                                    <w:lang w:val="en-US"/>
                                  </w:rPr>
                                </m:ctrlPr>
                              </m:fPr>
                              <m:num>
                                <m:r>
                                  <m:rPr>
                                    <m:sty m:val="p"/>
                                  </m:rPr>
                                  <w:rPr>
                                    <w:rFonts w:ascii="Cambria Math" w:hAnsi="Cambria Math" w:cs="Arial"/>
                                    <w:sz w:val="20"/>
                                    <w:szCs w:val="20"/>
                                    <w:lang w:val="en-US"/>
                                  </w:rPr>
                                  <m:t>d</m:t>
                                </m:r>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num>
                              <m:den>
                                <m:r>
                                  <m:rPr>
                                    <m:sty m:val="p"/>
                                  </m:rPr>
                                  <w:rPr>
                                    <w:rFonts w:ascii="Cambria Math" w:hAnsi="Cambria Math" w:cs="Arial"/>
                                    <w:sz w:val="20"/>
                                    <w:szCs w:val="20"/>
                                    <w:lang w:val="en-US"/>
                                  </w:rPr>
                                  <m:t>dy</m:t>
                                </m:r>
                              </m:den>
                            </m:f>
                          </m:e>
                        </m:d>
                      </m:e>
                      <m:sup>
                        <m:r>
                          <m:rPr>
                            <m:sty m:val="p"/>
                          </m:rPr>
                          <w:rPr>
                            <w:rFonts w:ascii="Cambria Math" w:hAnsi="Cambria Math" w:cs="Arial"/>
                            <w:sz w:val="20"/>
                            <w:szCs w:val="20"/>
                            <w:lang w:val="en-US"/>
                          </w:rPr>
                          <m:t>2</m:t>
                        </m:r>
                      </m:sup>
                    </m:sSup>
                  </m:e>
                </m:rad>
                <m:r>
                  <m:rPr>
                    <m:sty m:val="p"/>
                  </m:rPr>
                  <w:rPr>
                    <w:rFonts w:ascii="Cambria Math" w:hAnsi="Cambria Math" w:cs="Arial"/>
                    <w:sz w:val="20"/>
                    <w:szCs w:val="20"/>
                    <w:lang w:val="en-US"/>
                  </w:rPr>
                  <m:t xml:space="preserve"> </m:t>
                </m:r>
              </m:e>
            </m:d>
          </m:e>
        </m:nary>
      </m:oMath>
      <w:r w:rsidR="00A848F7" w:rsidRPr="00D50CBF">
        <w:rPr>
          <w:rStyle w:val="normaltextrun"/>
          <w:rFonts w:ascii="Arial" w:eastAsiaTheme="minorEastAsia" w:hAnsi="Arial" w:cs="Arial"/>
          <w:sz w:val="20"/>
          <w:szCs w:val="20"/>
          <w:lang w:val="en-US"/>
        </w:rPr>
        <w:tab/>
      </w:r>
      <w:r w:rsidR="00A848F7" w:rsidRPr="00D50CBF">
        <w:rPr>
          <w:rStyle w:val="normaltextrun"/>
          <w:rFonts w:ascii="Arial" w:eastAsiaTheme="minorEastAsia" w:hAnsi="Arial" w:cs="Arial"/>
          <w:sz w:val="20"/>
          <w:szCs w:val="20"/>
          <w:lang w:val="en-US"/>
        </w:rPr>
        <w:tab/>
      </w:r>
      <w:r w:rsidR="00A848F7" w:rsidRPr="00D50CBF">
        <w:rPr>
          <w:rStyle w:val="normaltextrun"/>
          <w:rFonts w:ascii="Arial" w:eastAsiaTheme="minorEastAsia" w:hAnsi="Arial" w:cs="Arial"/>
          <w:sz w:val="20"/>
          <w:szCs w:val="20"/>
          <w:lang w:val="en-US"/>
        </w:rPr>
        <w:tab/>
      </w:r>
      <w:r w:rsidR="00A848F7">
        <w:rPr>
          <w:rStyle w:val="normaltextrun"/>
          <w:rFonts w:ascii="Arial" w:eastAsiaTheme="minorEastAsia" w:hAnsi="Arial" w:cs="Arial"/>
          <w:sz w:val="20"/>
          <w:szCs w:val="20"/>
          <w:lang w:val="en-US"/>
        </w:rPr>
        <w:tab/>
      </w:r>
      <w:r w:rsidR="00A848F7" w:rsidRPr="00D50CBF">
        <w:rPr>
          <w:rStyle w:val="normaltextrun"/>
          <w:rFonts w:ascii="Arial" w:eastAsiaTheme="minorEastAsia" w:hAnsi="Arial" w:cs="Arial"/>
          <w:sz w:val="20"/>
          <w:szCs w:val="20"/>
          <w:lang w:val="en-US"/>
        </w:rPr>
        <w:t xml:space="preserve">Eq. </w:t>
      </w:r>
      <w:r w:rsidR="00A848F7">
        <w:rPr>
          <w:rStyle w:val="normaltextrun"/>
          <w:rFonts w:ascii="Arial" w:eastAsiaTheme="minorEastAsia" w:hAnsi="Arial" w:cs="Arial"/>
          <w:sz w:val="20"/>
          <w:szCs w:val="20"/>
          <w:lang w:val="en-US"/>
        </w:rPr>
        <w:t>4</w:t>
      </w:r>
    </w:p>
    <w:p w14:paraId="056BE1FA" w14:textId="77777777" w:rsidR="00B40422" w:rsidRDefault="00B40422">
      <w:pPr>
        <w:rPr>
          <w:rFonts w:ascii="Arial" w:hAnsi="Arial" w:cs="Arial"/>
          <w:b/>
          <w:sz w:val="20"/>
          <w:szCs w:val="20"/>
          <w:lang w:val="en-US"/>
        </w:rPr>
      </w:pPr>
    </w:p>
    <w:p w14:paraId="16C8D9F6" w14:textId="77777777" w:rsidR="00B40422" w:rsidRDefault="00000000" w:rsidP="00B40422">
      <w:pPr>
        <w:spacing w:after="0" w:line="240" w:lineRule="auto"/>
        <w:rPr>
          <w:rFonts w:ascii="Arial" w:hAnsi="Arial" w:cs="Arial"/>
          <w:iCs/>
          <w:sz w:val="20"/>
          <w:szCs w:val="20"/>
          <w:lang w:val="en-US"/>
        </w:rPr>
      </w:pPr>
      <m:oMath>
        <m:sSub>
          <m:sSubPr>
            <m:ctrlPr>
              <w:rPr>
                <w:rFonts w:ascii="Cambria Math" w:hAnsi="Cambria Math" w:cs="Arial"/>
                <w:sz w:val="20"/>
                <w:szCs w:val="20"/>
                <w:lang w:val="en-US"/>
              </w:rPr>
            </m:ctrlPr>
          </m:sSubPr>
          <m:e>
            <m:r>
              <m:rPr>
                <m:sty m:val="p"/>
              </m:rPr>
              <w:rPr>
                <w:rFonts w:ascii="Cambria Math" w:hAnsi="Cambria Math" w:cs="Arial"/>
                <w:sz w:val="20"/>
                <w:szCs w:val="20"/>
                <w:lang w:val="en-US"/>
              </w:rPr>
              <m:t>P</m:t>
            </m:r>
          </m:e>
          <m:sub>
            <m:r>
              <m:rPr>
                <m:sty m:val="p"/>
              </m:rPr>
              <w:rPr>
                <w:rFonts w:ascii="Cambria Math" w:hAnsi="Cambria Math" w:cs="Arial"/>
                <w:sz w:val="20"/>
                <w:szCs w:val="20"/>
                <w:lang w:val="en-US"/>
              </w:rPr>
              <m:t>eL</m:t>
            </m:r>
          </m:sub>
        </m:sSub>
        <m:r>
          <m:rPr>
            <m:sty m:val="p"/>
          </m:rPr>
          <w:rPr>
            <w:rFonts w:ascii="Cambria Math" w:hAnsi="Cambria Math" w:cs="Arial"/>
            <w:sz w:val="20"/>
            <w:szCs w:val="20"/>
            <w:lang w:val="en-US"/>
          </w:rPr>
          <m:t>=</m:t>
        </m:r>
        <m:f>
          <m:fPr>
            <m:ctrlPr>
              <w:rPr>
                <w:rFonts w:ascii="Cambria Math" w:hAnsi="Cambria Math" w:cs="Arial"/>
                <w:sz w:val="20"/>
                <w:szCs w:val="20"/>
                <w:lang w:val="en-US"/>
              </w:rPr>
            </m:ctrlPr>
          </m:fPr>
          <m:num>
            <m:sSubSup>
              <m:sSubSupPr>
                <m:ctrlPr>
                  <w:rPr>
                    <w:rStyle w:val="normaltextrun"/>
                    <w:rFonts w:ascii="Cambria Math" w:hAnsi="Cambria Math" w:cs="Arial"/>
                    <w:sz w:val="20"/>
                    <w:szCs w:val="20"/>
                    <w:lang w:val="en-US"/>
                  </w:rPr>
                </m:ctrlPr>
              </m:sSubSupPr>
              <m:e>
                <m:r>
                  <m:rPr>
                    <m:sty m:val="p"/>
                  </m:rPr>
                  <w:rPr>
                    <w:rStyle w:val="normaltextrun"/>
                    <w:rFonts w:ascii="Cambria Math" w:hAnsi="Cambria Math" w:cs="Arial"/>
                    <w:sz w:val="20"/>
                    <w:szCs w:val="20"/>
                    <w:lang w:val="en-US"/>
                  </w:rPr>
                  <m:t>J</m:t>
                </m:r>
              </m:e>
              <m:sub>
                <m:r>
                  <m:rPr>
                    <m:sty m:val="p"/>
                  </m:rPr>
                  <w:rPr>
                    <w:rStyle w:val="normaltextrun"/>
                    <w:rFonts w:ascii="Cambria Math" w:hAnsi="Cambria Math" w:cs="Arial"/>
                    <w:sz w:val="20"/>
                    <w:szCs w:val="20"/>
                    <w:lang w:val="en-US"/>
                  </w:rPr>
                  <m:t>adv</m:t>
                </m:r>
              </m:sub>
              <m:sup>
                <m:r>
                  <m:rPr>
                    <m:sty m:val="p"/>
                  </m:rPr>
                  <w:rPr>
                    <w:rStyle w:val="normaltextrun"/>
                    <w:rFonts w:ascii="Cambria Math" w:hAnsi="Cambria Math" w:cs="Arial"/>
                    <w:sz w:val="20"/>
                    <w:szCs w:val="20"/>
                    <w:lang w:val="en-US"/>
                  </w:rPr>
                  <m:t>biofilm</m:t>
                </m:r>
              </m:sup>
            </m:sSubSup>
            <m:r>
              <m:rPr>
                <m:sty m:val="p"/>
              </m:rPr>
              <w:rPr>
                <w:rFonts w:ascii="Cambria Math" w:hAnsi="Cambria Math" w:cs="Arial"/>
                <w:sz w:val="20"/>
                <w:szCs w:val="20"/>
                <w:lang w:val="en-US"/>
              </w:rPr>
              <m:t xml:space="preserve"> </m:t>
            </m:r>
          </m:num>
          <m:den>
            <m:sSubSup>
              <m:sSubSupPr>
                <m:ctrlPr>
                  <w:rPr>
                    <w:rStyle w:val="normaltextrun"/>
                    <w:rFonts w:ascii="Cambria Math" w:hAnsi="Cambria Math" w:cs="Arial"/>
                    <w:sz w:val="20"/>
                    <w:szCs w:val="20"/>
                    <w:lang w:val="en-US"/>
                  </w:rPr>
                </m:ctrlPr>
              </m:sSubSupPr>
              <m:e>
                <m:r>
                  <m:rPr>
                    <m:sty m:val="p"/>
                  </m:rPr>
                  <w:rPr>
                    <w:rStyle w:val="normaltextrun"/>
                    <w:rFonts w:ascii="Cambria Math" w:hAnsi="Cambria Math" w:cs="Arial"/>
                    <w:sz w:val="20"/>
                    <w:szCs w:val="20"/>
                    <w:lang w:val="en-US"/>
                  </w:rPr>
                  <m:t>J</m:t>
                </m:r>
              </m:e>
              <m:sub>
                <m:r>
                  <m:rPr>
                    <m:sty m:val="p"/>
                  </m:rPr>
                  <w:rPr>
                    <w:rStyle w:val="normaltextrun"/>
                    <w:rFonts w:ascii="Cambria Math" w:hAnsi="Cambria Math" w:cs="Arial"/>
                    <w:sz w:val="20"/>
                    <w:szCs w:val="20"/>
                    <w:lang w:val="en-US"/>
                  </w:rPr>
                  <m:t>diff</m:t>
                </m:r>
              </m:sub>
              <m:sup>
                <m:r>
                  <m:rPr>
                    <m:sty m:val="p"/>
                  </m:rPr>
                  <w:rPr>
                    <w:rStyle w:val="normaltextrun"/>
                    <w:rFonts w:ascii="Cambria Math" w:hAnsi="Cambria Math" w:cs="Arial"/>
                    <w:sz w:val="20"/>
                    <w:szCs w:val="20"/>
                    <w:lang w:val="en-US"/>
                  </w:rPr>
                  <m:t>biofilm</m:t>
                </m:r>
              </m:sup>
            </m:sSubSup>
          </m:den>
        </m:f>
      </m:oMath>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t xml:space="preserve"> </w:t>
      </w:r>
      <w:r w:rsidR="00B40422" w:rsidRPr="00D50CBF">
        <w:rPr>
          <w:rFonts w:ascii="Arial" w:eastAsiaTheme="minorEastAsia" w:hAnsi="Arial" w:cs="Arial"/>
          <w:iCs/>
          <w:sz w:val="20"/>
          <w:szCs w:val="20"/>
          <w:lang w:val="en-US"/>
        </w:rPr>
        <w:tab/>
      </w:r>
      <w:r w:rsidR="00B40422" w:rsidRPr="00D50CBF">
        <w:rPr>
          <w:rFonts w:ascii="Arial" w:hAnsi="Arial" w:cs="Arial"/>
          <w:iCs/>
          <w:sz w:val="20"/>
          <w:szCs w:val="20"/>
          <w:lang w:val="en-US"/>
        </w:rPr>
        <w:t xml:space="preserve">Eq. </w:t>
      </w:r>
      <w:r w:rsidR="00B40422">
        <w:rPr>
          <w:rFonts w:ascii="Arial" w:hAnsi="Arial" w:cs="Arial"/>
          <w:iCs/>
          <w:sz w:val="20"/>
          <w:szCs w:val="20"/>
          <w:lang w:val="en-US"/>
        </w:rPr>
        <w:t>5</w:t>
      </w:r>
    </w:p>
    <w:p w14:paraId="1742B572" w14:textId="088C3221" w:rsidR="006224F4" w:rsidRDefault="006224F4">
      <w:pPr>
        <w:rPr>
          <w:rFonts w:ascii="Arial" w:hAnsi="Arial" w:cs="Arial"/>
          <w:b/>
          <w:sz w:val="20"/>
          <w:szCs w:val="20"/>
          <w:lang w:val="en-US"/>
        </w:rPr>
      </w:pPr>
      <w:r>
        <w:rPr>
          <w:rFonts w:ascii="Arial" w:hAnsi="Arial" w:cs="Arial"/>
          <w:b/>
          <w:sz w:val="20"/>
          <w:szCs w:val="20"/>
          <w:lang w:val="en-US"/>
        </w:rPr>
        <w:br w:type="page"/>
      </w:r>
    </w:p>
    <w:p w14:paraId="4B39A496" w14:textId="699B8F37" w:rsidR="00F1524B" w:rsidRDefault="00F1524B" w:rsidP="00DC76C2">
      <w:pPr>
        <w:spacing w:after="0" w:line="240" w:lineRule="auto"/>
        <w:rPr>
          <w:rFonts w:ascii="Times New Roman" w:hAnsi="Times New Roman"/>
          <w:noProof/>
          <w:sz w:val="24"/>
          <w:lang w:val="en-US"/>
        </w:rPr>
      </w:pPr>
    </w:p>
    <w:p w14:paraId="0BCCFFBC" w14:textId="281B936C" w:rsidR="006224F4" w:rsidRDefault="006224F4" w:rsidP="00DC76C2">
      <w:pPr>
        <w:spacing w:after="0" w:line="240" w:lineRule="auto"/>
        <w:rPr>
          <w:rFonts w:ascii="Arial" w:hAnsi="Arial" w:cs="Arial"/>
          <w:b/>
          <w:sz w:val="20"/>
          <w:szCs w:val="20"/>
          <w:lang w:val="en-US"/>
        </w:rPr>
      </w:pPr>
      <w:r>
        <w:rPr>
          <w:rFonts w:ascii="Times New Roman" w:hAnsi="Times New Roman"/>
          <w:noProof/>
          <w:sz w:val="24"/>
          <w:lang w:val="en-US"/>
        </w:rPr>
        <w:drawing>
          <wp:inline distT="0" distB="0" distL="0" distR="0" wp14:anchorId="44F36B94" wp14:editId="420F34C8">
            <wp:extent cx="5943600" cy="2279650"/>
            <wp:effectExtent l="0" t="0" r="0" b="6350"/>
            <wp:docPr id="1905337817" name="Picture 6" descr="A diagram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7817" name="Picture 6" descr="A diagram of different colors and siz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79650"/>
                    </a:xfrm>
                    <a:prstGeom prst="rect">
                      <a:avLst/>
                    </a:prstGeom>
                  </pic:spPr>
                </pic:pic>
              </a:graphicData>
            </a:graphic>
          </wp:inline>
        </w:drawing>
      </w:r>
    </w:p>
    <w:p w14:paraId="36E086D0" w14:textId="77777777" w:rsidR="006224F4" w:rsidRDefault="006224F4" w:rsidP="00DC76C2">
      <w:pPr>
        <w:spacing w:after="0" w:line="240" w:lineRule="auto"/>
        <w:rPr>
          <w:rFonts w:ascii="Arial" w:hAnsi="Arial" w:cs="Arial"/>
          <w:b/>
          <w:sz w:val="20"/>
          <w:szCs w:val="20"/>
          <w:lang w:val="en-US"/>
        </w:rPr>
      </w:pPr>
    </w:p>
    <w:p w14:paraId="37FABB79" w14:textId="5BA60F5C" w:rsidR="00A26928" w:rsidRPr="00A26928" w:rsidRDefault="00A26928" w:rsidP="00A26928">
      <w:pPr>
        <w:spacing w:before="120" w:after="120" w:line="240" w:lineRule="atLeast"/>
        <w:rPr>
          <w:rFonts w:ascii="Arial" w:hAnsi="Arial" w:cs="Arial"/>
          <w:sz w:val="20"/>
          <w:szCs w:val="20"/>
          <w:lang w:val="en-US"/>
        </w:rPr>
      </w:pPr>
      <w:r w:rsidRPr="00A26928">
        <w:rPr>
          <w:rFonts w:ascii="Arial" w:hAnsi="Arial" w:cs="Arial"/>
          <w:b/>
          <w:bCs/>
          <w:sz w:val="20"/>
          <w:szCs w:val="20"/>
          <w:lang w:val="en-US"/>
        </w:rPr>
        <w:t>Fig</w:t>
      </w:r>
      <w:r w:rsidRPr="00A26928">
        <w:rPr>
          <w:rFonts w:ascii="Arial" w:hAnsi="Arial" w:cs="Arial"/>
          <w:sz w:val="20"/>
          <w:szCs w:val="20"/>
          <w:lang w:val="en-US"/>
        </w:rPr>
        <w:t>.</w:t>
      </w:r>
      <w:r>
        <w:rPr>
          <w:rFonts w:ascii="Arial" w:hAnsi="Arial" w:cs="Arial"/>
          <w:sz w:val="20"/>
          <w:szCs w:val="20"/>
          <w:lang w:val="en-US"/>
        </w:rPr>
        <w:t xml:space="preserve"> </w:t>
      </w:r>
      <w:r w:rsidRPr="00A26928">
        <w:rPr>
          <w:rFonts w:ascii="Arial" w:hAnsi="Arial" w:cs="Arial"/>
          <w:b/>
          <w:bCs/>
          <w:sz w:val="20"/>
          <w:szCs w:val="20"/>
          <w:lang w:val="en-US"/>
        </w:rPr>
        <w:t>S1</w:t>
      </w:r>
      <w:r w:rsidR="000733ED">
        <w:rPr>
          <w:rFonts w:ascii="Arial" w:hAnsi="Arial" w:cs="Arial"/>
          <w:b/>
          <w:bCs/>
          <w:sz w:val="20"/>
          <w:szCs w:val="20"/>
          <w:lang w:val="en-US"/>
        </w:rPr>
        <w:t>.</w:t>
      </w:r>
      <w:r w:rsidRPr="00A26928">
        <w:rPr>
          <w:rFonts w:ascii="Arial" w:hAnsi="Arial" w:cs="Arial"/>
          <w:sz w:val="20"/>
          <w:szCs w:val="20"/>
          <w:lang w:val="en-US"/>
        </w:rPr>
        <w:t xml:space="preserve"> Schematic of a microfluidic channel from (A) the side view (z-y plane) and (B) the top view (x-y plane). Channel and electrode dimensions are given. Dimensions and electrode spacing are not </w:t>
      </w:r>
      <w:proofErr w:type="gramStart"/>
      <w:r w:rsidRPr="00A26928">
        <w:rPr>
          <w:rFonts w:ascii="Arial" w:hAnsi="Arial" w:cs="Arial"/>
          <w:sz w:val="20"/>
          <w:szCs w:val="20"/>
          <w:lang w:val="en-US"/>
        </w:rPr>
        <w:t>to</w:t>
      </w:r>
      <w:proofErr w:type="gramEnd"/>
      <w:r w:rsidRPr="00A26928">
        <w:rPr>
          <w:rFonts w:ascii="Arial" w:hAnsi="Arial" w:cs="Arial"/>
          <w:sz w:val="20"/>
          <w:szCs w:val="20"/>
          <w:lang w:val="en-US"/>
        </w:rPr>
        <w:t xml:space="preserve"> scale. </w:t>
      </w:r>
    </w:p>
    <w:p w14:paraId="52E4AC8F" w14:textId="454DB6C3" w:rsidR="00A26928" w:rsidRDefault="00A26928">
      <w:pPr>
        <w:rPr>
          <w:rFonts w:ascii="Arial" w:hAnsi="Arial" w:cs="Arial"/>
          <w:b/>
          <w:sz w:val="20"/>
          <w:szCs w:val="20"/>
          <w:lang w:val="en-US"/>
        </w:rPr>
      </w:pPr>
      <w:r>
        <w:rPr>
          <w:rFonts w:ascii="Arial" w:hAnsi="Arial" w:cs="Arial"/>
          <w:b/>
          <w:sz w:val="20"/>
          <w:szCs w:val="20"/>
          <w:lang w:val="en-US"/>
        </w:rPr>
        <w:br w:type="page"/>
      </w:r>
    </w:p>
    <w:p w14:paraId="51691E2C" w14:textId="77777777" w:rsidR="006224F4" w:rsidRPr="00DC76C2" w:rsidRDefault="006224F4" w:rsidP="00DC76C2">
      <w:pPr>
        <w:spacing w:after="0" w:line="240" w:lineRule="auto"/>
        <w:rPr>
          <w:rFonts w:ascii="Arial" w:hAnsi="Arial" w:cs="Arial"/>
          <w:b/>
          <w:sz w:val="20"/>
          <w:szCs w:val="20"/>
          <w:lang w:val="en-US"/>
        </w:rPr>
      </w:pPr>
    </w:p>
    <w:p w14:paraId="58614763" w14:textId="77777777" w:rsidR="00DC76C2" w:rsidRDefault="00DC76C2" w:rsidP="00DA0B22">
      <w:pPr>
        <w:pStyle w:val="SMHeading"/>
        <w:rPr>
          <w:rFonts w:ascii="Arial" w:hAnsi="Arial" w:cs="Arial"/>
          <w:sz w:val="20"/>
          <w:szCs w:val="20"/>
        </w:rPr>
      </w:pPr>
    </w:p>
    <w:p w14:paraId="249DFC35" w14:textId="5BE14AA7" w:rsidR="000733ED" w:rsidRDefault="000733ED" w:rsidP="00DA0B22">
      <w:pPr>
        <w:pStyle w:val="SMHeading"/>
        <w:rPr>
          <w:rFonts w:ascii="Arial" w:hAnsi="Arial" w:cs="Arial"/>
          <w:sz w:val="20"/>
          <w:szCs w:val="20"/>
        </w:rPr>
      </w:pPr>
      <w:r>
        <w:rPr>
          <w:noProof/>
        </w:rPr>
        <w:drawing>
          <wp:inline distT="0" distB="0" distL="0" distR="0" wp14:anchorId="6CF9DADB" wp14:editId="5FC944B2">
            <wp:extent cx="5943600" cy="4422140"/>
            <wp:effectExtent l="0" t="0" r="0" b="0"/>
            <wp:docPr id="2119279039" name="Picture 1" descr="A collage of different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79039" name="Picture 1" descr="A collage of different graph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14:paraId="05598E20" w14:textId="593E224E" w:rsidR="000733ED" w:rsidRDefault="000733ED" w:rsidP="007B67EB">
      <w:pPr>
        <w:spacing w:before="120" w:after="120" w:line="240" w:lineRule="atLeast"/>
        <w:jc w:val="both"/>
        <w:rPr>
          <w:rFonts w:ascii="Arial" w:hAnsi="Arial" w:cs="Arial"/>
          <w:iCs/>
          <w:sz w:val="20"/>
          <w:szCs w:val="20"/>
          <w:lang w:val="en-US"/>
        </w:rPr>
      </w:pPr>
      <w:r w:rsidRPr="000733ED">
        <w:rPr>
          <w:rFonts w:ascii="Arial" w:hAnsi="Arial" w:cs="Arial"/>
          <w:b/>
          <w:iCs/>
          <w:sz w:val="20"/>
          <w:szCs w:val="20"/>
          <w:lang w:val="en-US"/>
        </w:rPr>
        <w:t>Fig. S2.</w:t>
      </w:r>
      <w:r w:rsidRPr="000733ED">
        <w:rPr>
          <w:rFonts w:ascii="Arial" w:hAnsi="Arial" w:cs="Arial"/>
          <w:iCs/>
          <w:sz w:val="20"/>
          <w:szCs w:val="20"/>
          <w:lang w:val="en-US"/>
        </w:rPr>
        <w:t xml:space="preserve"> Assessment of model performance</w:t>
      </w:r>
      <w:r w:rsidR="00E05DFD">
        <w:rPr>
          <w:rFonts w:ascii="Arial" w:hAnsi="Arial" w:cs="Arial"/>
          <w:iCs/>
          <w:sz w:val="20"/>
          <w:szCs w:val="20"/>
          <w:lang w:val="en-US"/>
        </w:rPr>
        <w:t xml:space="preserve"> (</w:t>
      </w:r>
      <w:proofErr w:type="spellStart"/>
      <w:r w:rsidR="00E05DFD">
        <w:rPr>
          <w:rFonts w:ascii="Arial" w:hAnsi="Arial" w:cs="Arial"/>
          <w:iCs/>
          <w:sz w:val="20"/>
          <w:szCs w:val="20"/>
          <w:lang w:val="en-US"/>
        </w:rPr>
        <w:t>LoopAllowed</w:t>
      </w:r>
      <w:proofErr w:type="spellEnd"/>
      <w:r w:rsidR="00E05DFD">
        <w:rPr>
          <w:rFonts w:ascii="Arial" w:hAnsi="Arial" w:cs="Arial"/>
          <w:iCs/>
          <w:sz w:val="20"/>
          <w:szCs w:val="20"/>
          <w:lang w:val="en-US"/>
        </w:rPr>
        <w:t>-FBA approach)</w:t>
      </w:r>
      <w:r w:rsidRPr="000733ED">
        <w:rPr>
          <w:rFonts w:ascii="Arial" w:hAnsi="Arial" w:cs="Arial"/>
          <w:iCs/>
          <w:sz w:val="20"/>
          <w:szCs w:val="20"/>
          <w:lang w:val="en-US"/>
        </w:rPr>
        <w:t>. Indirect GEM (</w:t>
      </w:r>
      <w:proofErr w:type="spellStart"/>
      <w:r w:rsidRPr="000733ED">
        <w:rPr>
          <w:rFonts w:ascii="Arial" w:hAnsi="Arial" w:cs="Arial"/>
          <w:iCs/>
          <w:sz w:val="20"/>
          <w:szCs w:val="20"/>
          <w:lang w:val="en-US"/>
        </w:rPr>
        <w:t>iGEM</w:t>
      </w:r>
      <w:proofErr w:type="spellEnd"/>
      <w:r w:rsidRPr="000733ED">
        <w:rPr>
          <w:rFonts w:ascii="Arial" w:hAnsi="Arial" w:cs="Arial"/>
          <w:iCs/>
          <w:sz w:val="20"/>
          <w:szCs w:val="20"/>
          <w:lang w:val="en-US"/>
        </w:rPr>
        <w:t>): an algorithm that indirectly couples GS GEM to mass transport equations by GEM-predicted metabolic activities as a function of local acetate concentrations. (A) Semi-log regression of GEM-predicted electron transfer ratio (ETR, number of electrons transferred to current per oxidized acetate molecule) as a function of local acetate concentration. (B) Semi-log regression of GEM-predicted biomass yield (</w:t>
      </w:r>
      <w:proofErr w:type="spellStart"/>
      <w:r w:rsidRPr="000733ED">
        <w:rPr>
          <w:rFonts w:ascii="Arial" w:hAnsi="Arial" w:cs="Arial"/>
          <w:iCs/>
          <w:sz w:val="20"/>
          <w:szCs w:val="20"/>
          <w:lang w:val="en-US"/>
        </w:rPr>
        <w:t>Y</w:t>
      </w:r>
      <w:r w:rsidRPr="000733ED">
        <w:rPr>
          <w:rFonts w:ascii="Arial" w:hAnsi="Arial" w:cs="Arial"/>
          <w:iCs/>
          <w:sz w:val="20"/>
          <w:szCs w:val="20"/>
          <w:vertAlign w:val="subscript"/>
          <w:lang w:val="en-US"/>
        </w:rPr>
        <w:t>bio</w:t>
      </w:r>
      <w:proofErr w:type="spellEnd"/>
      <w:r w:rsidRPr="000733ED">
        <w:rPr>
          <w:rFonts w:ascii="Arial" w:hAnsi="Arial" w:cs="Arial"/>
          <w:iCs/>
          <w:sz w:val="20"/>
          <w:szCs w:val="20"/>
          <w:vertAlign w:val="subscript"/>
          <w:lang w:val="en-US"/>
        </w:rPr>
        <w:t>/ace</w:t>
      </w:r>
      <w:r w:rsidRPr="000733ED">
        <w:rPr>
          <w:rFonts w:ascii="Arial" w:hAnsi="Arial" w:cs="Arial"/>
          <w:iCs/>
          <w:sz w:val="20"/>
          <w:szCs w:val="20"/>
          <w:lang w:val="en-US"/>
        </w:rPr>
        <w:t>, g dry-cell-weight biomass produced per mmol of acetate oxidized) as a function of local acetate concentration. See Eq. S7 and S8 for 6</w:t>
      </w:r>
      <w:r w:rsidRPr="000733ED">
        <w:rPr>
          <w:rFonts w:ascii="Arial" w:hAnsi="Arial" w:cs="Arial"/>
          <w:iCs/>
          <w:sz w:val="20"/>
          <w:szCs w:val="20"/>
          <w:vertAlign w:val="superscript"/>
          <w:lang w:val="en-US"/>
        </w:rPr>
        <w:t>th</w:t>
      </w:r>
      <w:r w:rsidRPr="000733ED">
        <w:rPr>
          <w:rFonts w:ascii="Arial" w:hAnsi="Arial" w:cs="Arial"/>
          <w:iCs/>
          <w:sz w:val="20"/>
          <w:szCs w:val="20"/>
          <w:lang w:val="en-US"/>
        </w:rPr>
        <w:t xml:space="preserve">-degree polynomial fitting functions used in A and B. (C) Simulated </w:t>
      </w:r>
      <w:proofErr w:type="spellStart"/>
      <w:r w:rsidRPr="000733ED">
        <w:rPr>
          <w:rFonts w:ascii="Arial" w:hAnsi="Arial" w:cs="Arial"/>
          <w:iCs/>
          <w:sz w:val="20"/>
          <w:szCs w:val="20"/>
          <w:lang w:val="en-US"/>
        </w:rPr>
        <w:t>I</w:t>
      </w:r>
      <w:r w:rsidRPr="000733ED">
        <w:rPr>
          <w:rFonts w:ascii="Arial" w:hAnsi="Arial" w:cs="Arial"/>
          <w:iCs/>
          <w:sz w:val="20"/>
          <w:szCs w:val="20"/>
          <w:vertAlign w:val="superscript"/>
          <w:lang w:val="en-US"/>
        </w:rPr>
        <w:t>biofilm</w:t>
      </w:r>
      <w:proofErr w:type="spellEnd"/>
      <w:r w:rsidRPr="000733ED">
        <w:rPr>
          <w:rFonts w:ascii="Arial" w:hAnsi="Arial" w:cs="Arial"/>
          <w:iCs/>
          <w:sz w:val="20"/>
          <w:szCs w:val="20"/>
          <w:lang w:val="en-US"/>
        </w:rPr>
        <w:t xml:space="preserve"> from direct Michaelis-Menten (</w:t>
      </w:r>
      <w:r w:rsidR="004E66AB">
        <w:rPr>
          <w:rFonts w:ascii="Arial" w:hAnsi="Arial" w:cs="Arial"/>
          <w:iCs/>
          <w:sz w:val="20"/>
          <w:szCs w:val="20"/>
          <w:lang w:val="en-US"/>
        </w:rPr>
        <w:t>MM</w:t>
      </w:r>
      <w:r w:rsidRPr="000733ED">
        <w:rPr>
          <w:rFonts w:ascii="Arial" w:hAnsi="Arial" w:cs="Arial"/>
          <w:iCs/>
          <w:sz w:val="20"/>
          <w:szCs w:val="20"/>
          <w:lang w:val="en-US"/>
        </w:rPr>
        <w:t>, green), indirect GEM coupling algorithm (</w:t>
      </w:r>
      <w:proofErr w:type="spellStart"/>
      <w:r w:rsidRPr="000733ED">
        <w:rPr>
          <w:rFonts w:ascii="Arial" w:hAnsi="Arial" w:cs="Arial"/>
          <w:iCs/>
          <w:sz w:val="20"/>
          <w:szCs w:val="20"/>
          <w:lang w:val="en-US"/>
        </w:rPr>
        <w:t>iGEM</w:t>
      </w:r>
      <w:proofErr w:type="spellEnd"/>
      <w:r w:rsidRPr="000733ED">
        <w:rPr>
          <w:rFonts w:ascii="Arial" w:hAnsi="Arial" w:cs="Arial"/>
          <w:iCs/>
          <w:sz w:val="20"/>
          <w:szCs w:val="20"/>
          <w:lang w:val="en-US"/>
        </w:rPr>
        <w:t>, blue), and GEM coupling algorithm (GEM, red) under 8.0 mL h</w:t>
      </w:r>
      <w:r w:rsidRPr="000733ED">
        <w:rPr>
          <w:rFonts w:ascii="Arial" w:hAnsi="Arial" w:cs="Arial"/>
          <w:iCs/>
          <w:sz w:val="20"/>
          <w:szCs w:val="20"/>
          <w:vertAlign w:val="superscript"/>
          <w:lang w:val="en-US"/>
        </w:rPr>
        <w:t>-1</w:t>
      </w:r>
      <w:r w:rsidRPr="000733ED">
        <w:rPr>
          <w:rFonts w:ascii="Arial" w:hAnsi="Arial" w:cs="Arial"/>
          <w:iCs/>
          <w:sz w:val="20"/>
          <w:szCs w:val="20"/>
          <w:lang w:val="en-US"/>
        </w:rPr>
        <w:t xml:space="preserve"> flow rate of 10 mM acetate. (D) Computational cost for </w:t>
      </w:r>
      <w:r w:rsidR="004E66AB">
        <w:rPr>
          <w:rFonts w:ascii="Arial" w:hAnsi="Arial" w:cs="Arial"/>
          <w:iCs/>
          <w:sz w:val="20"/>
          <w:szCs w:val="20"/>
          <w:lang w:val="en-US"/>
        </w:rPr>
        <w:t>MM</w:t>
      </w:r>
      <w:r w:rsidRPr="000733ED">
        <w:rPr>
          <w:rFonts w:ascii="Arial" w:hAnsi="Arial" w:cs="Arial"/>
          <w:iCs/>
          <w:sz w:val="20"/>
          <w:szCs w:val="20"/>
          <w:lang w:val="en-US"/>
        </w:rPr>
        <w:t xml:space="preserve">, GEM and </w:t>
      </w:r>
      <w:proofErr w:type="spellStart"/>
      <w:r w:rsidRPr="000733ED">
        <w:rPr>
          <w:rFonts w:ascii="Arial" w:hAnsi="Arial" w:cs="Arial"/>
          <w:iCs/>
          <w:sz w:val="20"/>
          <w:szCs w:val="20"/>
          <w:lang w:val="en-US"/>
        </w:rPr>
        <w:t>iGEM</w:t>
      </w:r>
      <w:proofErr w:type="spellEnd"/>
      <w:r w:rsidRPr="000733ED">
        <w:rPr>
          <w:rFonts w:ascii="Arial" w:hAnsi="Arial" w:cs="Arial"/>
          <w:iCs/>
          <w:sz w:val="20"/>
          <w:szCs w:val="20"/>
          <w:lang w:val="en-US"/>
        </w:rPr>
        <w:t xml:space="preserve"> coupling algorithms with same color-coding as in (C).</w:t>
      </w:r>
    </w:p>
    <w:p w14:paraId="1FDC3108" w14:textId="5D51C9A2" w:rsidR="00E05DFD" w:rsidRDefault="00E05DFD">
      <w:pPr>
        <w:rPr>
          <w:rFonts w:ascii="Arial" w:hAnsi="Arial" w:cs="Arial"/>
          <w:iCs/>
          <w:sz w:val="20"/>
          <w:szCs w:val="20"/>
          <w:lang w:val="en-US"/>
        </w:rPr>
      </w:pPr>
      <w:r>
        <w:rPr>
          <w:rFonts w:ascii="Arial" w:hAnsi="Arial" w:cs="Arial"/>
          <w:iCs/>
          <w:sz w:val="20"/>
          <w:szCs w:val="20"/>
          <w:lang w:val="en-US"/>
        </w:rPr>
        <w:br w:type="page"/>
      </w:r>
    </w:p>
    <w:p w14:paraId="25B141DE" w14:textId="77777777" w:rsidR="00E05DFD" w:rsidRDefault="00E05DFD" w:rsidP="000733ED">
      <w:pPr>
        <w:spacing w:before="120" w:after="120" w:line="240" w:lineRule="atLeast"/>
        <w:rPr>
          <w:rFonts w:ascii="Arial" w:hAnsi="Arial" w:cs="Arial"/>
          <w:iCs/>
          <w:sz w:val="20"/>
          <w:szCs w:val="20"/>
          <w:lang w:val="en-US"/>
        </w:rPr>
      </w:pPr>
    </w:p>
    <w:p w14:paraId="5549F004" w14:textId="72278391" w:rsidR="00E05DFD" w:rsidRDefault="00E05DFD" w:rsidP="000733ED">
      <w:pPr>
        <w:spacing w:before="120" w:after="120" w:line="240" w:lineRule="atLeast"/>
        <w:rPr>
          <w:rFonts w:ascii="Arial" w:hAnsi="Arial" w:cs="Arial"/>
          <w:iCs/>
          <w:sz w:val="20"/>
          <w:szCs w:val="20"/>
          <w:lang w:val="en-US"/>
        </w:rPr>
      </w:pPr>
      <w:r>
        <w:rPr>
          <w:rFonts w:ascii="Arial" w:hAnsi="Arial"/>
          <w:b/>
          <w:noProof/>
          <w:sz w:val="32"/>
          <w:lang w:val="en-US"/>
        </w:rPr>
        <w:drawing>
          <wp:inline distT="0" distB="0" distL="0" distR="0" wp14:anchorId="70EF334E" wp14:editId="23902B41">
            <wp:extent cx="5912396" cy="2286000"/>
            <wp:effectExtent l="0" t="0" r="0" b="0"/>
            <wp:docPr id="1975852759"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95323" name="Picture 1" descr="A graph of a func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18275" cy="2288273"/>
                    </a:xfrm>
                    <a:prstGeom prst="rect">
                      <a:avLst/>
                    </a:prstGeom>
                  </pic:spPr>
                </pic:pic>
              </a:graphicData>
            </a:graphic>
          </wp:inline>
        </w:drawing>
      </w:r>
    </w:p>
    <w:p w14:paraId="410B0DFE" w14:textId="39209B73" w:rsidR="00E05DFD" w:rsidRPr="00E05DFD" w:rsidRDefault="00E05DFD" w:rsidP="007B67EB">
      <w:pPr>
        <w:pStyle w:val="ListParagraph"/>
        <w:spacing w:after="0" w:line="240" w:lineRule="auto"/>
        <w:ind w:left="357"/>
        <w:jc w:val="both"/>
        <w:rPr>
          <w:rFonts w:ascii="Arial" w:hAnsi="Arial" w:cs="Arial"/>
          <w:iCs/>
          <w:sz w:val="20"/>
          <w:szCs w:val="20"/>
          <w:lang w:val="en-US"/>
        </w:rPr>
      </w:pPr>
      <w:r w:rsidRPr="00E05DFD">
        <w:rPr>
          <w:rFonts w:ascii="Arial" w:hAnsi="Arial" w:cs="Arial"/>
          <w:b/>
          <w:bCs/>
          <w:iCs/>
          <w:sz w:val="20"/>
          <w:szCs w:val="20"/>
          <w:lang w:val="en-US"/>
        </w:rPr>
        <w:t>Fig. S3.</w:t>
      </w:r>
      <w:r w:rsidRPr="00E05DFD">
        <w:rPr>
          <w:rFonts w:ascii="Arial" w:hAnsi="Arial" w:cs="Arial"/>
          <w:iCs/>
          <w:sz w:val="20"/>
          <w:szCs w:val="20"/>
          <w:lang w:val="en-US"/>
        </w:rPr>
        <w:t xml:space="preserve"> </w:t>
      </w:r>
      <w:proofErr w:type="spellStart"/>
      <w:r w:rsidRPr="00E05DFD">
        <w:rPr>
          <w:rFonts w:ascii="Arial" w:hAnsi="Arial" w:cs="Arial"/>
          <w:iCs/>
          <w:sz w:val="20"/>
          <w:szCs w:val="20"/>
          <w:lang w:val="en-US"/>
        </w:rPr>
        <w:t>Loopless</w:t>
      </w:r>
      <w:proofErr w:type="spellEnd"/>
      <w:r w:rsidRPr="00E05DFD">
        <w:rPr>
          <w:rFonts w:ascii="Arial" w:hAnsi="Arial" w:cs="Arial"/>
          <w:iCs/>
          <w:sz w:val="20"/>
          <w:szCs w:val="20"/>
          <w:lang w:val="en-US"/>
        </w:rPr>
        <w:t xml:space="preserve"> FBA approach: (A) Semi-log regression of GEM-predicted electron transfer ratio (ETR, number of electrons transferred to current per oxidized acetate molecule) as a function of local acetate concentration; (B) semi-log regression of GEM-predicted biomass yield (</w:t>
      </w:r>
      <w:proofErr w:type="spellStart"/>
      <w:r w:rsidRPr="00E05DFD">
        <w:rPr>
          <w:rFonts w:ascii="Arial" w:hAnsi="Arial" w:cs="Arial"/>
          <w:iCs/>
          <w:sz w:val="20"/>
          <w:szCs w:val="20"/>
          <w:lang w:val="en-US"/>
        </w:rPr>
        <w:t>Y</w:t>
      </w:r>
      <w:r w:rsidRPr="00E05DFD">
        <w:rPr>
          <w:rFonts w:ascii="Arial" w:hAnsi="Arial" w:cs="Arial"/>
          <w:iCs/>
          <w:sz w:val="20"/>
          <w:szCs w:val="20"/>
          <w:vertAlign w:val="subscript"/>
          <w:lang w:val="en-US"/>
        </w:rPr>
        <w:t>bio</w:t>
      </w:r>
      <w:proofErr w:type="spellEnd"/>
      <w:r w:rsidRPr="00E05DFD">
        <w:rPr>
          <w:rFonts w:ascii="Arial" w:hAnsi="Arial" w:cs="Arial"/>
          <w:iCs/>
          <w:sz w:val="20"/>
          <w:szCs w:val="20"/>
          <w:vertAlign w:val="subscript"/>
          <w:lang w:val="en-US"/>
        </w:rPr>
        <w:t>/ace</w:t>
      </w:r>
      <w:r w:rsidRPr="00E05DFD">
        <w:rPr>
          <w:rFonts w:ascii="Arial" w:hAnsi="Arial" w:cs="Arial"/>
          <w:iCs/>
          <w:sz w:val="20"/>
          <w:szCs w:val="20"/>
          <w:lang w:val="en-US"/>
        </w:rPr>
        <w:t>, g dry-cell-weight biomass produced per mmol of acetate oxidized) as a function of local acetate concentration.</w:t>
      </w:r>
    </w:p>
    <w:p w14:paraId="423958BC" w14:textId="32F852B6" w:rsidR="00E05DFD" w:rsidRDefault="00E05DFD">
      <w:pPr>
        <w:rPr>
          <w:rFonts w:ascii="Arial" w:hAnsi="Arial" w:cs="Arial"/>
          <w:iCs/>
          <w:sz w:val="20"/>
          <w:szCs w:val="20"/>
          <w:lang w:val="en-US"/>
        </w:rPr>
      </w:pPr>
      <w:r>
        <w:rPr>
          <w:rFonts w:ascii="Arial" w:hAnsi="Arial" w:cs="Arial"/>
          <w:iCs/>
          <w:sz w:val="20"/>
          <w:szCs w:val="20"/>
          <w:lang w:val="en-US"/>
        </w:rPr>
        <w:br w:type="page"/>
      </w:r>
    </w:p>
    <w:p w14:paraId="7B89D1FA" w14:textId="77777777" w:rsidR="00E05DFD" w:rsidRDefault="00E05DFD" w:rsidP="000733ED">
      <w:pPr>
        <w:spacing w:before="120" w:after="120" w:line="240" w:lineRule="atLeast"/>
        <w:rPr>
          <w:rFonts w:ascii="Arial" w:hAnsi="Arial" w:cs="Arial"/>
          <w:iCs/>
          <w:sz w:val="20"/>
          <w:szCs w:val="20"/>
          <w:lang w:val="en-US"/>
        </w:rPr>
      </w:pPr>
    </w:p>
    <w:p w14:paraId="5CEFE7A6" w14:textId="1E1A1ED4" w:rsidR="000733ED" w:rsidRDefault="002E76DC" w:rsidP="002E76DC">
      <w:pPr>
        <w:spacing w:before="120" w:after="120" w:line="240" w:lineRule="atLeast"/>
        <w:rPr>
          <w:rFonts w:ascii="Arial" w:hAnsi="Arial" w:cs="Arial"/>
          <w:iCs/>
          <w:sz w:val="20"/>
          <w:szCs w:val="20"/>
          <w:lang w:val="en-US"/>
        </w:rPr>
      </w:pPr>
      <w:r>
        <w:rPr>
          <w:rFonts w:ascii="Times New Roman" w:hAnsi="Times New Roman"/>
          <w:noProof/>
          <w:sz w:val="24"/>
          <w:lang w:val="en-US"/>
        </w:rPr>
        <w:drawing>
          <wp:inline distT="0" distB="0" distL="0" distR="0" wp14:anchorId="6B1D78F0" wp14:editId="716AC79C">
            <wp:extent cx="5079854" cy="3394710"/>
            <wp:effectExtent l="0" t="0" r="6985" b="0"/>
            <wp:docPr id="468707265"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6141" name="Picture 4" descr="A graph of different colored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84531" cy="3397836"/>
                    </a:xfrm>
                    <a:prstGeom prst="rect">
                      <a:avLst/>
                    </a:prstGeom>
                  </pic:spPr>
                </pic:pic>
              </a:graphicData>
            </a:graphic>
          </wp:inline>
        </w:drawing>
      </w:r>
    </w:p>
    <w:p w14:paraId="24CECE32" w14:textId="169590D0" w:rsidR="002E76DC" w:rsidRPr="002E76DC" w:rsidRDefault="002E76DC" w:rsidP="007B67EB">
      <w:pPr>
        <w:pStyle w:val="NormalWeb"/>
        <w:spacing w:before="0" w:beforeAutospacing="0" w:after="0" w:afterAutospacing="0"/>
        <w:jc w:val="both"/>
        <w:rPr>
          <w:rFonts w:ascii="Arial" w:hAnsi="Arial" w:cs="Arial"/>
          <w:color w:val="000000" w:themeColor="text1"/>
          <w:sz w:val="20"/>
          <w:szCs w:val="20"/>
          <w:lang w:val="en-US"/>
        </w:rPr>
      </w:pPr>
      <w:r>
        <w:rPr>
          <w:rFonts w:ascii="Arial" w:eastAsiaTheme="minorEastAsia" w:hAnsi="Arial" w:cs="Arial"/>
          <w:b/>
          <w:bCs/>
          <w:kern w:val="24"/>
          <w:sz w:val="20"/>
          <w:szCs w:val="20"/>
          <w:lang w:val="en-US"/>
        </w:rPr>
        <w:t>Fig.</w:t>
      </w:r>
      <w:r w:rsidRPr="002E76DC">
        <w:rPr>
          <w:rFonts w:ascii="Arial" w:eastAsiaTheme="minorEastAsia" w:hAnsi="Arial" w:cs="Arial"/>
          <w:b/>
          <w:bCs/>
          <w:kern w:val="24"/>
          <w:sz w:val="20"/>
          <w:szCs w:val="20"/>
          <w:lang w:val="en-US"/>
        </w:rPr>
        <w:t xml:space="preserve"> S</w:t>
      </w:r>
      <w:r>
        <w:rPr>
          <w:rFonts w:ascii="Arial" w:eastAsiaTheme="minorEastAsia" w:hAnsi="Arial" w:cs="Arial"/>
          <w:b/>
          <w:bCs/>
          <w:kern w:val="24"/>
          <w:sz w:val="20"/>
          <w:szCs w:val="20"/>
          <w:lang w:val="en-US"/>
        </w:rPr>
        <w:t>4</w:t>
      </w:r>
      <w:r w:rsidRPr="002E76DC">
        <w:rPr>
          <w:rFonts w:ascii="Arial" w:eastAsiaTheme="minorEastAsia" w:hAnsi="Arial" w:cs="Arial"/>
          <w:b/>
          <w:bCs/>
          <w:kern w:val="24"/>
          <w:sz w:val="20"/>
          <w:szCs w:val="20"/>
          <w:lang w:val="en-US"/>
        </w:rPr>
        <w:t xml:space="preserve">. </w:t>
      </w:r>
      <w:proofErr w:type="spellStart"/>
      <w:r w:rsidRPr="002E76DC">
        <w:rPr>
          <w:rFonts w:ascii="Arial" w:hAnsi="Arial" w:cs="Arial"/>
          <w:sz w:val="20"/>
          <w:szCs w:val="20"/>
          <w:lang w:val="en-US"/>
        </w:rPr>
        <w:t>I</w:t>
      </w:r>
      <w:r w:rsidRPr="002E76DC">
        <w:rPr>
          <w:rFonts w:ascii="Arial" w:hAnsi="Arial" w:cs="Arial"/>
          <w:sz w:val="20"/>
          <w:szCs w:val="20"/>
          <w:vertAlign w:val="superscript"/>
          <w:lang w:val="en-US"/>
        </w:rPr>
        <w:t>biofilm</w:t>
      </w:r>
      <w:proofErr w:type="spellEnd"/>
      <w:r w:rsidRPr="002E76DC">
        <w:rPr>
          <w:rFonts w:ascii="Arial" w:hAnsi="Arial" w:cs="Arial"/>
          <w:sz w:val="20"/>
          <w:szCs w:val="20"/>
          <w:lang w:val="en-US"/>
        </w:rPr>
        <w:t xml:space="preserve"> </w:t>
      </w:r>
      <w:proofErr w:type="gramStart"/>
      <w:r w:rsidRPr="002E76DC">
        <w:rPr>
          <w:rFonts w:ascii="Arial" w:hAnsi="Arial" w:cs="Arial"/>
          <w:sz w:val="20"/>
          <w:szCs w:val="20"/>
          <w:lang w:val="en-US"/>
        </w:rPr>
        <w:t>estimated</w:t>
      </w:r>
      <w:proofErr w:type="gramEnd"/>
      <w:r w:rsidRPr="002E76DC">
        <w:rPr>
          <w:rFonts w:ascii="Arial" w:hAnsi="Arial" w:cs="Arial"/>
          <w:sz w:val="20"/>
          <w:szCs w:val="20"/>
          <w:lang w:val="en-US"/>
        </w:rPr>
        <w:t xml:space="preserve"> by GEM-FRTM with diffusion-driven-only and diffusion-advection simulations</w:t>
      </w:r>
      <w:r>
        <w:rPr>
          <w:rFonts w:ascii="Arial" w:hAnsi="Arial" w:cs="Arial"/>
          <w:sz w:val="20"/>
          <w:szCs w:val="20"/>
          <w:lang w:val="en-US"/>
        </w:rPr>
        <w:t xml:space="preserve">. </w:t>
      </w:r>
      <w:r w:rsidRPr="002E76DC">
        <w:rPr>
          <w:rFonts w:ascii="Arial" w:hAnsi="Arial" w:cs="Arial"/>
          <w:sz w:val="20"/>
          <w:szCs w:val="20"/>
          <w:lang w:val="en-US"/>
        </w:rPr>
        <w:t>Under reported experimental conditions (higher acetate concentration at 1 mL h</w:t>
      </w:r>
      <w:r w:rsidRPr="002E76DC">
        <w:rPr>
          <w:rFonts w:ascii="Arial" w:hAnsi="Arial" w:cs="Arial"/>
          <w:sz w:val="20"/>
          <w:szCs w:val="20"/>
          <w:vertAlign w:val="superscript"/>
          <w:lang w:val="en-US"/>
        </w:rPr>
        <w:t>-1</w:t>
      </w:r>
      <w:r w:rsidRPr="002E76DC">
        <w:rPr>
          <w:rFonts w:ascii="Arial" w:hAnsi="Arial" w:cs="Arial"/>
          <w:sz w:val="20"/>
          <w:szCs w:val="20"/>
          <w:lang w:val="en-US"/>
        </w:rPr>
        <w:t xml:space="preserve"> of flow) where advection was omitted inside the biofilm, the diffusion-driven-only D has to be increased in GEM-FRTM to reach the </w:t>
      </w:r>
      <w:proofErr w:type="spellStart"/>
      <w:r w:rsidRPr="002E76DC">
        <w:rPr>
          <w:rFonts w:ascii="Arial" w:hAnsi="Arial" w:cs="Arial"/>
          <w:sz w:val="20"/>
          <w:szCs w:val="20"/>
          <w:lang w:val="en-US"/>
        </w:rPr>
        <w:t>I</w:t>
      </w:r>
      <w:r w:rsidRPr="002E76DC">
        <w:rPr>
          <w:rFonts w:ascii="Arial" w:hAnsi="Arial" w:cs="Arial"/>
          <w:sz w:val="20"/>
          <w:szCs w:val="20"/>
          <w:vertAlign w:val="superscript"/>
          <w:lang w:val="en-US"/>
        </w:rPr>
        <w:t>biofilm</w:t>
      </w:r>
      <w:proofErr w:type="spellEnd"/>
      <w:r w:rsidRPr="002E76DC">
        <w:rPr>
          <w:rFonts w:ascii="Arial" w:hAnsi="Arial" w:cs="Arial"/>
          <w:sz w:val="20"/>
          <w:szCs w:val="20"/>
          <w:lang w:val="en-US"/>
        </w:rPr>
        <w:t xml:space="preserve"> level obtained by both diffusion and advection contribution. </w:t>
      </w:r>
    </w:p>
    <w:p w14:paraId="48B199D4" w14:textId="77777777" w:rsidR="002E76DC" w:rsidRDefault="002E76DC" w:rsidP="000733ED">
      <w:pPr>
        <w:spacing w:before="120" w:after="120" w:line="240" w:lineRule="atLeast"/>
        <w:rPr>
          <w:rFonts w:ascii="Arial" w:hAnsi="Arial" w:cs="Arial"/>
          <w:iCs/>
          <w:sz w:val="20"/>
          <w:szCs w:val="20"/>
          <w:lang w:val="en-US"/>
        </w:rPr>
      </w:pPr>
    </w:p>
    <w:p w14:paraId="03218D66" w14:textId="393A2E57" w:rsidR="000733ED" w:rsidRDefault="000733ED">
      <w:pPr>
        <w:rPr>
          <w:rFonts w:ascii="Arial" w:hAnsi="Arial" w:cs="Arial"/>
          <w:iCs/>
          <w:sz w:val="20"/>
          <w:szCs w:val="20"/>
          <w:lang w:val="en-US"/>
        </w:rPr>
      </w:pPr>
      <w:r>
        <w:rPr>
          <w:rFonts w:ascii="Arial" w:hAnsi="Arial" w:cs="Arial"/>
          <w:iCs/>
          <w:sz w:val="20"/>
          <w:szCs w:val="20"/>
          <w:lang w:val="en-US"/>
        </w:rPr>
        <w:br w:type="page"/>
      </w:r>
    </w:p>
    <w:p w14:paraId="08108080" w14:textId="77777777" w:rsidR="000733ED" w:rsidRDefault="000733ED" w:rsidP="000733ED">
      <w:pPr>
        <w:spacing w:before="120" w:after="120" w:line="240" w:lineRule="atLeast"/>
        <w:rPr>
          <w:rFonts w:ascii="Arial" w:hAnsi="Arial" w:cs="Arial"/>
          <w:iCs/>
          <w:sz w:val="20"/>
          <w:szCs w:val="20"/>
          <w:lang w:val="en-US"/>
        </w:rPr>
      </w:pPr>
    </w:p>
    <w:p w14:paraId="340EEC17" w14:textId="563754B7" w:rsidR="000733ED" w:rsidRDefault="0000078A" w:rsidP="000733ED">
      <w:pPr>
        <w:spacing w:before="120" w:after="120" w:line="240" w:lineRule="atLeast"/>
        <w:rPr>
          <w:rFonts w:ascii="Arial" w:hAnsi="Arial" w:cs="Arial"/>
          <w:iCs/>
          <w:sz w:val="20"/>
          <w:szCs w:val="20"/>
          <w:lang w:val="en-US"/>
        </w:rPr>
      </w:pPr>
      <w:r>
        <w:rPr>
          <w:noProof/>
          <w:lang w:eastAsia="en-CA"/>
        </w:rPr>
        <w:drawing>
          <wp:inline distT="0" distB="0" distL="0" distR="0" wp14:anchorId="23B9E632" wp14:editId="75ED3B73">
            <wp:extent cx="5943600" cy="4303395"/>
            <wp:effectExtent l="0" t="0" r="0" b="1905"/>
            <wp:docPr id="1065339225" name="Picture 3" descr="A group of graphs showing ace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39225" name="Picture 3" descr="A group of graphs showing acetat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03395"/>
                    </a:xfrm>
                    <a:prstGeom prst="rect">
                      <a:avLst/>
                    </a:prstGeom>
                  </pic:spPr>
                </pic:pic>
              </a:graphicData>
            </a:graphic>
          </wp:inline>
        </w:drawing>
      </w:r>
    </w:p>
    <w:p w14:paraId="6B829BF9" w14:textId="77777777" w:rsidR="0000078A" w:rsidRDefault="0000078A" w:rsidP="000733ED">
      <w:pPr>
        <w:spacing w:before="120" w:after="120" w:line="240" w:lineRule="atLeast"/>
        <w:rPr>
          <w:rFonts w:ascii="Arial" w:hAnsi="Arial" w:cs="Arial"/>
          <w:iCs/>
          <w:sz w:val="20"/>
          <w:szCs w:val="20"/>
          <w:lang w:val="en-US"/>
        </w:rPr>
      </w:pPr>
    </w:p>
    <w:p w14:paraId="7B700EDE" w14:textId="46A9FA88" w:rsidR="0000078A" w:rsidRPr="0000078A" w:rsidRDefault="0000078A" w:rsidP="007B67EB">
      <w:pPr>
        <w:spacing w:after="0" w:line="240" w:lineRule="auto"/>
        <w:jc w:val="both"/>
        <w:rPr>
          <w:rFonts w:ascii="Arial" w:hAnsi="Arial" w:cs="Arial"/>
          <w:iCs/>
          <w:sz w:val="20"/>
          <w:szCs w:val="20"/>
          <w:lang w:val="en-US"/>
        </w:rPr>
      </w:pPr>
      <w:r w:rsidRPr="0000078A">
        <w:rPr>
          <w:rFonts w:ascii="Arial" w:hAnsi="Arial" w:cs="Arial"/>
          <w:b/>
          <w:bCs/>
          <w:iCs/>
          <w:sz w:val="20"/>
          <w:szCs w:val="20"/>
          <w:lang w:val="en-US"/>
        </w:rPr>
        <w:t>Fig</w:t>
      </w:r>
      <w:r>
        <w:rPr>
          <w:rFonts w:ascii="Arial" w:hAnsi="Arial" w:cs="Arial"/>
          <w:b/>
          <w:bCs/>
          <w:iCs/>
          <w:sz w:val="20"/>
          <w:szCs w:val="20"/>
          <w:lang w:val="en-US"/>
        </w:rPr>
        <w:t>.</w:t>
      </w:r>
      <w:r w:rsidRPr="0000078A">
        <w:rPr>
          <w:rFonts w:ascii="Arial" w:hAnsi="Arial" w:cs="Arial"/>
          <w:b/>
          <w:bCs/>
          <w:iCs/>
          <w:sz w:val="20"/>
          <w:szCs w:val="20"/>
          <w:lang w:val="en-US"/>
        </w:rPr>
        <w:t xml:space="preserve"> S</w:t>
      </w:r>
      <w:r>
        <w:rPr>
          <w:rFonts w:ascii="Arial" w:hAnsi="Arial" w:cs="Arial"/>
          <w:b/>
          <w:bCs/>
          <w:iCs/>
          <w:sz w:val="20"/>
          <w:szCs w:val="20"/>
          <w:lang w:val="en-US"/>
        </w:rPr>
        <w:t>5.</w:t>
      </w:r>
      <w:r w:rsidRPr="0000078A">
        <w:rPr>
          <w:rFonts w:ascii="Arial" w:hAnsi="Arial" w:cs="Arial"/>
          <w:b/>
          <w:bCs/>
          <w:iCs/>
          <w:sz w:val="20"/>
          <w:szCs w:val="20"/>
          <w:lang w:val="en-US"/>
        </w:rPr>
        <w:t xml:space="preserve"> </w:t>
      </w:r>
      <w:r w:rsidRPr="0000078A">
        <w:rPr>
          <w:rFonts w:ascii="Arial" w:hAnsi="Arial" w:cs="Arial"/>
          <w:iCs/>
          <w:sz w:val="20"/>
          <w:szCs w:val="20"/>
          <w:lang w:val="en-US"/>
        </w:rPr>
        <w:t>The sensitivity of biofilm-scale currents simulated (</w:t>
      </w:r>
      <w:proofErr w:type="spellStart"/>
      <w:r w:rsidRPr="0000078A">
        <w:rPr>
          <w:rFonts w:ascii="Arial" w:hAnsi="Arial" w:cs="Arial"/>
          <w:iCs/>
          <w:sz w:val="20"/>
          <w:szCs w:val="20"/>
          <w:lang w:val="en-US"/>
        </w:rPr>
        <w:t>I</w:t>
      </w:r>
      <w:r w:rsidRPr="0000078A">
        <w:rPr>
          <w:rFonts w:ascii="Arial" w:hAnsi="Arial" w:cs="Arial"/>
          <w:iCs/>
          <w:sz w:val="20"/>
          <w:szCs w:val="20"/>
          <w:vertAlign w:val="superscript"/>
          <w:lang w:val="en-US"/>
        </w:rPr>
        <w:t>biofilm</w:t>
      </w:r>
      <w:proofErr w:type="spellEnd"/>
      <w:r w:rsidRPr="0000078A">
        <w:rPr>
          <w:rFonts w:ascii="Arial" w:hAnsi="Arial" w:cs="Arial"/>
          <w:iCs/>
          <w:sz w:val="20"/>
          <w:szCs w:val="20"/>
          <w:lang w:val="en-US"/>
        </w:rPr>
        <w:t>, bars) and measured (</w:t>
      </w:r>
      <w:proofErr w:type="spellStart"/>
      <w:r w:rsidRPr="0000078A">
        <w:rPr>
          <w:rFonts w:ascii="Arial" w:hAnsi="Arial" w:cs="Arial"/>
          <w:iCs/>
          <w:sz w:val="20"/>
          <w:szCs w:val="20"/>
          <w:lang w:val="en-US"/>
        </w:rPr>
        <w:t>I</w:t>
      </w:r>
      <w:r w:rsidRPr="0000078A">
        <w:rPr>
          <w:rFonts w:ascii="Arial" w:hAnsi="Arial" w:cs="Arial"/>
          <w:iCs/>
          <w:sz w:val="20"/>
          <w:szCs w:val="20"/>
          <w:vertAlign w:val="superscript"/>
          <w:lang w:val="en-US"/>
        </w:rPr>
        <w:t>exp</w:t>
      </w:r>
      <w:proofErr w:type="spellEnd"/>
      <w:r w:rsidRPr="0000078A">
        <w:rPr>
          <w:rFonts w:ascii="Arial" w:hAnsi="Arial" w:cs="Arial"/>
          <w:iCs/>
          <w:sz w:val="20"/>
          <w:szCs w:val="20"/>
          <w:lang w:val="en-US"/>
        </w:rPr>
        <w:t xml:space="preserve">, red dots) to </w:t>
      </w:r>
      <w:r>
        <w:rPr>
          <w:rFonts w:ascii="Arial" w:hAnsi="Arial" w:cs="Arial"/>
          <w:iCs/>
          <w:sz w:val="20"/>
          <w:szCs w:val="20"/>
          <w:lang w:val="en-US"/>
        </w:rPr>
        <w:t>flow</w:t>
      </w:r>
      <w:r w:rsidRPr="0000078A">
        <w:rPr>
          <w:rFonts w:ascii="Arial" w:hAnsi="Arial" w:cs="Arial"/>
          <w:iCs/>
          <w:sz w:val="20"/>
          <w:szCs w:val="20"/>
          <w:lang w:val="en-US"/>
        </w:rPr>
        <w:t xml:space="preserve"> rates when diffusion is the only mass transport process inside the GS biofilm while flow only </w:t>
      </w:r>
      <w:r w:rsidRPr="0000078A">
        <w:rPr>
          <w:rStyle w:val="cf01"/>
          <w:rFonts w:ascii="Arial" w:hAnsi="Arial" w:cs="Arial"/>
          <w:iCs/>
          <w:sz w:val="20"/>
          <w:szCs w:val="20"/>
        </w:rPr>
        <w:t>modulates the boundary layers around the biofilm</w:t>
      </w:r>
      <w:r w:rsidRPr="0000078A">
        <w:rPr>
          <w:rFonts w:ascii="Arial" w:hAnsi="Arial" w:cs="Arial"/>
          <w:iCs/>
          <w:sz w:val="20"/>
          <w:szCs w:val="20"/>
          <w:lang w:val="en-US"/>
        </w:rPr>
        <w:t xml:space="preserve"> when passing through other compartments</w:t>
      </w:r>
      <w:r w:rsidRPr="0000078A">
        <w:rPr>
          <w:rStyle w:val="cf01"/>
          <w:rFonts w:ascii="Arial" w:hAnsi="Arial" w:cs="Arial"/>
          <w:iCs/>
          <w:sz w:val="20"/>
          <w:szCs w:val="20"/>
        </w:rPr>
        <w:t xml:space="preserve">. </w:t>
      </w:r>
      <w:proofErr w:type="spellStart"/>
      <w:r w:rsidRPr="0000078A">
        <w:rPr>
          <w:rStyle w:val="cf01"/>
          <w:rFonts w:ascii="Arial" w:hAnsi="Arial" w:cs="Arial"/>
          <w:iCs/>
          <w:sz w:val="20"/>
          <w:szCs w:val="20"/>
        </w:rPr>
        <w:t>I</w:t>
      </w:r>
      <w:r w:rsidRPr="0000078A">
        <w:rPr>
          <w:rStyle w:val="cf01"/>
          <w:rFonts w:ascii="Arial" w:hAnsi="Arial" w:cs="Arial"/>
          <w:iCs/>
          <w:sz w:val="20"/>
          <w:szCs w:val="20"/>
          <w:vertAlign w:val="superscript"/>
        </w:rPr>
        <w:t>biofilm</w:t>
      </w:r>
      <w:proofErr w:type="spellEnd"/>
      <w:r w:rsidRPr="0000078A">
        <w:rPr>
          <w:rStyle w:val="cf01"/>
          <w:rFonts w:ascii="Arial" w:hAnsi="Arial" w:cs="Arial"/>
          <w:iCs/>
          <w:sz w:val="20"/>
          <w:szCs w:val="20"/>
        </w:rPr>
        <w:t xml:space="preserve"> </w:t>
      </w:r>
      <w:r w:rsidRPr="0000078A">
        <w:rPr>
          <w:rFonts w:ascii="Arial" w:eastAsiaTheme="minorEastAsia" w:hAnsi="Arial" w:cs="Arial"/>
          <w:iCs/>
          <w:sz w:val="20"/>
          <w:szCs w:val="20"/>
          <w:lang w:val="en-US"/>
        </w:rPr>
        <w:t>simulated at local</w:t>
      </w:r>
      <w:r w:rsidRPr="0000078A">
        <w:rPr>
          <w:rStyle w:val="cf01"/>
          <w:rFonts w:ascii="Arial" w:hAnsi="Arial" w:cs="Arial"/>
          <w:iCs/>
          <w:sz w:val="20"/>
          <w:szCs w:val="20"/>
        </w:rPr>
        <w:t xml:space="preserve"> D: </w:t>
      </w:r>
      <w:r w:rsidRPr="0000078A">
        <w:rPr>
          <w:rFonts w:ascii="Arial" w:hAnsi="Arial" w:cs="Arial"/>
          <w:iCs/>
          <w:noProof/>
          <w:sz w:val="20"/>
          <w:szCs w:val="20"/>
          <w:lang w:eastAsia="en-CA"/>
        </w:rPr>
        <mc:AlternateContent>
          <mc:Choice Requires="wps">
            <w:drawing>
              <wp:inline distT="0" distB="0" distL="0" distR="0" wp14:anchorId="14F74709" wp14:editId="6D6CE12F">
                <wp:extent cx="137160" cy="147320"/>
                <wp:effectExtent l="13970" t="8255" r="10795" b="6350"/>
                <wp:docPr id="3034952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47320"/>
                        </a:xfrm>
                        <a:prstGeom prst="rect">
                          <a:avLst/>
                        </a:prstGeom>
                        <a:solidFill>
                          <a:srgbClr val="390ED6"/>
                        </a:solidFill>
                        <a:ln w="12700">
                          <a:solidFill>
                            <a:srgbClr val="390ED6"/>
                          </a:solidFill>
                          <a:miter lim="800000"/>
                          <a:headEnd/>
                          <a:tailEnd/>
                        </a:ln>
                      </wps:spPr>
                      <wps:bodyPr rot="0" vert="horz" wrap="square" lIns="91440" tIns="45720" rIns="91440" bIns="45720" anchor="ctr" anchorCtr="0" upright="1">
                        <a:noAutofit/>
                      </wps:bodyPr>
                    </wps:wsp>
                  </a:graphicData>
                </a:graphic>
              </wp:inline>
            </w:drawing>
          </mc:Choice>
          <mc:Fallback>
            <w:pict>
              <v:rect w14:anchorId="48BA5418" id="Rectangle 4" o:spid="_x0000_s1026" style="width:10.8pt;height:1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" fillcolor="#390ed6" strokecolor="#390ed6" strokeweight="1pt">
                <w10:anchorlock/>
              </v:rect>
            </w:pict>
          </mc:Fallback>
        </mc:AlternateContent>
      </w:r>
      <w:r w:rsidRPr="0000078A">
        <w:rPr>
          <w:rFonts w:ascii="Arial" w:hAnsi="Arial" w:cs="Arial"/>
          <w:bCs/>
          <w:iCs/>
          <w:noProof/>
          <w:sz w:val="20"/>
          <w:szCs w:val="20"/>
          <w:lang w:val="en-US"/>
        </w:rPr>
        <w:t xml:space="preserve">0.05 </w:t>
      </w:r>
      <w:r w:rsidRPr="0000078A">
        <w:rPr>
          <w:rStyle w:val="cf01"/>
          <w:rFonts w:ascii="Arial" w:hAnsi="Arial" w:cs="Arial"/>
          <w:iCs/>
          <w:sz w:val="20"/>
          <w:szCs w:val="20"/>
        </w:rPr>
        <w:t>mm</w:t>
      </w:r>
      <w:r w:rsidRPr="0000078A">
        <w:rPr>
          <w:rStyle w:val="cf01"/>
          <w:rFonts w:ascii="Arial" w:hAnsi="Arial" w:cs="Arial"/>
          <w:iCs/>
          <w:sz w:val="20"/>
          <w:szCs w:val="20"/>
          <w:vertAlign w:val="superscript"/>
        </w:rPr>
        <w:t>2</w:t>
      </w:r>
      <w:r w:rsidRPr="0000078A">
        <w:rPr>
          <w:rStyle w:val="cf01"/>
          <w:rFonts w:ascii="Arial" w:hAnsi="Arial" w:cs="Arial"/>
          <w:iCs/>
          <w:sz w:val="20"/>
          <w:szCs w:val="20"/>
        </w:rPr>
        <w:t xml:space="preserve"> h</w:t>
      </w:r>
      <w:r w:rsidRPr="0000078A">
        <w:rPr>
          <w:rStyle w:val="cf01"/>
          <w:rFonts w:ascii="Arial" w:hAnsi="Arial" w:cs="Arial"/>
          <w:iCs/>
          <w:sz w:val="20"/>
          <w:szCs w:val="20"/>
          <w:vertAlign w:val="superscript"/>
        </w:rPr>
        <w:t>-1</w:t>
      </w:r>
      <w:r w:rsidRPr="0000078A">
        <w:rPr>
          <w:rFonts w:ascii="Arial" w:hAnsi="Arial" w:cs="Arial"/>
          <w:bCs/>
          <w:iCs/>
          <w:noProof/>
          <w:sz w:val="20"/>
          <w:szCs w:val="20"/>
          <w:lang w:val="en-US"/>
        </w:rPr>
        <w:t>;</w:t>
      </w:r>
      <w:r w:rsidRPr="0000078A">
        <w:rPr>
          <w:rStyle w:val="cf01"/>
          <w:rFonts w:ascii="Arial" w:hAnsi="Arial" w:cs="Arial"/>
          <w:iCs/>
          <w:sz w:val="20"/>
          <w:szCs w:val="20"/>
        </w:rPr>
        <w:t xml:space="preserve"> </w:t>
      </w:r>
      <w:r w:rsidRPr="0000078A">
        <w:rPr>
          <w:rFonts w:ascii="Arial" w:hAnsi="Arial" w:cs="Arial"/>
          <w:iCs/>
          <w:noProof/>
          <w:sz w:val="20"/>
          <w:szCs w:val="20"/>
          <w:lang w:eastAsia="en-CA"/>
        </w:rPr>
        <mc:AlternateContent>
          <mc:Choice Requires="wps">
            <w:drawing>
              <wp:inline distT="0" distB="0" distL="0" distR="0" wp14:anchorId="0507BBC4" wp14:editId="14BB1311">
                <wp:extent cx="137160" cy="147320"/>
                <wp:effectExtent l="10795" t="8255" r="13970" b="6350"/>
                <wp:docPr id="57971260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47320"/>
                        </a:xfrm>
                        <a:prstGeom prst="rect">
                          <a:avLst/>
                        </a:prstGeom>
                        <a:solidFill>
                          <a:srgbClr val="ED7D31">
                            <a:lumMod val="100000"/>
                            <a:lumOff val="0"/>
                          </a:srgbClr>
                        </a:solidFill>
                        <a:ln w="12700">
                          <a:solidFill>
                            <a:srgbClr val="ED7D31">
                              <a:lumMod val="100000"/>
                              <a:lumOff val="0"/>
                            </a:srgbClr>
                          </a:solidFill>
                          <a:miter lim="800000"/>
                          <a:headEnd/>
                          <a:tailEnd/>
                        </a:ln>
                      </wps:spPr>
                      <wps:bodyPr rot="0" vert="horz" wrap="square" lIns="91440" tIns="45720" rIns="91440" bIns="45720" anchor="ctr" anchorCtr="0" upright="1">
                        <a:noAutofit/>
                      </wps:bodyPr>
                    </wps:wsp>
                  </a:graphicData>
                </a:graphic>
              </wp:inline>
            </w:drawing>
          </mc:Choice>
          <mc:Fallback>
            <w:pict>
              <v:rect w14:anchorId="0E79DA54" id="Rectangle 13" o:spid="_x0000_s1026" style="width:10.8pt;height:1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" fillcolor="#ed7d31" strokecolor="#ed7d31" strokeweight="1pt">
                <w10:anchorlock/>
              </v:rect>
            </w:pict>
          </mc:Fallback>
        </mc:AlternateContent>
      </w:r>
      <w:r w:rsidRPr="0000078A">
        <w:rPr>
          <w:rStyle w:val="cf01"/>
          <w:rFonts w:ascii="Arial" w:hAnsi="Arial" w:cs="Arial"/>
          <w:iCs/>
          <w:sz w:val="20"/>
          <w:szCs w:val="20"/>
        </w:rPr>
        <w:t>0.50 mm</w:t>
      </w:r>
      <w:r w:rsidRPr="0000078A">
        <w:rPr>
          <w:rStyle w:val="cf01"/>
          <w:rFonts w:ascii="Arial" w:hAnsi="Arial" w:cs="Arial"/>
          <w:iCs/>
          <w:sz w:val="20"/>
          <w:szCs w:val="20"/>
          <w:vertAlign w:val="superscript"/>
        </w:rPr>
        <w:t>2</w:t>
      </w:r>
      <w:r w:rsidRPr="0000078A">
        <w:rPr>
          <w:rStyle w:val="cf01"/>
          <w:rFonts w:ascii="Arial" w:hAnsi="Arial" w:cs="Arial"/>
          <w:iCs/>
          <w:sz w:val="20"/>
          <w:szCs w:val="20"/>
        </w:rPr>
        <w:t xml:space="preserve"> h</w:t>
      </w:r>
      <w:r w:rsidRPr="0000078A">
        <w:rPr>
          <w:rStyle w:val="cf01"/>
          <w:rFonts w:ascii="Arial" w:hAnsi="Arial" w:cs="Arial"/>
          <w:iCs/>
          <w:sz w:val="20"/>
          <w:szCs w:val="20"/>
          <w:vertAlign w:val="superscript"/>
        </w:rPr>
        <w:t>-1</w:t>
      </w:r>
      <w:r w:rsidRPr="0000078A">
        <w:rPr>
          <w:rStyle w:val="cf01"/>
          <w:rFonts w:ascii="Arial" w:hAnsi="Arial" w:cs="Arial"/>
          <w:iCs/>
          <w:sz w:val="20"/>
          <w:szCs w:val="20"/>
        </w:rPr>
        <w:t xml:space="preserve">;  </w:t>
      </w:r>
      <w:r w:rsidRPr="0000078A">
        <w:rPr>
          <w:rFonts w:ascii="Arial" w:hAnsi="Arial" w:cs="Arial"/>
          <w:iCs/>
          <w:noProof/>
          <w:sz w:val="20"/>
          <w:szCs w:val="20"/>
          <w:lang w:eastAsia="en-CA"/>
        </w:rPr>
        <mc:AlternateContent>
          <mc:Choice Requires="wps">
            <w:drawing>
              <wp:inline distT="0" distB="0" distL="0" distR="0" wp14:anchorId="67D723E1" wp14:editId="43884B20">
                <wp:extent cx="137160" cy="147320"/>
                <wp:effectExtent l="13335" t="8255" r="11430" b="6350"/>
                <wp:docPr id="171455045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47320"/>
                        </a:xfrm>
                        <a:prstGeom prst="rect">
                          <a:avLst/>
                        </a:prstGeom>
                        <a:solidFill>
                          <a:srgbClr val="70AD47">
                            <a:lumMod val="50000"/>
                            <a:lumOff val="0"/>
                          </a:srgbClr>
                        </a:solidFill>
                        <a:ln w="12700">
                          <a:solidFill>
                            <a:srgbClr val="70AD47">
                              <a:lumMod val="50000"/>
                              <a:lumOff val="0"/>
                            </a:srgbClr>
                          </a:solidFill>
                          <a:miter lim="800000"/>
                          <a:headEnd/>
                          <a:tailEnd/>
                        </a:ln>
                      </wps:spPr>
                      <wps:bodyPr rot="0" vert="horz" wrap="square" lIns="91440" tIns="45720" rIns="91440" bIns="45720" anchor="ctr" anchorCtr="0" upright="1">
                        <a:noAutofit/>
                      </wps:bodyPr>
                    </wps:wsp>
                  </a:graphicData>
                </a:graphic>
              </wp:inline>
            </w:drawing>
          </mc:Choice>
          <mc:Fallback>
            <w:pict>
              <v:rect w14:anchorId="2364D3B3" id="Rectangle 12" o:spid="_x0000_s1026" style="width:10.8pt;height:1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" fillcolor="#385723" strokecolor="#385723" strokeweight="1pt">
                <w10:anchorlock/>
              </v:rect>
            </w:pict>
          </mc:Fallback>
        </mc:AlternateContent>
      </w:r>
      <w:r w:rsidRPr="0000078A">
        <w:rPr>
          <w:rFonts w:ascii="Arial" w:hAnsi="Arial" w:cs="Arial"/>
          <w:iCs/>
          <w:sz w:val="20"/>
          <w:szCs w:val="20"/>
          <w:lang w:val="en-US"/>
        </w:rPr>
        <w:t xml:space="preserve">5.0 </w:t>
      </w:r>
      <w:r w:rsidRPr="0000078A">
        <w:rPr>
          <w:rStyle w:val="cf01"/>
          <w:rFonts w:ascii="Arial" w:hAnsi="Arial" w:cs="Arial"/>
          <w:iCs/>
          <w:sz w:val="20"/>
          <w:szCs w:val="20"/>
        </w:rPr>
        <w:t>(mm</w:t>
      </w:r>
      <w:r w:rsidRPr="0000078A">
        <w:rPr>
          <w:rStyle w:val="cf01"/>
          <w:rFonts w:ascii="Arial" w:hAnsi="Arial" w:cs="Arial"/>
          <w:iCs/>
          <w:sz w:val="20"/>
          <w:szCs w:val="20"/>
          <w:vertAlign w:val="superscript"/>
        </w:rPr>
        <w:t>2</w:t>
      </w:r>
      <w:r w:rsidRPr="0000078A">
        <w:rPr>
          <w:rStyle w:val="cf01"/>
          <w:rFonts w:ascii="Arial" w:hAnsi="Arial" w:cs="Arial"/>
          <w:iCs/>
          <w:sz w:val="20"/>
          <w:szCs w:val="20"/>
        </w:rPr>
        <w:t xml:space="preserve"> h</w:t>
      </w:r>
      <w:r w:rsidRPr="0000078A">
        <w:rPr>
          <w:rStyle w:val="cf01"/>
          <w:rFonts w:ascii="Arial" w:hAnsi="Arial" w:cs="Arial"/>
          <w:iCs/>
          <w:sz w:val="20"/>
          <w:szCs w:val="20"/>
          <w:vertAlign w:val="superscript"/>
        </w:rPr>
        <w:t>-1</w:t>
      </w:r>
      <w:r w:rsidRPr="0000078A">
        <w:rPr>
          <w:rStyle w:val="cf01"/>
          <w:rFonts w:ascii="Arial" w:hAnsi="Arial" w:cs="Arial"/>
          <w:iCs/>
          <w:sz w:val="20"/>
          <w:szCs w:val="20"/>
        </w:rPr>
        <w:t>)</w:t>
      </w:r>
      <w:r w:rsidRPr="0000078A">
        <w:rPr>
          <w:rFonts w:ascii="Arial" w:hAnsi="Arial" w:cs="Arial"/>
          <w:iCs/>
          <w:sz w:val="20"/>
          <w:szCs w:val="20"/>
          <w:lang w:val="en-US"/>
        </w:rPr>
        <w:t xml:space="preserve">; </w:t>
      </w:r>
      <w:r w:rsidRPr="0000078A">
        <w:rPr>
          <w:rFonts w:ascii="Arial" w:hAnsi="Arial" w:cs="Arial"/>
          <w:b/>
          <w:iCs/>
          <w:noProof/>
          <w:sz w:val="20"/>
          <w:szCs w:val="20"/>
          <w:lang w:eastAsia="en-CA"/>
        </w:rPr>
        <mc:AlternateContent>
          <mc:Choice Requires="wps">
            <w:drawing>
              <wp:inline distT="0" distB="0" distL="0" distR="0" wp14:anchorId="5EB6E30A" wp14:editId="2930DD5C">
                <wp:extent cx="121920" cy="134620"/>
                <wp:effectExtent l="9525" t="12065" r="11430" b="5715"/>
                <wp:docPr id="1424630325"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 cy="13462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a:graphicData>
                </a:graphic>
              </wp:inline>
            </w:drawing>
          </mc:Choice>
          <mc:Fallback>
            <w:pict>
              <v:oval w14:anchorId="60272AC6" id="Oval 11" o:spid="_x0000_s1026" style="width:9.6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" fillcolor="red" strokecolor="red">
                <w10:anchorlock/>
              </v:oval>
            </w:pict>
          </mc:Fallback>
        </mc:AlternateContent>
      </w:r>
      <w:r w:rsidRPr="0000078A">
        <w:rPr>
          <w:rFonts w:ascii="Arial" w:hAnsi="Arial" w:cs="Arial"/>
          <w:iCs/>
          <w:sz w:val="20"/>
          <w:szCs w:val="20"/>
          <w:lang w:val="en-US"/>
        </w:rPr>
        <w:t xml:space="preserve"> measured </w:t>
      </w:r>
      <w:proofErr w:type="spellStart"/>
      <w:r w:rsidRPr="0000078A">
        <w:rPr>
          <w:rFonts w:ascii="Arial" w:hAnsi="Arial" w:cs="Arial"/>
          <w:iCs/>
          <w:sz w:val="20"/>
          <w:szCs w:val="20"/>
          <w:lang w:val="en-US"/>
        </w:rPr>
        <w:t>I</w:t>
      </w:r>
      <w:r w:rsidRPr="0000078A">
        <w:rPr>
          <w:rFonts w:ascii="Arial" w:hAnsi="Arial" w:cs="Arial"/>
          <w:iCs/>
          <w:sz w:val="20"/>
          <w:szCs w:val="20"/>
          <w:vertAlign w:val="superscript"/>
          <w:lang w:val="en-US"/>
        </w:rPr>
        <w:t>exp</w:t>
      </w:r>
      <w:proofErr w:type="spellEnd"/>
      <w:r w:rsidRPr="0000078A">
        <w:rPr>
          <w:rFonts w:ascii="Arial" w:eastAsiaTheme="minorEastAsia" w:hAnsi="Arial" w:cs="Arial"/>
          <w:iCs/>
          <w:sz w:val="20"/>
          <w:szCs w:val="20"/>
          <w:lang w:val="en-US"/>
        </w:rPr>
        <w:t xml:space="preserve"> from microfluidic experiments. Inflow</w:t>
      </w:r>
      <w:r w:rsidRPr="0000078A">
        <w:rPr>
          <w:rFonts w:ascii="Arial" w:hAnsi="Arial" w:cs="Arial"/>
          <w:iCs/>
          <w:sz w:val="20"/>
          <w:szCs w:val="20"/>
          <w:lang w:val="en-US"/>
        </w:rPr>
        <w:t xml:space="preserve"> acetate concentrations: (A) 10 mM and (B) 7.0 mM, (C) 2.0 mM, and (D) 0.3 </w:t>
      </w:r>
      <w:proofErr w:type="spellStart"/>
      <w:r w:rsidRPr="0000078A">
        <w:rPr>
          <w:rFonts w:ascii="Arial" w:hAnsi="Arial" w:cs="Arial"/>
          <w:iCs/>
          <w:sz w:val="20"/>
          <w:szCs w:val="20"/>
          <w:lang w:val="en-US"/>
        </w:rPr>
        <w:t>mM.</w:t>
      </w:r>
      <w:proofErr w:type="spellEnd"/>
      <w:r w:rsidRPr="0000078A">
        <w:rPr>
          <w:rFonts w:ascii="Arial" w:hAnsi="Arial" w:cs="Arial"/>
          <w:iCs/>
          <w:sz w:val="20"/>
          <w:szCs w:val="20"/>
          <w:lang w:val="en-US"/>
        </w:rPr>
        <w:t xml:space="preserve"> </w:t>
      </w:r>
    </w:p>
    <w:p w14:paraId="6C352CEB" w14:textId="77777777" w:rsidR="0000078A" w:rsidRPr="000733ED" w:rsidRDefault="0000078A" w:rsidP="000733ED">
      <w:pPr>
        <w:spacing w:before="120" w:after="120" w:line="240" w:lineRule="atLeast"/>
        <w:rPr>
          <w:rFonts w:ascii="Arial" w:hAnsi="Arial" w:cs="Arial"/>
          <w:iCs/>
          <w:sz w:val="20"/>
          <w:szCs w:val="20"/>
          <w:lang w:val="en-US"/>
        </w:rPr>
      </w:pPr>
    </w:p>
    <w:p w14:paraId="679CA700" w14:textId="0C1F783E" w:rsidR="00EF31C2" w:rsidRDefault="00EF31C2">
      <w:pPr>
        <w:rPr>
          <w:rFonts w:ascii="Arial" w:eastAsia="Times New Roman" w:hAnsi="Arial" w:cs="Arial"/>
          <w:b/>
          <w:bCs/>
          <w:kern w:val="32"/>
          <w:sz w:val="20"/>
          <w:szCs w:val="20"/>
          <w:lang w:val="en-US"/>
        </w:rPr>
      </w:pPr>
      <w:r>
        <w:rPr>
          <w:rFonts w:ascii="Arial" w:hAnsi="Arial" w:cs="Arial"/>
          <w:sz w:val="20"/>
          <w:szCs w:val="20"/>
        </w:rPr>
        <w:br w:type="page"/>
      </w:r>
    </w:p>
    <w:p w14:paraId="2E54AB5B" w14:textId="4A39ED97" w:rsidR="009C2B58" w:rsidRDefault="00EF31C2" w:rsidP="007F79AA">
      <w:pPr>
        <w:pStyle w:val="SMHeading"/>
        <w:jc w:val="center"/>
        <w:rPr>
          <w:rFonts w:ascii="Arial" w:hAnsi="Arial" w:cs="Arial"/>
          <w:sz w:val="20"/>
          <w:szCs w:val="20"/>
        </w:rPr>
      </w:pPr>
      <w:r>
        <w:rPr>
          <w:noProof/>
        </w:rPr>
        <w:lastRenderedPageBreak/>
        <w:drawing>
          <wp:inline distT="0" distB="0" distL="0" distR="0" wp14:anchorId="2B5C8622" wp14:editId="17929CBF">
            <wp:extent cx="3870960" cy="7136584"/>
            <wp:effectExtent l="0" t="0" r="0" b="7620"/>
            <wp:docPr id="1058691668"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91668" name="Picture 1" descr="A graph of a 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877560" cy="7148752"/>
                    </a:xfrm>
                    <a:prstGeom prst="rect">
                      <a:avLst/>
                    </a:prstGeom>
                  </pic:spPr>
                </pic:pic>
              </a:graphicData>
            </a:graphic>
          </wp:inline>
        </w:drawing>
      </w:r>
    </w:p>
    <w:p w14:paraId="0028D374" w14:textId="349843F4" w:rsidR="00EF31C2" w:rsidRDefault="00EF31C2" w:rsidP="00EF31C2">
      <w:pPr>
        <w:spacing w:after="0" w:line="240" w:lineRule="auto"/>
        <w:rPr>
          <w:rFonts w:ascii="Arial" w:hAnsi="Arial" w:cs="Arial"/>
          <w:noProof/>
          <w:color w:val="000000" w:themeColor="text1"/>
          <w:sz w:val="20"/>
          <w:szCs w:val="20"/>
          <w:lang w:val="en-US"/>
        </w:rPr>
      </w:pPr>
      <w:r w:rsidRPr="00EF31C2">
        <w:rPr>
          <w:rFonts w:ascii="Arial" w:eastAsiaTheme="minorEastAsia" w:hAnsi="Arial" w:cs="Arial"/>
          <w:b/>
          <w:bCs/>
          <w:kern w:val="24"/>
          <w:sz w:val="20"/>
          <w:szCs w:val="20"/>
          <w:lang w:val="en-US"/>
        </w:rPr>
        <w:t>Fig</w:t>
      </w:r>
      <w:r>
        <w:rPr>
          <w:rFonts w:ascii="Arial" w:eastAsiaTheme="minorEastAsia" w:hAnsi="Arial" w:cs="Arial"/>
          <w:b/>
          <w:bCs/>
          <w:kern w:val="24"/>
          <w:sz w:val="20"/>
          <w:szCs w:val="20"/>
          <w:lang w:val="en-US"/>
        </w:rPr>
        <w:t>.</w:t>
      </w:r>
      <w:r w:rsidRPr="00EF31C2">
        <w:rPr>
          <w:rFonts w:ascii="Arial" w:eastAsiaTheme="minorEastAsia" w:hAnsi="Arial" w:cs="Arial"/>
          <w:b/>
          <w:bCs/>
          <w:kern w:val="24"/>
          <w:sz w:val="20"/>
          <w:szCs w:val="20"/>
          <w:lang w:val="en-US"/>
        </w:rPr>
        <w:t xml:space="preserve"> S</w:t>
      </w:r>
      <w:r w:rsidR="00685F31">
        <w:rPr>
          <w:rFonts w:ascii="Arial" w:eastAsiaTheme="minorEastAsia" w:hAnsi="Arial" w:cs="Arial"/>
          <w:b/>
          <w:bCs/>
          <w:kern w:val="24"/>
          <w:sz w:val="20"/>
          <w:szCs w:val="20"/>
          <w:lang w:val="en-US"/>
        </w:rPr>
        <w:t>6</w:t>
      </w:r>
      <w:r w:rsidRPr="00EF31C2">
        <w:rPr>
          <w:rFonts w:ascii="Arial" w:eastAsiaTheme="minorEastAsia" w:hAnsi="Arial" w:cs="Arial"/>
          <w:b/>
          <w:bCs/>
          <w:kern w:val="24"/>
          <w:sz w:val="20"/>
          <w:szCs w:val="20"/>
          <w:lang w:val="en-US"/>
        </w:rPr>
        <w:t xml:space="preserve">. </w:t>
      </w:r>
      <w:r w:rsidRPr="00EF31C2">
        <w:rPr>
          <w:rFonts w:ascii="Arial" w:eastAsiaTheme="minorEastAsia" w:hAnsi="Arial" w:cs="Arial"/>
          <w:kern w:val="24"/>
          <w:sz w:val="20"/>
          <w:szCs w:val="20"/>
          <w:lang w:val="en-US"/>
        </w:rPr>
        <w:t>(A)</w:t>
      </w:r>
      <w:r w:rsidRPr="00EF31C2">
        <w:rPr>
          <w:rFonts w:ascii="Arial" w:eastAsiaTheme="minorEastAsia" w:hAnsi="Arial" w:cs="Arial"/>
          <w:b/>
          <w:bCs/>
          <w:kern w:val="24"/>
          <w:sz w:val="20"/>
          <w:szCs w:val="20"/>
          <w:lang w:val="en-US"/>
        </w:rPr>
        <w:t xml:space="preserve"> </w:t>
      </w:r>
      <w:r w:rsidRPr="00EF31C2">
        <w:rPr>
          <w:rFonts w:ascii="Arial" w:hAnsi="Arial" w:cs="Arial"/>
          <w:noProof/>
          <w:color w:val="000000" w:themeColor="text1"/>
          <w:sz w:val="20"/>
          <w:szCs w:val="20"/>
          <w:lang w:val="en-US"/>
        </w:rPr>
        <w:t xml:space="preserve">The profiles of </w:t>
      </w:r>
      <w:r w:rsidRPr="00EF31C2">
        <w:rPr>
          <w:rFonts w:ascii="Arial" w:hAnsi="Arial" w:cs="Arial"/>
          <w:color w:val="000000" w:themeColor="text1"/>
          <w:sz w:val="20"/>
          <w:szCs w:val="20"/>
          <w:lang w:val="en-US"/>
        </w:rPr>
        <w:t>φ, D and k</w:t>
      </w:r>
      <w:r w:rsidRPr="00EF31C2">
        <w:rPr>
          <w:rFonts w:ascii="Arial" w:hAnsi="Arial" w:cs="Arial"/>
          <w:noProof/>
          <w:color w:val="000000" w:themeColor="text1"/>
          <w:sz w:val="20"/>
          <w:szCs w:val="20"/>
          <w:lang w:val="en-US"/>
        </w:rPr>
        <w:t xml:space="preserve"> when a best match between I</w:t>
      </w:r>
      <w:r w:rsidRPr="00EF31C2">
        <w:rPr>
          <w:rFonts w:ascii="Arial" w:hAnsi="Arial" w:cs="Arial"/>
          <w:noProof/>
          <w:color w:val="000000" w:themeColor="text1"/>
          <w:sz w:val="20"/>
          <w:szCs w:val="20"/>
          <w:vertAlign w:val="superscript"/>
          <w:lang w:val="en-US"/>
        </w:rPr>
        <w:t>biofilm</w:t>
      </w:r>
      <w:r w:rsidRPr="00EF31C2">
        <w:rPr>
          <w:rFonts w:ascii="Arial" w:hAnsi="Arial" w:cs="Arial"/>
          <w:noProof/>
          <w:color w:val="000000" w:themeColor="text1"/>
          <w:sz w:val="20"/>
          <w:szCs w:val="20"/>
          <w:lang w:val="en-US"/>
        </w:rPr>
        <w:t xml:space="preserve"> and I</w:t>
      </w:r>
      <w:r w:rsidRPr="00EF31C2">
        <w:rPr>
          <w:rFonts w:ascii="Arial" w:hAnsi="Arial" w:cs="Arial"/>
          <w:noProof/>
          <w:color w:val="000000" w:themeColor="text1"/>
          <w:sz w:val="20"/>
          <w:szCs w:val="20"/>
          <w:vertAlign w:val="superscript"/>
          <w:lang w:val="en-US"/>
        </w:rPr>
        <w:t>exp</w:t>
      </w:r>
      <w:r w:rsidRPr="00EF31C2">
        <w:rPr>
          <w:rFonts w:ascii="Arial" w:hAnsi="Arial" w:cs="Arial"/>
          <w:noProof/>
          <w:color w:val="000000" w:themeColor="text1"/>
          <w:sz w:val="20"/>
          <w:szCs w:val="20"/>
          <w:lang w:val="en-US"/>
        </w:rPr>
        <w:t xml:space="preserve"> (Figure 3) was obtained. </w:t>
      </w:r>
      <w:r w:rsidRPr="00685F31">
        <w:rPr>
          <w:rFonts w:ascii="Arial" w:hAnsi="Arial" w:cs="Arial"/>
          <w:noProof/>
          <w:color w:val="000000" w:themeColor="text1"/>
          <w:sz w:val="20"/>
          <w:szCs w:val="20"/>
          <w:lang w:val="en-US"/>
        </w:rPr>
        <w:t>Solid circle</w:t>
      </w:r>
      <w:r w:rsidRPr="00EF31C2">
        <w:rPr>
          <w:rFonts w:ascii="Arial" w:hAnsi="Arial" w:cs="Arial"/>
          <w:noProof/>
          <w:color w:val="000000" w:themeColor="text1"/>
          <w:sz w:val="20"/>
          <w:szCs w:val="20"/>
          <w:lang w:val="en-US"/>
        </w:rPr>
        <w:t xml:space="preserve"> (0.3 mM acetate); </w:t>
      </w:r>
      <w:r w:rsidRPr="00685F31">
        <w:rPr>
          <w:rFonts w:ascii="Arial" w:hAnsi="Arial" w:cs="Arial"/>
          <w:noProof/>
          <w:color w:val="000000" w:themeColor="text1"/>
          <w:sz w:val="20"/>
          <w:szCs w:val="20"/>
          <w:lang w:val="en-US"/>
        </w:rPr>
        <w:t>open circle</w:t>
      </w:r>
      <w:r w:rsidRPr="00EF31C2">
        <w:rPr>
          <w:rFonts w:ascii="Arial" w:hAnsi="Arial" w:cs="Arial"/>
          <w:noProof/>
          <w:color w:val="000000" w:themeColor="text1"/>
          <w:sz w:val="20"/>
          <w:szCs w:val="20"/>
          <w:lang w:val="en-US"/>
        </w:rPr>
        <w:t xml:space="preserve"> (10 mM acetate). (A) diffusion vs. flow rates; (B) permeability vs. flow rates; (C) porosity vs. flow rates</w:t>
      </w:r>
    </w:p>
    <w:p w14:paraId="530BD1CA" w14:textId="77777777" w:rsidR="00685F31" w:rsidRDefault="00685F31" w:rsidP="00EF31C2">
      <w:pPr>
        <w:spacing w:after="0" w:line="240" w:lineRule="auto"/>
        <w:rPr>
          <w:rFonts w:ascii="Arial" w:hAnsi="Arial" w:cs="Arial"/>
          <w:noProof/>
          <w:color w:val="000000" w:themeColor="text1"/>
          <w:sz w:val="20"/>
          <w:szCs w:val="20"/>
          <w:lang w:val="en-US"/>
        </w:rPr>
      </w:pPr>
    </w:p>
    <w:p w14:paraId="3D3B54E3" w14:textId="541BEF32" w:rsidR="00685F31" w:rsidRDefault="00685F31">
      <w:pPr>
        <w:rPr>
          <w:rFonts w:ascii="Arial" w:hAnsi="Arial" w:cs="Arial"/>
          <w:sz w:val="20"/>
          <w:szCs w:val="20"/>
          <w:lang w:val="en-US"/>
        </w:rPr>
      </w:pPr>
      <w:r>
        <w:rPr>
          <w:rFonts w:ascii="Arial" w:hAnsi="Arial" w:cs="Arial"/>
          <w:sz w:val="20"/>
          <w:szCs w:val="20"/>
          <w:lang w:val="en-US"/>
        </w:rPr>
        <w:br w:type="page"/>
      </w:r>
    </w:p>
    <w:p w14:paraId="4EB43066" w14:textId="77777777" w:rsidR="00685F31" w:rsidRDefault="00685F31" w:rsidP="00EF31C2">
      <w:pPr>
        <w:spacing w:after="0" w:line="240" w:lineRule="auto"/>
        <w:rPr>
          <w:rFonts w:ascii="Arial" w:hAnsi="Arial" w:cs="Arial"/>
          <w:sz w:val="20"/>
          <w:szCs w:val="20"/>
          <w:lang w:val="en-US"/>
        </w:rPr>
      </w:pPr>
    </w:p>
    <w:p w14:paraId="4396D5C9" w14:textId="77777777" w:rsidR="00685F31" w:rsidRPr="00EF31C2" w:rsidRDefault="00685F31" w:rsidP="00EF31C2">
      <w:pPr>
        <w:spacing w:after="0" w:line="240" w:lineRule="auto"/>
        <w:rPr>
          <w:rFonts w:ascii="Arial" w:hAnsi="Arial" w:cs="Arial"/>
          <w:sz w:val="20"/>
          <w:szCs w:val="20"/>
          <w:lang w:val="en-US"/>
        </w:rPr>
      </w:pPr>
    </w:p>
    <w:p w14:paraId="41207960" w14:textId="77777777" w:rsidR="00EF31C2" w:rsidRDefault="00EF31C2" w:rsidP="00DA0B22">
      <w:pPr>
        <w:pStyle w:val="SMHeading"/>
        <w:rPr>
          <w:rFonts w:ascii="Arial" w:hAnsi="Arial" w:cs="Arial"/>
          <w:sz w:val="20"/>
          <w:szCs w:val="20"/>
        </w:rPr>
      </w:pPr>
    </w:p>
    <w:p w14:paraId="576035B6" w14:textId="3FEA0250" w:rsidR="00EF31C2" w:rsidRDefault="003A75A3" w:rsidP="00DA0B22">
      <w:pPr>
        <w:pStyle w:val="SMHeading"/>
        <w:rPr>
          <w:rFonts w:ascii="Arial" w:hAnsi="Arial" w:cs="Arial"/>
          <w:sz w:val="20"/>
          <w:szCs w:val="20"/>
        </w:rPr>
      </w:pPr>
      <w:r>
        <w:rPr>
          <w:noProof/>
        </w:rPr>
        <w:drawing>
          <wp:inline distT="0" distB="0" distL="0" distR="0" wp14:anchorId="0F679939" wp14:editId="453395B4">
            <wp:extent cx="5943600" cy="2197735"/>
            <wp:effectExtent l="0" t="0" r="0" b="0"/>
            <wp:docPr id="1931776714" name="Picture 2" descr="A graph of acetate and ace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76714" name="Picture 2" descr="A graph of acetate and aceta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197735"/>
                    </a:xfrm>
                    <a:prstGeom prst="rect">
                      <a:avLst/>
                    </a:prstGeom>
                  </pic:spPr>
                </pic:pic>
              </a:graphicData>
            </a:graphic>
          </wp:inline>
        </w:drawing>
      </w:r>
    </w:p>
    <w:p w14:paraId="341735D9" w14:textId="77777777" w:rsidR="003A75A3" w:rsidRDefault="003A75A3" w:rsidP="003A75A3">
      <w:pPr>
        <w:spacing w:after="0" w:line="240" w:lineRule="auto"/>
        <w:rPr>
          <w:rFonts w:ascii="Arial" w:hAnsi="Arial" w:cs="Arial"/>
          <w:b/>
          <w:sz w:val="20"/>
          <w:szCs w:val="20"/>
          <w:lang w:val="en-US"/>
        </w:rPr>
      </w:pPr>
    </w:p>
    <w:p w14:paraId="07C9C9F2" w14:textId="6603B5C9" w:rsidR="003A75A3" w:rsidRPr="003A75A3" w:rsidRDefault="003A75A3" w:rsidP="003A75A3">
      <w:pPr>
        <w:spacing w:after="0" w:line="240" w:lineRule="auto"/>
        <w:rPr>
          <w:rFonts w:ascii="Arial" w:hAnsi="Arial" w:cs="Arial"/>
          <w:kern w:val="24"/>
          <w:sz w:val="20"/>
          <w:szCs w:val="20"/>
          <w:lang w:val="en-US"/>
        </w:rPr>
      </w:pPr>
      <w:r w:rsidRPr="003A75A3">
        <w:rPr>
          <w:rFonts w:ascii="Arial" w:hAnsi="Arial" w:cs="Arial"/>
          <w:b/>
          <w:sz w:val="20"/>
          <w:szCs w:val="20"/>
          <w:lang w:val="en-US"/>
        </w:rPr>
        <w:t>Fig</w:t>
      </w:r>
      <w:r w:rsidR="004A10FD">
        <w:rPr>
          <w:rFonts w:ascii="Arial" w:hAnsi="Arial" w:cs="Arial"/>
          <w:b/>
          <w:sz w:val="20"/>
          <w:szCs w:val="20"/>
          <w:lang w:val="en-US"/>
        </w:rPr>
        <w:t>.</w:t>
      </w:r>
      <w:r w:rsidRPr="003A75A3">
        <w:rPr>
          <w:rFonts w:ascii="Arial" w:hAnsi="Arial" w:cs="Arial"/>
          <w:b/>
          <w:sz w:val="20"/>
          <w:szCs w:val="20"/>
          <w:lang w:val="en-US"/>
        </w:rPr>
        <w:t xml:space="preserve"> S</w:t>
      </w:r>
      <w:r w:rsidR="004A10FD">
        <w:rPr>
          <w:rFonts w:ascii="Arial" w:hAnsi="Arial" w:cs="Arial"/>
          <w:b/>
          <w:sz w:val="20"/>
          <w:szCs w:val="20"/>
          <w:lang w:val="en-US"/>
        </w:rPr>
        <w:t>7</w:t>
      </w:r>
      <w:r w:rsidRPr="003A75A3">
        <w:rPr>
          <w:rFonts w:ascii="Arial" w:hAnsi="Arial" w:cs="Arial"/>
          <w:sz w:val="20"/>
          <w:szCs w:val="20"/>
          <w:lang w:val="en-US"/>
        </w:rPr>
        <w:t xml:space="preserve">. Model extension: effect of biofilm structure heterogeneity (porosity) on the electricity production. (A) </w:t>
      </w:r>
      <w:r w:rsidRPr="003A75A3">
        <w:rPr>
          <w:rFonts w:ascii="Arial" w:hAnsi="Arial" w:cs="Arial"/>
          <w:kern w:val="24"/>
          <w:sz w:val="20"/>
          <w:szCs w:val="20"/>
          <w:lang w:val="en-US"/>
        </w:rPr>
        <w:t xml:space="preserve">porosity represented as an empirical function of the biofilm height based on flow reactor experimental data; (B) I (µA) vs flow rates under different biofilm structure </w:t>
      </w:r>
    </w:p>
    <w:p w14:paraId="74862DF4" w14:textId="77777777" w:rsidR="003A75A3" w:rsidRPr="00DC623A" w:rsidRDefault="003A75A3" w:rsidP="00DA0B22">
      <w:pPr>
        <w:pStyle w:val="SMHeading"/>
        <w:rPr>
          <w:rFonts w:ascii="Arial" w:hAnsi="Arial" w:cs="Arial"/>
          <w:sz w:val="20"/>
          <w:szCs w:val="20"/>
        </w:rPr>
      </w:pPr>
    </w:p>
    <w:p w14:paraId="4F063C11" w14:textId="36F8A03A" w:rsidR="004A10FD" w:rsidRDefault="004A10FD">
      <w:pPr>
        <w:rPr>
          <w:b/>
          <w:sz w:val="36"/>
          <w:lang w:val="en-US"/>
        </w:rPr>
      </w:pPr>
      <w:r>
        <w:rPr>
          <w:b/>
          <w:sz w:val="36"/>
          <w:lang w:val="en-US"/>
        </w:rPr>
        <w:br w:type="page"/>
      </w:r>
    </w:p>
    <w:p w14:paraId="7B279A0C" w14:textId="55EE3C82" w:rsidR="00DA0B22" w:rsidRDefault="004A10FD" w:rsidP="00E62436">
      <w:pPr>
        <w:spacing w:line="480" w:lineRule="auto"/>
        <w:rPr>
          <w:b/>
          <w:sz w:val="36"/>
          <w:lang w:val="en-US"/>
        </w:rPr>
      </w:pPr>
      <w:r>
        <w:rPr>
          <w:rFonts w:ascii="Times New Roman" w:hAnsi="Times New Roman"/>
          <w:noProof/>
          <w:sz w:val="24"/>
          <w:lang w:val="en-US"/>
        </w:rPr>
        <w:lastRenderedPageBreak/>
        <w:drawing>
          <wp:inline distT="0" distB="0" distL="0" distR="0" wp14:anchorId="2F942E08" wp14:editId="6970448E">
            <wp:extent cx="5943600" cy="2261628"/>
            <wp:effectExtent l="0" t="0" r="0" b="5715"/>
            <wp:docPr id="1802348506" name="Picture 3"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48506" name="Picture 3" descr="A group of images of different colo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61628"/>
                    </a:xfrm>
                    <a:prstGeom prst="rect">
                      <a:avLst/>
                    </a:prstGeom>
                    <a:noFill/>
                  </pic:spPr>
                </pic:pic>
              </a:graphicData>
            </a:graphic>
          </wp:inline>
        </w:drawing>
      </w:r>
    </w:p>
    <w:p w14:paraId="429323DF" w14:textId="2229BFB1" w:rsidR="004A10FD" w:rsidRPr="004A10FD" w:rsidRDefault="004A10FD" w:rsidP="007F79AA">
      <w:pPr>
        <w:spacing w:after="0" w:line="240" w:lineRule="auto"/>
        <w:jc w:val="both"/>
        <w:rPr>
          <w:rFonts w:ascii="Arial" w:hAnsi="Arial" w:cs="Arial"/>
          <w:b/>
          <w:sz w:val="20"/>
          <w:szCs w:val="20"/>
          <w:lang w:val="en-US"/>
        </w:rPr>
      </w:pPr>
      <w:r w:rsidRPr="004A10FD">
        <w:rPr>
          <w:rFonts w:ascii="Arial" w:hAnsi="Arial" w:cs="Arial"/>
          <w:b/>
          <w:sz w:val="20"/>
          <w:szCs w:val="20"/>
          <w:lang w:val="en-US"/>
        </w:rPr>
        <w:t>Fig</w:t>
      </w:r>
      <w:r>
        <w:rPr>
          <w:rFonts w:ascii="Arial" w:hAnsi="Arial" w:cs="Arial"/>
          <w:b/>
          <w:sz w:val="20"/>
          <w:szCs w:val="20"/>
          <w:lang w:val="en-US"/>
        </w:rPr>
        <w:t>.</w:t>
      </w:r>
      <w:r w:rsidRPr="004A10FD">
        <w:rPr>
          <w:rFonts w:ascii="Arial" w:hAnsi="Arial" w:cs="Arial"/>
          <w:b/>
          <w:sz w:val="20"/>
          <w:szCs w:val="20"/>
          <w:lang w:val="en-US"/>
        </w:rPr>
        <w:t xml:space="preserve"> S</w:t>
      </w:r>
      <w:r>
        <w:rPr>
          <w:rFonts w:ascii="Arial" w:hAnsi="Arial" w:cs="Arial"/>
          <w:b/>
          <w:sz w:val="20"/>
          <w:szCs w:val="20"/>
          <w:lang w:val="en-US"/>
        </w:rPr>
        <w:t>8</w:t>
      </w:r>
      <w:r w:rsidRPr="004A10FD">
        <w:rPr>
          <w:rFonts w:ascii="Arial" w:hAnsi="Arial" w:cs="Arial"/>
          <w:sz w:val="20"/>
          <w:szCs w:val="20"/>
          <w:lang w:val="en-US"/>
        </w:rPr>
        <w:t xml:space="preserve">. </w:t>
      </w:r>
      <w:r w:rsidRPr="004A10FD">
        <w:rPr>
          <w:rFonts w:ascii="Arial" w:eastAsia="Calibri" w:hAnsi="Arial" w:cs="Arial"/>
          <w:b/>
          <w:bCs/>
          <w:color w:val="000000"/>
          <w:sz w:val="20"/>
          <w:szCs w:val="20"/>
          <w:lang w:val="en-US"/>
        </w:rPr>
        <w:t>Homogeneous biofilm</w:t>
      </w:r>
      <w:r w:rsidRPr="004A10FD">
        <w:rPr>
          <w:rFonts w:ascii="Arial" w:eastAsia="Calibri" w:hAnsi="Arial" w:cs="Arial"/>
          <w:color w:val="000000"/>
          <w:sz w:val="20"/>
          <w:szCs w:val="20"/>
          <w:lang w:val="en-US"/>
        </w:rPr>
        <w:t xml:space="preserve"> (constant φ) (A) flow field at flow rates of 4.0 mL h</w:t>
      </w:r>
      <w:r w:rsidRPr="004A10FD">
        <w:rPr>
          <w:rFonts w:ascii="Arial" w:eastAsia="Calibri" w:hAnsi="Arial" w:cs="Arial"/>
          <w:color w:val="000000"/>
          <w:sz w:val="20"/>
          <w:szCs w:val="20"/>
          <w:vertAlign w:val="superscript"/>
          <w:lang w:val="en-US"/>
        </w:rPr>
        <w:t>-1</w:t>
      </w:r>
      <w:r w:rsidRPr="004A10FD">
        <w:rPr>
          <w:rFonts w:ascii="Arial" w:eastAsia="Calibri" w:hAnsi="Arial" w:cs="Arial"/>
          <w:color w:val="000000"/>
          <w:sz w:val="20"/>
          <w:szCs w:val="20"/>
          <w:lang w:val="en-US"/>
        </w:rPr>
        <w:t xml:space="preserve"> (B) acetate concentration map at flow concentration of 2.0 mM </w:t>
      </w:r>
      <w:r w:rsidRPr="004A10FD">
        <w:rPr>
          <w:rFonts w:ascii="Arial" w:eastAsia="Calibri" w:hAnsi="Arial" w:cs="Arial"/>
          <w:b/>
          <w:bCs/>
          <w:color w:val="000000"/>
          <w:sz w:val="20"/>
          <w:szCs w:val="20"/>
          <w:lang w:val="en-US"/>
        </w:rPr>
        <w:t>Heterogeneous biofilm</w:t>
      </w:r>
      <w:r w:rsidRPr="004A10FD">
        <w:rPr>
          <w:rFonts w:ascii="Arial" w:eastAsia="Calibri" w:hAnsi="Arial" w:cs="Arial"/>
          <w:color w:val="000000"/>
          <w:sz w:val="20"/>
          <w:szCs w:val="20"/>
          <w:lang w:val="en-US"/>
        </w:rPr>
        <w:t xml:space="preserve"> (φ as a function of a biofilm height; φ = 7.3*H(mm) based on experimental data reported for a ~ 400 µm thick GS biofilm): (C) flow field at flow rates of 4.0 mL h</w:t>
      </w:r>
      <w:r w:rsidRPr="004A10FD">
        <w:rPr>
          <w:rFonts w:ascii="Arial" w:eastAsia="Calibri" w:hAnsi="Arial" w:cs="Arial"/>
          <w:color w:val="000000"/>
          <w:sz w:val="20"/>
          <w:szCs w:val="20"/>
          <w:vertAlign w:val="superscript"/>
          <w:lang w:val="en-US"/>
        </w:rPr>
        <w:t>-1</w:t>
      </w:r>
      <w:r w:rsidRPr="004A10FD">
        <w:rPr>
          <w:rFonts w:ascii="Arial" w:eastAsia="Calibri" w:hAnsi="Arial" w:cs="Arial"/>
          <w:color w:val="000000"/>
          <w:sz w:val="20"/>
          <w:szCs w:val="20"/>
          <w:lang w:val="en-US"/>
        </w:rPr>
        <w:t xml:space="preserve"> (D) acetate concentration map at flow concentration of 2.0 mM</w:t>
      </w:r>
      <w:r w:rsidRPr="004A10FD">
        <w:rPr>
          <w:rFonts w:ascii="Arial" w:hAnsi="Arial" w:cs="Arial"/>
          <w:b/>
          <w:sz w:val="20"/>
          <w:szCs w:val="20"/>
          <w:lang w:val="en-US"/>
        </w:rPr>
        <w:t xml:space="preserve"> </w:t>
      </w:r>
    </w:p>
    <w:p w14:paraId="7262FE7F" w14:textId="77777777" w:rsidR="004A10FD" w:rsidRDefault="004A10FD" w:rsidP="00E62436">
      <w:pPr>
        <w:spacing w:line="480" w:lineRule="auto"/>
        <w:rPr>
          <w:b/>
          <w:sz w:val="36"/>
          <w:lang w:val="en-US"/>
        </w:rPr>
      </w:pPr>
    </w:p>
    <w:p w14:paraId="40AC58D1" w14:textId="2ED823C4" w:rsidR="006D025F" w:rsidRDefault="006D025F">
      <w:pPr>
        <w:rPr>
          <w:b/>
          <w:sz w:val="36"/>
          <w:lang w:val="en-US"/>
        </w:rPr>
      </w:pPr>
      <w:r>
        <w:rPr>
          <w:b/>
          <w:sz w:val="36"/>
          <w:lang w:val="en-US"/>
        </w:rPr>
        <w:br w:type="page"/>
      </w:r>
    </w:p>
    <w:p w14:paraId="34E0E7E0" w14:textId="77777777" w:rsidR="006D025F" w:rsidRDefault="006D025F" w:rsidP="00E62436">
      <w:pPr>
        <w:spacing w:line="480" w:lineRule="auto"/>
        <w:rPr>
          <w:b/>
          <w:sz w:val="36"/>
          <w:lang w:val="en-US"/>
        </w:rPr>
      </w:pPr>
    </w:p>
    <w:p w14:paraId="46E30E6E" w14:textId="27203E68" w:rsidR="006D025F" w:rsidRDefault="006D025F" w:rsidP="00E62436">
      <w:pPr>
        <w:spacing w:line="480" w:lineRule="auto"/>
        <w:rPr>
          <w:b/>
          <w:sz w:val="36"/>
          <w:lang w:val="en-US"/>
        </w:rPr>
      </w:pPr>
      <w:r>
        <w:rPr>
          <w:rFonts w:ascii="Times New Roman" w:hAnsi="Times New Roman" w:cs="Times New Roman"/>
          <w:noProof/>
          <w:color w:val="000000"/>
          <w:sz w:val="24"/>
          <w:szCs w:val="24"/>
          <w:lang w:val="en-US"/>
        </w:rPr>
        <w:drawing>
          <wp:inline distT="0" distB="0" distL="0" distR="0" wp14:anchorId="1B06E4B0" wp14:editId="363A4EC9">
            <wp:extent cx="5943600" cy="4335145"/>
            <wp:effectExtent l="0" t="0" r="0" b="8255"/>
            <wp:docPr id="299592436" name="Picture 11"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92436" name="Picture 11" descr="A group of images of different colo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14:paraId="27D7BBEC" w14:textId="61F76144" w:rsidR="006D025F" w:rsidRPr="006D025F" w:rsidRDefault="006D025F" w:rsidP="007F79AA">
      <w:pPr>
        <w:spacing w:after="0" w:line="240" w:lineRule="auto"/>
        <w:jc w:val="both"/>
        <w:rPr>
          <w:rFonts w:ascii="Arial" w:hAnsi="Arial" w:cs="Arial"/>
          <w:sz w:val="18"/>
          <w:szCs w:val="18"/>
          <w:lang w:val="en-US"/>
        </w:rPr>
      </w:pPr>
      <w:r w:rsidRPr="006D025F">
        <w:rPr>
          <w:rFonts w:ascii="Arial" w:hAnsi="Arial" w:cs="Arial"/>
          <w:b/>
          <w:bCs/>
          <w:color w:val="000000"/>
          <w:sz w:val="18"/>
          <w:szCs w:val="18"/>
          <w:lang w:val="en-US"/>
        </w:rPr>
        <w:t>Fig</w:t>
      </w:r>
      <w:r>
        <w:rPr>
          <w:rFonts w:ascii="Arial" w:hAnsi="Arial" w:cs="Arial"/>
          <w:b/>
          <w:bCs/>
          <w:color w:val="000000"/>
          <w:sz w:val="18"/>
          <w:szCs w:val="18"/>
          <w:lang w:val="en-US"/>
        </w:rPr>
        <w:t xml:space="preserve">. </w:t>
      </w:r>
      <w:r w:rsidRPr="006D025F">
        <w:rPr>
          <w:rFonts w:ascii="Arial" w:hAnsi="Arial" w:cs="Arial"/>
          <w:b/>
          <w:bCs/>
          <w:color w:val="000000"/>
          <w:sz w:val="18"/>
          <w:szCs w:val="18"/>
          <w:lang w:val="en-US"/>
        </w:rPr>
        <w:t>S</w:t>
      </w:r>
      <w:r>
        <w:rPr>
          <w:rFonts w:ascii="Arial" w:hAnsi="Arial" w:cs="Arial"/>
          <w:b/>
          <w:bCs/>
          <w:color w:val="000000"/>
          <w:sz w:val="18"/>
          <w:szCs w:val="18"/>
          <w:lang w:val="en-US"/>
        </w:rPr>
        <w:t>9</w:t>
      </w:r>
      <w:r w:rsidRPr="006D025F">
        <w:rPr>
          <w:rFonts w:ascii="Arial" w:hAnsi="Arial" w:cs="Arial"/>
          <w:color w:val="000000"/>
          <w:sz w:val="18"/>
          <w:szCs w:val="18"/>
          <w:lang w:val="en-US"/>
        </w:rPr>
        <w:t xml:space="preserve">. </w:t>
      </w:r>
      <w:r w:rsidRPr="006D025F">
        <w:rPr>
          <w:rFonts w:ascii="Arial" w:hAnsi="Arial" w:cs="Arial"/>
          <w:kern w:val="24"/>
          <w:sz w:val="18"/>
          <w:szCs w:val="18"/>
          <w:lang w:val="en-US"/>
        </w:rPr>
        <w:t xml:space="preserve">Different concentration gradients and flow patterns between the loose and compact biofilm. </w:t>
      </w:r>
      <w:r w:rsidRPr="006D025F">
        <w:rPr>
          <w:rFonts w:ascii="Arial" w:hAnsi="Arial" w:cs="Arial"/>
          <w:b/>
          <w:bCs/>
          <w:color w:val="000000"/>
          <w:sz w:val="18"/>
          <w:szCs w:val="18"/>
          <w:lang w:val="en-US"/>
        </w:rPr>
        <w:t>Loose biofilm</w:t>
      </w:r>
      <w:r w:rsidRPr="006D025F">
        <w:rPr>
          <w:rFonts w:ascii="Arial" w:hAnsi="Arial" w:cs="Arial"/>
          <w:color w:val="000000"/>
          <w:sz w:val="18"/>
          <w:szCs w:val="18"/>
          <w:lang w:val="en-US"/>
        </w:rPr>
        <w:t xml:space="preserve"> (A) and (B) (D=0.30 mm</w:t>
      </w:r>
      <w:r w:rsidRPr="006D025F">
        <w:rPr>
          <w:rFonts w:ascii="Arial" w:hAnsi="Arial" w:cs="Arial"/>
          <w:color w:val="000000"/>
          <w:sz w:val="18"/>
          <w:szCs w:val="18"/>
          <w:vertAlign w:val="superscript"/>
          <w:lang w:val="en-US"/>
        </w:rPr>
        <w:t>2</w:t>
      </w:r>
      <w:r w:rsidRPr="006D025F">
        <w:rPr>
          <w:rFonts w:ascii="Arial" w:hAnsi="Arial" w:cs="Arial"/>
          <w:color w:val="000000"/>
          <w:sz w:val="18"/>
          <w:szCs w:val="18"/>
          <w:lang w:val="en-US"/>
        </w:rPr>
        <w:t xml:space="preserve"> h</w:t>
      </w:r>
      <w:r w:rsidRPr="006D025F">
        <w:rPr>
          <w:rFonts w:ascii="Arial" w:hAnsi="Arial" w:cs="Arial"/>
          <w:color w:val="000000"/>
          <w:sz w:val="18"/>
          <w:szCs w:val="18"/>
          <w:vertAlign w:val="superscript"/>
          <w:lang w:val="en-US"/>
        </w:rPr>
        <w:t>-1</w:t>
      </w:r>
      <w:r w:rsidRPr="006D025F">
        <w:rPr>
          <w:rFonts w:ascii="Arial" w:hAnsi="Arial" w:cs="Arial"/>
          <w:color w:val="000000"/>
          <w:sz w:val="18"/>
          <w:szCs w:val="18"/>
          <w:lang w:val="en-US"/>
        </w:rPr>
        <w:t>, φ=0.80): (A) top sub-figure (flow field from 0 to 150 µm height at inflow rates of 0.4 mL h</w:t>
      </w:r>
      <w:r w:rsidRPr="006D025F">
        <w:rPr>
          <w:rFonts w:ascii="Arial" w:hAnsi="Arial" w:cs="Arial"/>
          <w:color w:val="000000"/>
          <w:sz w:val="18"/>
          <w:szCs w:val="18"/>
          <w:vertAlign w:val="superscript"/>
          <w:lang w:val="en-US"/>
        </w:rPr>
        <w:t>-1</w:t>
      </w:r>
      <w:r w:rsidRPr="006D025F">
        <w:rPr>
          <w:rFonts w:ascii="Arial" w:hAnsi="Arial" w:cs="Arial"/>
          <w:color w:val="000000"/>
          <w:sz w:val="18"/>
          <w:szCs w:val="18"/>
          <w:lang w:val="en-US"/>
        </w:rPr>
        <w:t>); bottom sub-figure: (zoomed view of the flow field from 60 to 100 µm height at flow rates of 0.4 mL h</w:t>
      </w:r>
      <w:r w:rsidRPr="006D025F">
        <w:rPr>
          <w:rFonts w:ascii="Arial" w:hAnsi="Arial" w:cs="Arial"/>
          <w:color w:val="000000"/>
          <w:sz w:val="18"/>
          <w:szCs w:val="18"/>
          <w:vertAlign w:val="superscript"/>
          <w:lang w:val="en-US"/>
        </w:rPr>
        <w:t>-1</w:t>
      </w:r>
      <w:r w:rsidRPr="006D025F">
        <w:rPr>
          <w:rFonts w:ascii="Arial" w:hAnsi="Arial" w:cs="Arial"/>
          <w:color w:val="000000"/>
          <w:sz w:val="18"/>
          <w:szCs w:val="18"/>
          <w:lang w:val="en-US"/>
        </w:rPr>
        <w:t xml:space="preserve">)  (B) top sub-figure (acetate concentration map from 0 to 150 µm height at flow concentration of 0.3 mM; bottom sub-figure (zoomed view of the acetate map from 60 to 100 µm height at flow concentration of 0.3 mM)  </w:t>
      </w:r>
      <w:r w:rsidRPr="006D025F">
        <w:rPr>
          <w:rFonts w:ascii="Arial" w:hAnsi="Arial" w:cs="Arial"/>
          <w:b/>
          <w:bCs/>
          <w:color w:val="000000"/>
          <w:sz w:val="18"/>
          <w:szCs w:val="18"/>
          <w:lang w:val="en-US"/>
        </w:rPr>
        <w:t>Compact biofilm</w:t>
      </w:r>
      <w:r w:rsidRPr="006D025F">
        <w:rPr>
          <w:rFonts w:ascii="Arial" w:hAnsi="Arial" w:cs="Arial"/>
          <w:color w:val="000000"/>
          <w:sz w:val="18"/>
          <w:szCs w:val="18"/>
          <w:lang w:val="en-US"/>
        </w:rPr>
        <w:t xml:space="preserve"> (C) and (D) (D=0.05 mm</w:t>
      </w:r>
      <w:r w:rsidRPr="006D025F">
        <w:rPr>
          <w:rFonts w:ascii="Arial" w:hAnsi="Arial" w:cs="Arial"/>
          <w:color w:val="000000"/>
          <w:sz w:val="18"/>
          <w:szCs w:val="18"/>
          <w:vertAlign w:val="superscript"/>
          <w:lang w:val="en-US"/>
        </w:rPr>
        <w:t>2</w:t>
      </w:r>
      <w:r w:rsidRPr="006D025F">
        <w:rPr>
          <w:rFonts w:ascii="Arial" w:hAnsi="Arial" w:cs="Arial"/>
          <w:color w:val="000000"/>
          <w:sz w:val="18"/>
          <w:szCs w:val="18"/>
          <w:lang w:val="en-US"/>
        </w:rPr>
        <w:t xml:space="preserve"> h</w:t>
      </w:r>
      <w:r w:rsidRPr="006D025F">
        <w:rPr>
          <w:rFonts w:ascii="Arial" w:hAnsi="Arial" w:cs="Arial"/>
          <w:color w:val="000000"/>
          <w:sz w:val="18"/>
          <w:szCs w:val="18"/>
          <w:vertAlign w:val="superscript"/>
          <w:lang w:val="en-US"/>
        </w:rPr>
        <w:t>-1</w:t>
      </w:r>
      <w:r w:rsidRPr="006D025F">
        <w:rPr>
          <w:rFonts w:ascii="Arial" w:hAnsi="Arial" w:cs="Arial"/>
          <w:color w:val="000000"/>
          <w:sz w:val="18"/>
          <w:szCs w:val="18"/>
          <w:lang w:val="en-US"/>
        </w:rPr>
        <w:t xml:space="preserve">, φ=0.45): (C) </w:t>
      </w:r>
      <w:r w:rsidR="00801651">
        <w:rPr>
          <w:rFonts w:ascii="Arial" w:hAnsi="Arial" w:cs="Arial"/>
          <w:color w:val="000000"/>
          <w:sz w:val="18"/>
          <w:szCs w:val="18"/>
          <w:lang w:val="en-US"/>
        </w:rPr>
        <w:t>see</w:t>
      </w:r>
      <w:r w:rsidRPr="006D025F">
        <w:rPr>
          <w:rFonts w:ascii="Arial" w:hAnsi="Arial" w:cs="Arial"/>
          <w:color w:val="000000"/>
          <w:sz w:val="18"/>
          <w:szCs w:val="18"/>
          <w:lang w:val="en-US"/>
        </w:rPr>
        <w:t xml:space="preserve"> (A)</w:t>
      </w:r>
      <w:r w:rsidR="00801651">
        <w:rPr>
          <w:rFonts w:ascii="Arial" w:hAnsi="Arial" w:cs="Arial"/>
          <w:color w:val="000000"/>
          <w:sz w:val="18"/>
          <w:szCs w:val="18"/>
          <w:lang w:val="en-US"/>
        </w:rPr>
        <w:t xml:space="preserve"> captions</w:t>
      </w:r>
      <w:r w:rsidRPr="006D025F">
        <w:rPr>
          <w:rFonts w:ascii="Arial" w:hAnsi="Arial" w:cs="Arial"/>
          <w:color w:val="000000"/>
          <w:sz w:val="18"/>
          <w:szCs w:val="18"/>
          <w:lang w:val="en-US"/>
        </w:rPr>
        <w:t xml:space="preserve">; (D) </w:t>
      </w:r>
      <w:r w:rsidR="00801651">
        <w:rPr>
          <w:rFonts w:ascii="Arial" w:hAnsi="Arial" w:cs="Arial"/>
          <w:color w:val="000000"/>
          <w:sz w:val="18"/>
          <w:szCs w:val="18"/>
          <w:lang w:val="en-US"/>
        </w:rPr>
        <w:t xml:space="preserve">see </w:t>
      </w:r>
      <w:r w:rsidRPr="006D025F">
        <w:rPr>
          <w:rFonts w:ascii="Arial" w:hAnsi="Arial" w:cs="Arial"/>
          <w:color w:val="000000"/>
          <w:sz w:val="18"/>
          <w:szCs w:val="18"/>
          <w:lang w:val="en-US"/>
        </w:rPr>
        <w:t>(B)</w:t>
      </w:r>
      <w:r w:rsidR="00801651">
        <w:rPr>
          <w:rFonts w:ascii="Arial" w:hAnsi="Arial" w:cs="Arial"/>
          <w:color w:val="000000"/>
          <w:sz w:val="18"/>
          <w:szCs w:val="18"/>
          <w:lang w:val="en-US"/>
        </w:rPr>
        <w:t xml:space="preserve"> captions</w:t>
      </w:r>
      <w:r w:rsidRPr="006D025F">
        <w:rPr>
          <w:rFonts w:ascii="Arial" w:hAnsi="Arial" w:cs="Arial"/>
          <w:color w:val="000000"/>
          <w:sz w:val="18"/>
          <w:szCs w:val="18"/>
          <w:lang w:val="en-US"/>
        </w:rPr>
        <w:t xml:space="preserve">. SD2 and SD5: biofilm-free compartments; </w:t>
      </w:r>
      <w:r w:rsidRPr="006D025F">
        <w:rPr>
          <w:rFonts w:ascii="Arial" w:hAnsi="Arial" w:cs="Arial"/>
          <w:sz w:val="18"/>
          <w:szCs w:val="18"/>
          <w:lang w:val="en-US"/>
        </w:rPr>
        <w:t xml:space="preserve">SD3: biofilm; SD4: headspace over the biofilm. See full subdomains (SD) in Figure </w:t>
      </w:r>
      <w:r w:rsidR="00686B12">
        <w:rPr>
          <w:rFonts w:ascii="Arial" w:hAnsi="Arial" w:cs="Arial"/>
          <w:sz w:val="18"/>
          <w:szCs w:val="18"/>
          <w:lang w:val="en-US"/>
        </w:rPr>
        <w:t>5</w:t>
      </w:r>
      <w:r w:rsidRPr="006D025F">
        <w:rPr>
          <w:rFonts w:ascii="Arial" w:hAnsi="Arial" w:cs="Arial"/>
          <w:sz w:val="18"/>
          <w:szCs w:val="18"/>
          <w:lang w:val="en-US"/>
        </w:rPr>
        <w:t>.</w:t>
      </w:r>
    </w:p>
    <w:p w14:paraId="3853CA05" w14:textId="77777777" w:rsidR="006D025F" w:rsidRDefault="006D025F" w:rsidP="00E62436">
      <w:pPr>
        <w:spacing w:line="480" w:lineRule="auto"/>
        <w:rPr>
          <w:b/>
          <w:sz w:val="36"/>
          <w:lang w:val="en-US"/>
        </w:rPr>
      </w:pPr>
    </w:p>
    <w:p w14:paraId="002D3CB8" w14:textId="47F1447C" w:rsidR="00C771C9" w:rsidRDefault="00C771C9">
      <w:pPr>
        <w:rPr>
          <w:b/>
          <w:sz w:val="36"/>
          <w:lang w:val="en-US"/>
        </w:rPr>
      </w:pPr>
      <w:r>
        <w:rPr>
          <w:b/>
          <w:sz w:val="36"/>
          <w:lang w:val="en-US"/>
        </w:rPr>
        <w:br w:type="page"/>
      </w:r>
    </w:p>
    <w:p w14:paraId="3E7FEFE8" w14:textId="771A530E" w:rsidR="00EF7E53" w:rsidRDefault="00EF7E53" w:rsidP="00C771C9">
      <w:pPr>
        <w:spacing w:after="0" w:line="240" w:lineRule="auto"/>
        <w:rPr>
          <w:rFonts w:ascii="Arial" w:hAnsi="Arial" w:cs="Arial"/>
          <w:bCs/>
          <w:sz w:val="20"/>
          <w:szCs w:val="20"/>
          <w:lang w:val="en-US"/>
        </w:rPr>
      </w:pPr>
      <w:r w:rsidRPr="00C771C9">
        <w:rPr>
          <w:rFonts w:ascii="Arial" w:hAnsi="Arial" w:cs="Arial"/>
          <w:b/>
          <w:sz w:val="20"/>
          <w:szCs w:val="20"/>
          <w:lang w:val="en-US"/>
        </w:rPr>
        <w:lastRenderedPageBreak/>
        <w:t>Table S1</w:t>
      </w:r>
      <w:r w:rsidRPr="00C771C9">
        <w:rPr>
          <w:rFonts w:ascii="Arial" w:hAnsi="Arial" w:cs="Arial"/>
          <w:bCs/>
          <w:sz w:val="20"/>
          <w:szCs w:val="20"/>
          <w:lang w:val="en-US"/>
        </w:rPr>
        <w:t xml:space="preserve"> </w:t>
      </w:r>
      <w:r w:rsidR="00426012" w:rsidRPr="00C771C9">
        <w:rPr>
          <w:rFonts w:ascii="Arial" w:hAnsi="Arial" w:cs="Arial"/>
          <w:bCs/>
          <w:sz w:val="20"/>
          <w:szCs w:val="20"/>
          <w:lang w:val="en-US"/>
        </w:rPr>
        <w:t xml:space="preserve">Quality assessment of GS GEM model (GS_v3) by MOMOTE </w:t>
      </w:r>
    </w:p>
    <w:p w14:paraId="741D2574" w14:textId="77777777" w:rsidR="00C771C9" w:rsidRPr="00C771C9" w:rsidRDefault="00C771C9" w:rsidP="00C771C9">
      <w:pPr>
        <w:spacing w:after="0" w:line="240" w:lineRule="auto"/>
        <w:rPr>
          <w:rFonts w:ascii="Arial" w:hAnsi="Arial" w:cs="Arial"/>
          <w:bCs/>
          <w:sz w:val="20"/>
          <w:szCs w:val="20"/>
          <w:lang w:val="en-US"/>
        </w:rPr>
      </w:pPr>
    </w:p>
    <w:p w14:paraId="49005983" w14:textId="77777777" w:rsidR="00A951C2" w:rsidRDefault="00EF7E53" w:rsidP="009B37C1">
      <w:pPr>
        <w:spacing w:line="480" w:lineRule="auto"/>
        <w:rPr>
          <w:rFonts w:cstheme="minorHAnsi"/>
          <w:b/>
          <w:sz w:val="28"/>
          <w:szCs w:val="28"/>
          <w:lang w:val="en-US"/>
        </w:rPr>
      </w:pPr>
      <w:r>
        <w:rPr>
          <w:rFonts w:ascii="Arial" w:hAnsi="Arial"/>
          <w:b/>
          <w:noProof/>
          <w:sz w:val="32"/>
          <w:lang w:val="en-US"/>
        </w:rPr>
        <w:drawing>
          <wp:inline distT="0" distB="0" distL="0" distR="0" wp14:anchorId="7EDF7083" wp14:editId="0D797CAE">
            <wp:extent cx="5709573" cy="5284470"/>
            <wp:effectExtent l="0" t="0" r="5715" b="0"/>
            <wp:docPr id="164670754" name="Picture 1646707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754" name="Picture 16467075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152" cy="5295187"/>
                    </a:xfrm>
                    <a:prstGeom prst="rect">
                      <a:avLst/>
                    </a:prstGeom>
                    <a:noFill/>
                    <a:ln>
                      <a:noFill/>
                    </a:ln>
                  </pic:spPr>
                </pic:pic>
              </a:graphicData>
            </a:graphic>
          </wp:inline>
        </w:drawing>
      </w:r>
    </w:p>
    <w:p w14:paraId="410A2279" w14:textId="2898E652" w:rsidR="00EF7E53" w:rsidRDefault="0083233C" w:rsidP="009B37C1">
      <w:pPr>
        <w:spacing w:line="480" w:lineRule="auto"/>
        <w:rPr>
          <w:rFonts w:cstheme="minorHAnsi"/>
          <w:b/>
          <w:sz w:val="28"/>
          <w:szCs w:val="28"/>
          <w:lang w:val="en-US"/>
        </w:rPr>
      </w:pPr>
      <w:r>
        <w:rPr>
          <w:rFonts w:ascii="Arial" w:hAnsi="Arial"/>
          <w:b/>
          <w:noProof/>
          <w:sz w:val="32"/>
          <w:lang w:val="en-US"/>
        </w:rPr>
        <w:lastRenderedPageBreak/>
        <w:drawing>
          <wp:inline distT="0" distB="0" distL="0" distR="0" wp14:anchorId="7AB5B3A2" wp14:editId="27B938ED">
            <wp:extent cx="5682259" cy="5798820"/>
            <wp:effectExtent l="0" t="0" r="0" b="0"/>
            <wp:docPr id="653677727" name="Picture 6536777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77727" name="Picture 653677727"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194" cy="5812020"/>
                    </a:xfrm>
                    <a:prstGeom prst="rect">
                      <a:avLst/>
                    </a:prstGeom>
                    <a:noFill/>
                    <a:ln>
                      <a:noFill/>
                    </a:ln>
                  </pic:spPr>
                </pic:pic>
              </a:graphicData>
            </a:graphic>
          </wp:inline>
        </w:drawing>
      </w:r>
    </w:p>
    <w:p w14:paraId="39409379" w14:textId="7D6654DB" w:rsidR="00C771C9" w:rsidRDefault="00C771C9">
      <w:pPr>
        <w:rPr>
          <w:rFonts w:cstheme="minorHAnsi"/>
          <w:b/>
          <w:sz w:val="28"/>
          <w:szCs w:val="28"/>
          <w:lang w:val="en-US"/>
        </w:rPr>
      </w:pPr>
      <w:r>
        <w:rPr>
          <w:rFonts w:cstheme="minorHAnsi"/>
          <w:b/>
          <w:sz w:val="28"/>
          <w:szCs w:val="28"/>
          <w:lang w:val="en-US"/>
        </w:rPr>
        <w:br w:type="page"/>
      </w:r>
    </w:p>
    <w:p w14:paraId="5F0E43DE" w14:textId="1CA70F67" w:rsidR="00C771C9" w:rsidRDefault="00C771C9" w:rsidP="00C771C9">
      <w:pPr>
        <w:pStyle w:val="SMHeading"/>
        <w:spacing w:before="0" w:after="0"/>
        <w:rPr>
          <w:rFonts w:ascii="Arial" w:hAnsi="Arial" w:cs="Arial"/>
          <w:b w:val="0"/>
          <w:sz w:val="20"/>
          <w:szCs w:val="20"/>
        </w:rPr>
      </w:pPr>
      <w:r w:rsidRPr="00DC623A">
        <w:rPr>
          <w:rFonts w:ascii="Arial" w:hAnsi="Arial" w:cs="Arial"/>
          <w:sz w:val="20"/>
          <w:szCs w:val="20"/>
        </w:rPr>
        <w:lastRenderedPageBreak/>
        <w:t>Dataset</w:t>
      </w:r>
      <w:r w:rsidRPr="00DC623A">
        <w:rPr>
          <w:rFonts w:ascii="Arial" w:hAnsi="Arial" w:cs="Arial"/>
          <w:bCs w:val="0"/>
          <w:sz w:val="20"/>
          <w:szCs w:val="20"/>
        </w:rPr>
        <w:t xml:space="preserve"> S1 (separate file)</w:t>
      </w:r>
      <w:r w:rsidRPr="00DC623A">
        <w:rPr>
          <w:rFonts w:ascii="Arial" w:hAnsi="Arial" w:cs="Arial"/>
          <w:sz w:val="20"/>
          <w:szCs w:val="20"/>
        </w:rPr>
        <w:t xml:space="preserve">. </w:t>
      </w:r>
      <w:r w:rsidRPr="00C771C9">
        <w:rPr>
          <w:rFonts w:ascii="Arial" w:hAnsi="Arial" w:cs="Arial"/>
          <w:b w:val="0"/>
          <w:bCs w:val="0"/>
          <w:sz w:val="20"/>
          <w:szCs w:val="20"/>
        </w:rPr>
        <w:t>Modernized</w:t>
      </w:r>
      <w:r>
        <w:rPr>
          <w:rFonts w:ascii="Arial" w:hAnsi="Arial" w:cs="Arial"/>
          <w:sz w:val="20"/>
          <w:szCs w:val="20"/>
        </w:rPr>
        <w:t xml:space="preserve"> </w:t>
      </w:r>
      <w:r w:rsidRPr="00C771C9">
        <w:rPr>
          <w:rFonts w:ascii="Arial" w:hAnsi="Arial" w:cs="Arial"/>
          <w:b w:val="0"/>
          <w:sz w:val="20"/>
          <w:szCs w:val="20"/>
        </w:rPr>
        <w:t>GS GEM provided in EXCEL</w:t>
      </w:r>
      <w:r>
        <w:rPr>
          <w:rFonts w:ascii="Arial" w:hAnsi="Arial" w:cs="Arial"/>
          <w:b w:val="0"/>
          <w:sz w:val="20"/>
          <w:szCs w:val="20"/>
        </w:rPr>
        <w:t xml:space="preserve"> format</w:t>
      </w:r>
      <w:r w:rsidR="00082872">
        <w:rPr>
          <w:rFonts w:ascii="Arial" w:hAnsi="Arial" w:cs="Arial"/>
          <w:b w:val="0"/>
          <w:sz w:val="20"/>
          <w:szCs w:val="20"/>
        </w:rPr>
        <w:t>.</w:t>
      </w:r>
    </w:p>
    <w:p w14:paraId="58BF9C9F" w14:textId="5006B1B1" w:rsidR="00C771C9" w:rsidRDefault="00C771C9" w:rsidP="00C771C9">
      <w:pPr>
        <w:pStyle w:val="SMHeading"/>
        <w:spacing w:before="0" w:after="0"/>
        <w:rPr>
          <w:rFonts w:ascii="Arial" w:hAnsi="Arial" w:cs="Arial"/>
          <w:b w:val="0"/>
          <w:sz w:val="20"/>
          <w:szCs w:val="20"/>
        </w:rPr>
      </w:pPr>
      <w:r w:rsidRPr="00DC623A">
        <w:rPr>
          <w:rFonts w:ascii="Arial" w:hAnsi="Arial" w:cs="Arial"/>
          <w:sz w:val="20"/>
          <w:szCs w:val="20"/>
        </w:rPr>
        <w:t>Dataset</w:t>
      </w:r>
      <w:r w:rsidRPr="00DC623A">
        <w:rPr>
          <w:rFonts w:ascii="Arial" w:hAnsi="Arial" w:cs="Arial"/>
          <w:bCs w:val="0"/>
          <w:sz w:val="20"/>
          <w:szCs w:val="20"/>
        </w:rPr>
        <w:t xml:space="preserve"> S</w:t>
      </w:r>
      <w:r>
        <w:rPr>
          <w:rFonts w:ascii="Arial" w:hAnsi="Arial" w:cs="Arial"/>
          <w:bCs w:val="0"/>
          <w:sz w:val="20"/>
          <w:szCs w:val="20"/>
        </w:rPr>
        <w:t>2</w:t>
      </w:r>
      <w:r w:rsidRPr="00DC623A">
        <w:rPr>
          <w:rFonts w:ascii="Arial" w:hAnsi="Arial" w:cs="Arial"/>
          <w:bCs w:val="0"/>
          <w:sz w:val="20"/>
          <w:szCs w:val="20"/>
        </w:rPr>
        <w:t xml:space="preserve"> (separate file)</w:t>
      </w:r>
      <w:r w:rsidRPr="00DC623A">
        <w:rPr>
          <w:rFonts w:ascii="Arial" w:hAnsi="Arial" w:cs="Arial"/>
          <w:sz w:val="20"/>
          <w:szCs w:val="20"/>
        </w:rPr>
        <w:t xml:space="preserve">. </w:t>
      </w:r>
      <w:r w:rsidRPr="00C771C9">
        <w:rPr>
          <w:rFonts w:ascii="Arial" w:hAnsi="Arial" w:cs="Arial"/>
          <w:b w:val="0"/>
          <w:bCs w:val="0"/>
          <w:sz w:val="20"/>
          <w:szCs w:val="20"/>
        </w:rPr>
        <w:t>Modernized</w:t>
      </w:r>
      <w:r>
        <w:rPr>
          <w:rFonts w:ascii="Arial" w:hAnsi="Arial" w:cs="Arial"/>
          <w:sz w:val="20"/>
          <w:szCs w:val="20"/>
        </w:rPr>
        <w:t xml:space="preserve"> </w:t>
      </w:r>
      <w:r w:rsidRPr="00C771C9">
        <w:rPr>
          <w:rFonts w:ascii="Arial" w:hAnsi="Arial" w:cs="Arial"/>
          <w:b w:val="0"/>
          <w:sz w:val="20"/>
          <w:szCs w:val="20"/>
        </w:rPr>
        <w:t xml:space="preserve">GS GEM provided in </w:t>
      </w:r>
      <w:r w:rsidR="00082872">
        <w:rPr>
          <w:rFonts w:ascii="Arial" w:hAnsi="Arial" w:cs="Arial"/>
          <w:b w:val="0"/>
          <w:sz w:val="20"/>
          <w:szCs w:val="20"/>
        </w:rPr>
        <w:t>SBML</w:t>
      </w:r>
      <w:r>
        <w:rPr>
          <w:rFonts w:ascii="Arial" w:hAnsi="Arial" w:cs="Arial"/>
          <w:b w:val="0"/>
          <w:sz w:val="20"/>
          <w:szCs w:val="20"/>
        </w:rPr>
        <w:t xml:space="preserve"> format</w:t>
      </w:r>
      <w:r w:rsidR="00082872">
        <w:rPr>
          <w:rFonts w:ascii="Arial" w:hAnsi="Arial" w:cs="Arial"/>
          <w:b w:val="0"/>
          <w:sz w:val="20"/>
          <w:szCs w:val="20"/>
        </w:rPr>
        <w:t>.</w:t>
      </w:r>
    </w:p>
    <w:p w14:paraId="43959510" w14:textId="2BDBB3E3" w:rsidR="00C771C9" w:rsidRDefault="00C771C9" w:rsidP="00C771C9">
      <w:pPr>
        <w:pStyle w:val="SMHeading"/>
        <w:spacing w:before="0" w:after="0"/>
        <w:rPr>
          <w:rFonts w:ascii="Arial" w:hAnsi="Arial" w:cs="Arial"/>
          <w:b w:val="0"/>
          <w:sz w:val="20"/>
          <w:szCs w:val="20"/>
        </w:rPr>
      </w:pPr>
      <w:r w:rsidRPr="00DC623A">
        <w:rPr>
          <w:rFonts w:ascii="Arial" w:hAnsi="Arial" w:cs="Arial"/>
          <w:sz w:val="20"/>
          <w:szCs w:val="20"/>
        </w:rPr>
        <w:t>Dataset</w:t>
      </w:r>
      <w:r w:rsidRPr="00DC623A">
        <w:rPr>
          <w:rFonts w:ascii="Arial" w:hAnsi="Arial" w:cs="Arial"/>
          <w:bCs w:val="0"/>
          <w:sz w:val="20"/>
          <w:szCs w:val="20"/>
        </w:rPr>
        <w:t xml:space="preserve"> S</w:t>
      </w:r>
      <w:r>
        <w:rPr>
          <w:rFonts w:ascii="Arial" w:hAnsi="Arial" w:cs="Arial"/>
          <w:bCs w:val="0"/>
          <w:sz w:val="20"/>
          <w:szCs w:val="20"/>
        </w:rPr>
        <w:t>3</w:t>
      </w:r>
      <w:r w:rsidRPr="00DC623A">
        <w:rPr>
          <w:rFonts w:ascii="Arial" w:hAnsi="Arial" w:cs="Arial"/>
          <w:bCs w:val="0"/>
          <w:sz w:val="20"/>
          <w:szCs w:val="20"/>
        </w:rPr>
        <w:t xml:space="preserve"> (separate file)</w:t>
      </w:r>
      <w:r w:rsidRPr="00DC623A">
        <w:rPr>
          <w:rFonts w:ascii="Arial" w:hAnsi="Arial" w:cs="Arial"/>
          <w:sz w:val="20"/>
          <w:szCs w:val="20"/>
        </w:rPr>
        <w:t xml:space="preserve">. </w:t>
      </w:r>
      <w:r w:rsidRPr="00C771C9">
        <w:rPr>
          <w:rFonts w:ascii="Arial" w:hAnsi="Arial" w:cs="Arial"/>
          <w:b w:val="0"/>
          <w:bCs w:val="0"/>
          <w:sz w:val="20"/>
          <w:szCs w:val="20"/>
        </w:rPr>
        <w:t>Modernized</w:t>
      </w:r>
      <w:r>
        <w:rPr>
          <w:rFonts w:ascii="Arial" w:hAnsi="Arial" w:cs="Arial"/>
          <w:sz w:val="20"/>
          <w:szCs w:val="20"/>
        </w:rPr>
        <w:t xml:space="preserve"> </w:t>
      </w:r>
      <w:r w:rsidRPr="00C771C9">
        <w:rPr>
          <w:rFonts w:ascii="Arial" w:hAnsi="Arial" w:cs="Arial"/>
          <w:b w:val="0"/>
          <w:sz w:val="20"/>
          <w:szCs w:val="20"/>
        </w:rPr>
        <w:t xml:space="preserve">GS GEM provided in </w:t>
      </w:r>
      <w:r w:rsidR="00082872">
        <w:rPr>
          <w:rFonts w:ascii="Arial" w:hAnsi="Arial" w:cs="Arial"/>
          <w:b w:val="0"/>
          <w:sz w:val="20"/>
          <w:szCs w:val="20"/>
        </w:rPr>
        <w:t>MAT</w:t>
      </w:r>
      <w:r>
        <w:rPr>
          <w:rFonts w:ascii="Arial" w:hAnsi="Arial" w:cs="Arial"/>
          <w:b w:val="0"/>
          <w:sz w:val="20"/>
          <w:szCs w:val="20"/>
        </w:rPr>
        <w:t xml:space="preserve"> format</w:t>
      </w:r>
      <w:r w:rsidR="00082872">
        <w:rPr>
          <w:rFonts w:ascii="Arial" w:hAnsi="Arial" w:cs="Arial"/>
          <w:b w:val="0"/>
          <w:sz w:val="20"/>
          <w:szCs w:val="20"/>
        </w:rPr>
        <w:t>.</w:t>
      </w:r>
    </w:p>
    <w:p w14:paraId="2FCCCE67" w14:textId="5A34AC46" w:rsidR="00C771C9" w:rsidRDefault="00C771C9" w:rsidP="00C771C9">
      <w:pPr>
        <w:pStyle w:val="SMHeading"/>
        <w:spacing w:before="0" w:after="0"/>
        <w:rPr>
          <w:rFonts w:ascii="Arial" w:hAnsi="Arial" w:cs="Arial"/>
          <w:sz w:val="20"/>
          <w:szCs w:val="20"/>
        </w:rPr>
      </w:pPr>
      <w:r w:rsidRPr="00DC623A">
        <w:rPr>
          <w:rFonts w:ascii="Arial" w:hAnsi="Arial" w:cs="Arial"/>
          <w:sz w:val="20"/>
          <w:szCs w:val="20"/>
        </w:rPr>
        <w:t>Dataset</w:t>
      </w:r>
      <w:r w:rsidRPr="00DC623A">
        <w:rPr>
          <w:rFonts w:ascii="Arial" w:hAnsi="Arial" w:cs="Arial"/>
          <w:bCs w:val="0"/>
          <w:sz w:val="20"/>
          <w:szCs w:val="20"/>
        </w:rPr>
        <w:t xml:space="preserve"> S</w:t>
      </w:r>
      <w:r>
        <w:rPr>
          <w:rFonts w:ascii="Arial" w:hAnsi="Arial" w:cs="Arial"/>
          <w:bCs w:val="0"/>
          <w:sz w:val="20"/>
          <w:szCs w:val="20"/>
        </w:rPr>
        <w:t>4</w:t>
      </w:r>
      <w:r w:rsidRPr="00DC623A">
        <w:rPr>
          <w:rFonts w:ascii="Arial" w:hAnsi="Arial" w:cs="Arial"/>
          <w:bCs w:val="0"/>
          <w:sz w:val="20"/>
          <w:szCs w:val="20"/>
        </w:rPr>
        <w:t xml:space="preserve"> (separate file)</w:t>
      </w:r>
      <w:r w:rsidRPr="00DC623A">
        <w:rPr>
          <w:rFonts w:ascii="Arial" w:hAnsi="Arial" w:cs="Arial"/>
          <w:sz w:val="20"/>
          <w:szCs w:val="20"/>
        </w:rPr>
        <w:t xml:space="preserve">. </w:t>
      </w:r>
      <w:r w:rsidR="003C2775">
        <w:rPr>
          <w:rFonts w:ascii="Arial" w:hAnsi="Arial" w:cs="Arial"/>
          <w:b w:val="0"/>
          <w:bCs w:val="0"/>
          <w:sz w:val="20"/>
          <w:szCs w:val="20"/>
        </w:rPr>
        <w:t>M</w:t>
      </w:r>
      <w:r w:rsidR="003C2775" w:rsidRPr="003C2775">
        <w:rPr>
          <w:rFonts w:ascii="Arial" w:hAnsi="Arial" w:cs="Arial"/>
          <w:b w:val="0"/>
          <w:bCs w:val="0"/>
          <w:sz w:val="20"/>
          <w:szCs w:val="20"/>
        </w:rPr>
        <w:t>icrofluidics</w:t>
      </w:r>
      <w:r w:rsidR="003C2775">
        <w:rPr>
          <w:rFonts w:ascii="Arial" w:hAnsi="Arial" w:cs="Arial"/>
          <w:b w:val="0"/>
          <w:bCs w:val="0"/>
          <w:sz w:val="20"/>
          <w:szCs w:val="20"/>
        </w:rPr>
        <w:t xml:space="preserve"> full </w:t>
      </w:r>
      <w:r w:rsidR="003C2775" w:rsidRPr="003C2775">
        <w:rPr>
          <w:rFonts w:ascii="Arial" w:hAnsi="Arial" w:cs="Arial"/>
          <w:b w:val="0"/>
          <w:bCs w:val="0"/>
          <w:sz w:val="20"/>
          <w:szCs w:val="20"/>
        </w:rPr>
        <w:t>model</w:t>
      </w:r>
      <w:r w:rsidR="003C2775">
        <w:rPr>
          <w:rFonts w:ascii="Arial" w:hAnsi="Arial" w:cs="Arial"/>
          <w:b w:val="0"/>
          <w:bCs w:val="0"/>
          <w:sz w:val="20"/>
          <w:szCs w:val="20"/>
        </w:rPr>
        <w:t xml:space="preserve"> for GS biofilm in Featool </w:t>
      </w:r>
      <w:proofErr w:type="spellStart"/>
      <w:r w:rsidR="003C2775">
        <w:rPr>
          <w:rFonts w:ascii="Arial" w:hAnsi="Arial" w:cs="Arial"/>
          <w:b w:val="0"/>
          <w:bCs w:val="0"/>
          <w:sz w:val="20"/>
          <w:szCs w:val="20"/>
        </w:rPr>
        <w:t>fea</w:t>
      </w:r>
      <w:proofErr w:type="spellEnd"/>
      <w:r w:rsidR="003C2775">
        <w:rPr>
          <w:rFonts w:ascii="Arial" w:hAnsi="Arial" w:cs="Arial"/>
          <w:b w:val="0"/>
          <w:bCs w:val="0"/>
          <w:sz w:val="20"/>
          <w:szCs w:val="20"/>
        </w:rPr>
        <w:t xml:space="preserve"> format</w:t>
      </w:r>
      <w:r w:rsidR="003C2775" w:rsidRPr="003C2775">
        <w:rPr>
          <w:rFonts w:ascii="Arial" w:hAnsi="Arial" w:cs="Arial"/>
          <w:b w:val="0"/>
          <w:bCs w:val="0"/>
          <w:sz w:val="20"/>
          <w:szCs w:val="20"/>
        </w:rPr>
        <w:t xml:space="preserve"> </w:t>
      </w:r>
    </w:p>
    <w:p w14:paraId="7427D60A" w14:textId="2B1B77AF" w:rsidR="003C2775" w:rsidRDefault="003C2775" w:rsidP="003C2775">
      <w:pPr>
        <w:pStyle w:val="SMHeading"/>
        <w:spacing w:before="0" w:after="0"/>
        <w:rPr>
          <w:rFonts w:ascii="Arial" w:hAnsi="Arial" w:cs="Arial"/>
          <w:sz w:val="20"/>
          <w:szCs w:val="20"/>
        </w:rPr>
      </w:pPr>
      <w:r w:rsidRPr="00DC623A">
        <w:rPr>
          <w:rFonts w:ascii="Arial" w:hAnsi="Arial" w:cs="Arial"/>
          <w:sz w:val="20"/>
          <w:szCs w:val="20"/>
        </w:rPr>
        <w:t>Dataset</w:t>
      </w:r>
      <w:r w:rsidRPr="00DC623A">
        <w:rPr>
          <w:rFonts w:ascii="Arial" w:hAnsi="Arial" w:cs="Arial"/>
          <w:bCs w:val="0"/>
          <w:sz w:val="20"/>
          <w:szCs w:val="20"/>
        </w:rPr>
        <w:t xml:space="preserve"> S</w:t>
      </w:r>
      <w:r>
        <w:rPr>
          <w:rFonts w:ascii="Arial" w:hAnsi="Arial" w:cs="Arial"/>
          <w:bCs w:val="0"/>
          <w:sz w:val="20"/>
          <w:szCs w:val="20"/>
        </w:rPr>
        <w:t>5</w:t>
      </w:r>
      <w:r w:rsidRPr="00DC623A">
        <w:rPr>
          <w:rFonts w:ascii="Arial" w:hAnsi="Arial" w:cs="Arial"/>
          <w:bCs w:val="0"/>
          <w:sz w:val="20"/>
          <w:szCs w:val="20"/>
        </w:rPr>
        <w:t xml:space="preserve"> (separate file)</w:t>
      </w:r>
      <w:r w:rsidRPr="00DC623A">
        <w:rPr>
          <w:rFonts w:ascii="Arial" w:hAnsi="Arial" w:cs="Arial"/>
          <w:sz w:val="20"/>
          <w:szCs w:val="20"/>
        </w:rPr>
        <w:t xml:space="preserve">. </w:t>
      </w:r>
      <w:r>
        <w:rPr>
          <w:rFonts w:ascii="Arial" w:hAnsi="Arial" w:cs="Arial"/>
          <w:b w:val="0"/>
          <w:bCs w:val="0"/>
          <w:sz w:val="20"/>
          <w:szCs w:val="20"/>
        </w:rPr>
        <w:t>M</w:t>
      </w:r>
      <w:r w:rsidRPr="003C2775">
        <w:rPr>
          <w:rFonts w:ascii="Arial" w:hAnsi="Arial" w:cs="Arial"/>
          <w:b w:val="0"/>
          <w:bCs w:val="0"/>
          <w:sz w:val="20"/>
          <w:szCs w:val="20"/>
        </w:rPr>
        <w:t>icrofluidics</w:t>
      </w:r>
      <w:r>
        <w:rPr>
          <w:rFonts w:ascii="Arial" w:hAnsi="Arial" w:cs="Arial"/>
          <w:b w:val="0"/>
          <w:bCs w:val="0"/>
          <w:sz w:val="20"/>
          <w:szCs w:val="20"/>
        </w:rPr>
        <w:t xml:space="preserve"> device structure in MAT format</w:t>
      </w:r>
    </w:p>
    <w:p w14:paraId="1F732D94" w14:textId="77777777" w:rsidR="003C2775" w:rsidRDefault="003C2775" w:rsidP="00C771C9">
      <w:pPr>
        <w:pStyle w:val="SMHeading"/>
        <w:spacing w:before="0" w:after="0"/>
        <w:rPr>
          <w:rFonts w:ascii="Arial" w:hAnsi="Arial" w:cs="Arial"/>
          <w:b w:val="0"/>
          <w:sz w:val="20"/>
          <w:szCs w:val="20"/>
        </w:rPr>
      </w:pPr>
    </w:p>
    <w:p w14:paraId="03DCCAE1" w14:textId="77777777" w:rsidR="00C771C9" w:rsidRDefault="00C771C9" w:rsidP="00C771C9">
      <w:pPr>
        <w:pStyle w:val="SMHeading"/>
        <w:spacing w:before="0" w:after="0"/>
        <w:rPr>
          <w:rFonts w:ascii="Arial" w:hAnsi="Arial" w:cs="Arial"/>
          <w:b w:val="0"/>
          <w:sz w:val="20"/>
          <w:szCs w:val="20"/>
        </w:rPr>
      </w:pPr>
    </w:p>
    <w:p w14:paraId="678C7B20" w14:textId="16657FA4" w:rsidR="00C809BF" w:rsidRPr="00C771C9" w:rsidRDefault="007B5D2F" w:rsidP="00C809BF">
      <w:pPr>
        <w:spacing w:line="240" w:lineRule="auto"/>
        <w:rPr>
          <w:rFonts w:ascii="Arial" w:hAnsi="Arial" w:cs="Arial"/>
          <w:sz w:val="20"/>
          <w:szCs w:val="20"/>
          <w:lang w:val="en-US"/>
        </w:rPr>
      </w:pPr>
      <w:r>
        <w:rPr>
          <w:rFonts w:ascii="Arial" w:hAnsi="Arial" w:cs="Arial"/>
          <w:b/>
          <w:sz w:val="20"/>
          <w:szCs w:val="20"/>
          <w:lang w:val="en-US"/>
        </w:rPr>
        <w:t xml:space="preserve">SI </w:t>
      </w:r>
      <w:r w:rsidR="00C809BF" w:rsidRPr="00C771C9">
        <w:rPr>
          <w:rFonts w:ascii="Arial" w:hAnsi="Arial" w:cs="Arial"/>
          <w:b/>
          <w:sz w:val="20"/>
          <w:szCs w:val="20"/>
          <w:lang w:val="en-US"/>
        </w:rPr>
        <w:t>References</w:t>
      </w:r>
    </w:p>
    <w:p w14:paraId="2D35801F" w14:textId="77777777" w:rsidR="006D271A" w:rsidRPr="006D271A" w:rsidRDefault="00407D99" w:rsidP="006D271A">
      <w:pPr>
        <w:pStyle w:val="EndNoteBibliography"/>
        <w:spacing w:after="0"/>
        <w:ind w:left="720" w:hanging="720"/>
      </w:pPr>
      <w:r>
        <w:rPr>
          <w:sz w:val="24"/>
        </w:rPr>
        <w:fldChar w:fldCharType="begin"/>
      </w:r>
      <w:r>
        <w:rPr>
          <w:sz w:val="24"/>
        </w:rPr>
        <w:instrText xml:space="preserve"> ADDIN EN.REFLIST </w:instrText>
      </w:r>
      <w:r>
        <w:rPr>
          <w:sz w:val="24"/>
        </w:rPr>
        <w:fldChar w:fldCharType="separate"/>
      </w:r>
      <w:r w:rsidR="006D271A" w:rsidRPr="006D271A">
        <w:t>1.</w:t>
      </w:r>
      <w:r w:rsidR="006D271A" w:rsidRPr="006D271A">
        <w:tab/>
        <w:t xml:space="preserve">S. Karimifard, X. Li, C. Elowsky, Y. Li, Modeling the impact of evolving biofilms on flow in porous media inside a microfluidic channel. </w:t>
      </w:r>
      <w:r w:rsidR="006D271A" w:rsidRPr="006D271A">
        <w:rPr>
          <w:i/>
        </w:rPr>
        <w:t>Water Res</w:t>
      </w:r>
      <w:r w:rsidR="006D271A" w:rsidRPr="006D271A">
        <w:t xml:space="preserve"> </w:t>
      </w:r>
      <w:r w:rsidR="006D271A" w:rsidRPr="006D271A">
        <w:rPr>
          <w:b/>
        </w:rPr>
        <w:t>188</w:t>
      </w:r>
      <w:r w:rsidR="006D271A" w:rsidRPr="006D271A">
        <w:t>, 116536 (2021).</w:t>
      </w:r>
    </w:p>
    <w:p w14:paraId="7A6FB20D" w14:textId="77777777" w:rsidR="006D271A" w:rsidRPr="006D271A" w:rsidRDefault="006D271A" w:rsidP="006D271A">
      <w:pPr>
        <w:pStyle w:val="EndNoteBibliography"/>
        <w:spacing w:after="0"/>
        <w:ind w:left="720" w:hanging="720"/>
      </w:pPr>
      <w:r w:rsidRPr="006D271A">
        <w:t>2.</w:t>
      </w:r>
      <w:r w:rsidRPr="006D271A">
        <w:tab/>
        <w:t>H. Straub</w:t>
      </w:r>
      <w:r w:rsidRPr="006D271A">
        <w:rPr>
          <w:i/>
        </w:rPr>
        <w:t xml:space="preserve"> et al.</w:t>
      </w:r>
      <w:r w:rsidRPr="006D271A">
        <w:t xml:space="preserve">, A microfluidic platform for in situ investigation of biofilm formation and its treatment under controlled conditions. </w:t>
      </w:r>
      <w:r w:rsidRPr="006D271A">
        <w:rPr>
          <w:i/>
        </w:rPr>
        <w:t>J Nanobiotechnology</w:t>
      </w:r>
      <w:r w:rsidRPr="006D271A">
        <w:t xml:space="preserve"> </w:t>
      </w:r>
      <w:r w:rsidRPr="006D271A">
        <w:rPr>
          <w:b/>
        </w:rPr>
        <w:t>18</w:t>
      </w:r>
      <w:r w:rsidRPr="006D271A">
        <w:t>, 166 (2020).</w:t>
      </w:r>
    </w:p>
    <w:p w14:paraId="1621246F" w14:textId="77777777" w:rsidR="006D271A" w:rsidRPr="006D271A" w:rsidRDefault="006D271A" w:rsidP="006D271A">
      <w:pPr>
        <w:pStyle w:val="EndNoteBibliography"/>
        <w:spacing w:after="0"/>
        <w:ind w:left="720" w:hanging="720"/>
      </w:pPr>
      <w:r w:rsidRPr="006D271A">
        <w:t>3.</w:t>
      </w:r>
      <w:r w:rsidRPr="006D271A">
        <w:tab/>
        <w:t xml:space="preserve">M. Pousti, M. P. Zarabadi, M. A. Amirdehi, F. Paquet-Mercier, J. Greener, Microfluidic bioanalytical flow cells for biofilm studies: a review. </w:t>
      </w:r>
      <w:r w:rsidRPr="006D271A">
        <w:rPr>
          <w:i/>
        </w:rPr>
        <w:t>Analyst</w:t>
      </w:r>
      <w:r w:rsidRPr="006D271A">
        <w:t xml:space="preserve"> </w:t>
      </w:r>
      <w:r w:rsidRPr="006D271A">
        <w:rPr>
          <w:b/>
        </w:rPr>
        <w:t>144</w:t>
      </w:r>
      <w:r w:rsidRPr="006D271A">
        <w:t>, 68-86 (2019).</w:t>
      </w:r>
    </w:p>
    <w:p w14:paraId="04695F5F" w14:textId="77777777" w:rsidR="006D271A" w:rsidRPr="006D271A" w:rsidRDefault="006D271A" w:rsidP="006D271A">
      <w:pPr>
        <w:pStyle w:val="EndNoteBibliography"/>
        <w:spacing w:after="0"/>
        <w:ind w:left="720" w:hanging="720"/>
      </w:pPr>
      <w:r w:rsidRPr="006D271A">
        <w:t>4.</w:t>
      </w:r>
      <w:r w:rsidRPr="006D271A">
        <w:tab/>
        <w:t xml:space="preserve">M. P. Zarabadi, S. J. Charette, J. Greener, Toggling Geobacter sulfurreducens metabolic state reveals hidden behaviour and expanded applicability to sustainable energy applications. </w:t>
      </w:r>
      <w:r w:rsidRPr="006D271A">
        <w:rPr>
          <w:i/>
        </w:rPr>
        <w:t>Sustainable Energy &amp; Fuels</w:t>
      </w:r>
      <w:r w:rsidRPr="006D271A">
        <w:t xml:space="preserve"> </w:t>
      </w:r>
      <w:r w:rsidRPr="006D271A">
        <w:rPr>
          <w:b/>
        </w:rPr>
        <w:t>3</w:t>
      </w:r>
      <w:r w:rsidRPr="006D271A">
        <w:t>, 2211-2217 (2019).</w:t>
      </w:r>
    </w:p>
    <w:p w14:paraId="5CB1CD14" w14:textId="77777777" w:rsidR="006D271A" w:rsidRPr="006D271A" w:rsidRDefault="006D271A" w:rsidP="006D271A">
      <w:pPr>
        <w:pStyle w:val="EndNoteBibliography"/>
        <w:spacing w:after="0"/>
        <w:ind w:left="720" w:hanging="720"/>
      </w:pPr>
      <w:r w:rsidRPr="006D271A">
        <w:t>5.</w:t>
      </w:r>
      <w:r w:rsidRPr="006D271A">
        <w:tab/>
        <w:t xml:space="preserve">T. C. Ouyang, X. Y. Hu, W. J. Liu, X. M. Shi, J. Lu, An innovative model for biofilm-based microfluidic microbial fuel cells. </w:t>
      </w:r>
      <w:r w:rsidRPr="006D271A">
        <w:rPr>
          <w:i/>
        </w:rPr>
        <w:t>Journal of Power Sources</w:t>
      </w:r>
      <w:r w:rsidRPr="006D271A">
        <w:t xml:space="preserve"> </w:t>
      </w:r>
      <w:r w:rsidRPr="006D271A">
        <w:rPr>
          <w:b/>
        </w:rPr>
        <w:t>521</w:t>
      </w:r>
      <w:r w:rsidRPr="006D271A">
        <w:t xml:space="preserve"> (2022).</w:t>
      </w:r>
    </w:p>
    <w:p w14:paraId="070286D8" w14:textId="77777777" w:rsidR="006D271A" w:rsidRPr="006D271A" w:rsidRDefault="006D271A" w:rsidP="006D271A">
      <w:pPr>
        <w:pStyle w:val="EndNoteBibliography"/>
        <w:spacing w:after="0"/>
        <w:ind w:left="720" w:hanging="720"/>
      </w:pPr>
      <w:r w:rsidRPr="006D271A">
        <w:t>6.</w:t>
      </w:r>
      <w:r w:rsidRPr="006D271A">
        <w:tab/>
        <w:t xml:space="preserve">M. P. Zarabadi, M. Couture, S. J. Charette, J. Greener, A Generalized Kinetic Framework Applied to Whole-Cell Bioelectrocatalysis in Bioflow Reactors Clarifies Performance Enhancements for Geobacter Sulfurreducens Biofilms. </w:t>
      </w:r>
      <w:r w:rsidRPr="006D271A">
        <w:rPr>
          <w:i/>
        </w:rPr>
        <w:t>Chemelectrochem</w:t>
      </w:r>
      <w:r w:rsidRPr="006D271A">
        <w:t xml:space="preserve"> </w:t>
      </w:r>
      <w:r w:rsidRPr="006D271A">
        <w:rPr>
          <w:b/>
        </w:rPr>
        <w:t>6</w:t>
      </w:r>
      <w:r w:rsidRPr="006D271A">
        <w:t>, 2715-2718 (2019).</w:t>
      </w:r>
    </w:p>
    <w:p w14:paraId="1D83B1AC" w14:textId="77777777" w:rsidR="006D271A" w:rsidRPr="006D271A" w:rsidRDefault="006D271A" w:rsidP="006D271A">
      <w:pPr>
        <w:pStyle w:val="EndNoteBibliography"/>
        <w:spacing w:after="0"/>
        <w:ind w:left="720" w:hanging="720"/>
      </w:pPr>
      <w:r w:rsidRPr="006D271A">
        <w:t>7.</w:t>
      </w:r>
      <w:r w:rsidRPr="006D271A">
        <w:tab/>
        <w:t xml:space="preserve">L. L. Gong, N. Khodaparastasgarabad, D. M. Hall, J. Greener, A new angle to control concentration profiles at electroactive biofilm interfaces: Investigating a microfluidic perpendicular flow approach. </w:t>
      </w:r>
      <w:r w:rsidRPr="006D271A">
        <w:rPr>
          <w:i/>
        </w:rPr>
        <w:t>Electrochimica Acta</w:t>
      </w:r>
      <w:r w:rsidRPr="006D271A">
        <w:t xml:space="preserve"> </w:t>
      </w:r>
      <w:r w:rsidRPr="006D271A">
        <w:rPr>
          <w:b/>
        </w:rPr>
        <w:t>431</w:t>
      </w:r>
      <w:r w:rsidRPr="006D271A">
        <w:t xml:space="preserve"> (2022).</w:t>
      </w:r>
    </w:p>
    <w:p w14:paraId="61CC59E1" w14:textId="77777777" w:rsidR="006D271A" w:rsidRPr="006D271A" w:rsidRDefault="006D271A" w:rsidP="006D271A">
      <w:pPr>
        <w:pStyle w:val="EndNoteBibliography"/>
        <w:spacing w:after="0"/>
        <w:ind w:left="720" w:hanging="720"/>
      </w:pPr>
      <w:r w:rsidRPr="006D271A">
        <w:t>8.</w:t>
      </w:r>
      <w:r w:rsidRPr="006D271A">
        <w:tab/>
        <w:t xml:space="preserve">S. B. Yabusaki, S. S. Sengor, Y. L. Fang, A uranium bioremediation reactive transport benchmark. </w:t>
      </w:r>
      <w:r w:rsidRPr="006D271A">
        <w:rPr>
          <w:i/>
        </w:rPr>
        <w:t>Computational Geosciences</w:t>
      </w:r>
      <w:r w:rsidRPr="006D271A">
        <w:t xml:space="preserve"> </w:t>
      </w:r>
      <w:r w:rsidRPr="006D271A">
        <w:rPr>
          <w:b/>
        </w:rPr>
        <w:t>19</w:t>
      </w:r>
      <w:r w:rsidRPr="006D271A">
        <w:t>, 551-567 (2015).</w:t>
      </w:r>
    </w:p>
    <w:p w14:paraId="75C86A42" w14:textId="77777777" w:rsidR="006D271A" w:rsidRPr="006D271A" w:rsidRDefault="006D271A" w:rsidP="006D271A">
      <w:pPr>
        <w:pStyle w:val="EndNoteBibliography"/>
        <w:spacing w:after="0"/>
        <w:ind w:left="720" w:hanging="720"/>
      </w:pPr>
      <w:r w:rsidRPr="006D271A">
        <w:t>9.</w:t>
      </w:r>
      <w:r w:rsidRPr="006D271A">
        <w:tab/>
        <w:t xml:space="preserve">J. Zhao, T. D. Scheibe, R. Mahadevan, Model-Based Analysis of the Role of Biological, Hydrological and Geochemical Factors Affecting Uranium Bioremediation. </w:t>
      </w:r>
      <w:r w:rsidRPr="006D271A">
        <w:rPr>
          <w:i/>
        </w:rPr>
        <w:t>Biotechnology and Bioengineering</w:t>
      </w:r>
      <w:r w:rsidRPr="006D271A">
        <w:t xml:space="preserve"> </w:t>
      </w:r>
      <w:r w:rsidRPr="006D271A">
        <w:rPr>
          <w:b/>
        </w:rPr>
        <w:t>108</w:t>
      </w:r>
      <w:r w:rsidRPr="006D271A">
        <w:t>, 1537-1548 (2011).</w:t>
      </w:r>
    </w:p>
    <w:p w14:paraId="6B6AA18B" w14:textId="77777777" w:rsidR="006D271A" w:rsidRPr="006D271A" w:rsidRDefault="006D271A" w:rsidP="006D271A">
      <w:pPr>
        <w:pStyle w:val="EndNoteBibliography"/>
        <w:spacing w:after="0"/>
        <w:ind w:left="720" w:hanging="720"/>
      </w:pPr>
      <w:r w:rsidRPr="006D271A">
        <w:t>10.</w:t>
      </w:r>
      <w:r w:rsidRPr="006D271A">
        <w:tab/>
        <w:t>T. D. Scheibe</w:t>
      </w:r>
      <w:r w:rsidRPr="006D271A">
        <w:rPr>
          <w:i/>
        </w:rPr>
        <w:t xml:space="preserve"> et al.</w:t>
      </w:r>
      <w:r w:rsidRPr="006D271A">
        <w:t xml:space="preserve">, Coupling a genome-scale metabolic model with a reactive transport model to describe in situ uranium bioremediation. </w:t>
      </w:r>
      <w:r w:rsidRPr="006D271A">
        <w:rPr>
          <w:i/>
        </w:rPr>
        <w:t>Microbial Biotechnology</w:t>
      </w:r>
      <w:r w:rsidRPr="006D271A">
        <w:t xml:space="preserve"> </w:t>
      </w:r>
      <w:r w:rsidRPr="006D271A">
        <w:rPr>
          <w:b/>
        </w:rPr>
        <w:t>2</w:t>
      </w:r>
      <w:r w:rsidRPr="006D271A">
        <w:t>, 274-286 (2009).</w:t>
      </w:r>
    </w:p>
    <w:p w14:paraId="2762BBC3" w14:textId="77777777" w:rsidR="006D271A" w:rsidRPr="006D271A" w:rsidRDefault="006D271A" w:rsidP="006D271A">
      <w:pPr>
        <w:pStyle w:val="EndNoteBibliography"/>
        <w:spacing w:after="0"/>
        <w:ind w:left="720" w:hanging="720"/>
      </w:pPr>
      <w:r w:rsidRPr="006D271A">
        <w:t>11.</w:t>
      </w:r>
      <w:r w:rsidRPr="006D271A">
        <w:tab/>
        <w:t>F. J. Otero</w:t>
      </w:r>
      <w:r w:rsidRPr="006D271A">
        <w:rPr>
          <w:i/>
        </w:rPr>
        <w:t xml:space="preserve"> et al.</w:t>
      </w:r>
      <w:r w:rsidRPr="006D271A">
        <w:t xml:space="preserve">, Evidence of a Streamlined Extracellular Electron Transfer Pathway from Biofilm Structure, Metabolic Stratification, and Long-Range Electron Transfer Parameters. </w:t>
      </w:r>
      <w:r w:rsidRPr="006D271A">
        <w:rPr>
          <w:i/>
        </w:rPr>
        <w:t>Applied and Environmental Microbiology</w:t>
      </w:r>
      <w:r w:rsidRPr="006D271A">
        <w:t xml:space="preserve"> </w:t>
      </w:r>
      <w:r w:rsidRPr="006D271A">
        <w:rPr>
          <w:b/>
        </w:rPr>
        <w:t>87</w:t>
      </w:r>
      <w:r w:rsidRPr="006D271A">
        <w:t xml:space="preserve"> (2021).</w:t>
      </w:r>
    </w:p>
    <w:p w14:paraId="08A58B4E" w14:textId="77777777" w:rsidR="006D271A" w:rsidRPr="006D271A" w:rsidRDefault="006D271A" w:rsidP="006D271A">
      <w:pPr>
        <w:pStyle w:val="EndNoteBibliography"/>
        <w:spacing w:after="0"/>
        <w:ind w:left="720" w:hanging="720"/>
      </w:pPr>
      <w:r w:rsidRPr="006D271A">
        <w:t>12.</w:t>
      </w:r>
      <w:r w:rsidRPr="006D271A">
        <w:tab/>
        <w:t>G. D. Tartakovsky</w:t>
      </w:r>
      <w:r w:rsidRPr="006D271A">
        <w:rPr>
          <w:i/>
        </w:rPr>
        <w:t xml:space="preserve"> et al.</w:t>
      </w:r>
      <w:r w:rsidRPr="006D271A">
        <w:t xml:space="preserve">, Pore-scale simulation of microbial growth using a genome-scale metabolic model: Implications for Darcy-scale reactive transport. </w:t>
      </w:r>
      <w:r w:rsidRPr="006D271A">
        <w:rPr>
          <w:i/>
        </w:rPr>
        <w:t>Advances in Water Resources</w:t>
      </w:r>
      <w:r w:rsidRPr="006D271A">
        <w:t xml:space="preserve"> </w:t>
      </w:r>
      <w:r w:rsidRPr="006D271A">
        <w:rPr>
          <w:b/>
        </w:rPr>
        <w:t>59</w:t>
      </w:r>
      <w:r w:rsidRPr="006D271A">
        <w:t>, 256-270 (2013).</w:t>
      </w:r>
    </w:p>
    <w:p w14:paraId="67EF0F47" w14:textId="77777777" w:rsidR="006D271A" w:rsidRPr="006D271A" w:rsidRDefault="006D271A" w:rsidP="006D271A">
      <w:pPr>
        <w:pStyle w:val="EndNoteBibliography"/>
        <w:spacing w:after="0"/>
        <w:ind w:left="720" w:hanging="720"/>
      </w:pPr>
      <w:r w:rsidRPr="006D271A">
        <w:t>13.</w:t>
      </w:r>
      <w:r w:rsidRPr="006D271A">
        <w:tab/>
        <w:t xml:space="preserve">H. Jung, H. S. Song, C. Meile, CompLaB v1.0: a scalable pore-scale model for flow, biogeochemistry, microbial metabolism, and biofilm dynamics. </w:t>
      </w:r>
      <w:r w:rsidRPr="006D271A">
        <w:rPr>
          <w:i/>
        </w:rPr>
        <w:t>Geoscientific Model Development</w:t>
      </w:r>
      <w:r w:rsidRPr="006D271A">
        <w:t xml:space="preserve"> </w:t>
      </w:r>
      <w:r w:rsidRPr="006D271A">
        <w:rPr>
          <w:b/>
        </w:rPr>
        <w:t>16</w:t>
      </w:r>
      <w:r w:rsidRPr="006D271A">
        <w:t>, 1683-1696 (2023).</w:t>
      </w:r>
    </w:p>
    <w:p w14:paraId="3C73C0D2" w14:textId="77777777" w:rsidR="006D271A" w:rsidRPr="006D271A" w:rsidRDefault="006D271A" w:rsidP="006D271A">
      <w:pPr>
        <w:pStyle w:val="EndNoteBibliography"/>
        <w:spacing w:after="0"/>
        <w:ind w:left="720" w:hanging="720"/>
      </w:pPr>
      <w:r w:rsidRPr="006D271A">
        <w:t>14.</w:t>
      </w:r>
      <w:r w:rsidRPr="006D271A">
        <w:tab/>
        <w:t>R. S. Renslow</w:t>
      </w:r>
      <w:r w:rsidRPr="006D271A">
        <w:rPr>
          <w:i/>
        </w:rPr>
        <w:t xml:space="preserve"> et al.</w:t>
      </w:r>
      <w:r w:rsidRPr="006D271A">
        <w:t xml:space="preserve">, Metabolic spatial variability in electrode-respiring Geobacter sulfurreducens biofilms. </w:t>
      </w:r>
      <w:r w:rsidRPr="006D271A">
        <w:rPr>
          <w:i/>
        </w:rPr>
        <w:t>Energy &amp; Environmental Science</w:t>
      </w:r>
      <w:r w:rsidRPr="006D271A">
        <w:t xml:space="preserve"> </w:t>
      </w:r>
      <w:r w:rsidRPr="006D271A">
        <w:rPr>
          <w:b/>
        </w:rPr>
        <w:t>6</w:t>
      </w:r>
      <w:r w:rsidRPr="006D271A">
        <w:t>, 1827-1836 (2013).</w:t>
      </w:r>
    </w:p>
    <w:p w14:paraId="5385373D" w14:textId="77777777" w:rsidR="006D271A" w:rsidRPr="006D271A" w:rsidRDefault="006D271A" w:rsidP="006D271A">
      <w:pPr>
        <w:pStyle w:val="EndNoteBibliography"/>
        <w:spacing w:after="0"/>
        <w:ind w:left="720" w:hanging="720"/>
      </w:pPr>
      <w:r w:rsidRPr="006D271A">
        <w:t>15.</w:t>
      </w:r>
      <w:r w:rsidRPr="006D271A">
        <w:tab/>
        <w:t>J. Greenman</w:t>
      </w:r>
      <w:r w:rsidRPr="006D271A">
        <w:rPr>
          <w:i/>
        </w:rPr>
        <w:t xml:space="preserve"> et al.</w:t>
      </w:r>
      <w:r w:rsidRPr="006D271A">
        <w:t xml:space="preserve">, Microbial fuel cells and their electrified biofilms. </w:t>
      </w:r>
      <w:r w:rsidRPr="006D271A">
        <w:rPr>
          <w:i/>
        </w:rPr>
        <w:t>Biofilm</w:t>
      </w:r>
      <w:r w:rsidRPr="006D271A">
        <w:t xml:space="preserve"> </w:t>
      </w:r>
      <w:r w:rsidRPr="006D271A">
        <w:rPr>
          <w:b/>
        </w:rPr>
        <w:t>3</w:t>
      </w:r>
      <w:r w:rsidRPr="006D271A">
        <w:t xml:space="preserve"> (2021).</w:t>
      </w:r>
    </w:p>
    <w:p w14:paraId="626F4816" w14:textId="77777777" w:rsidR="006D271A" w:rsidRPr="006D271A" w:rsidRDefault="006D271A" w:rsidP="006D271A">
      <w:pPr>
        <w:pStyle w:val="EndNoteBibliography"/>
        <w:spacing w:after="0"/>
        <w:ind w:left="720" w:hanging="720"/>
      </w:pPr>
      <w:r w:rsidRPr="006D271A">
        <w:t>16.</w:t>
      </w:r>
      <w:r w:rsidRPr="006D271A">
        <w:tab/>
        <w:t xml:space="preserve">L. J. Ren, S. R. McCuskey, A. Moreland, G. C. Bazan, T. Q. Nguyen, Tuning Geobacter sulfurreducens biofilm with conjugated polyelectrolyte for increased performance in bioelectrochemical system. </w:t>
      </w:r>
      <w:r w:rsidRPr="006D271A">
        <w:rPr>
          <w:i/>
        </w:rPr>
        <w:t>Biosensors &amp; Bioelectronics</w:t>
      </w:r>
      <w:r w:rsidRPr="006D271A">
        <w:t xml:space="preserve"> </w:t>
      </w:r>
      <w:r w:rsidRPr="006D271A">
        <w:rPr>
          <w:b/>
        </w:rPr>
        <w:t>144</w:t>
      </w:r>
      <w:r w:rsidRPr="006D271A">
        <w:t xml:space="preserve"> (2019).</w:t>
      </w:r>
    </w:p>
    <w:p w14:paraId="018539BC" w14:textId="77777777" w:rsidR="006D271A" w:rsidRPr="006D271A" w:rsidRDefault="006D271A" w:rsidP="006D271A">
      <w:pPr>
        <w:pStyle w:val="EndNoteBibliography"/>
        <w:spacing w:after="0"/>
        <w:ind w:left="720" w:hanging="720"/>
      </w:pPr>
      <w:r w:rsidRPr="006D271A">
        <w:lastRenderedPageBreak/>
        <w:t>17.</w:t>
      </w:r>
      <w:r w:rsidRPr="006D271A">
        <w:tab/>
        <w:t>K. C. Quan</w:t>
      </w:r>
      <w:r w:rsidRPr="006D271A">
        <w:rPr>
          <w:i/>
        </w:rPr>
        <w:t xml:space="preserve"> et al.</w:t>
      </w:r>
      <w:r w:rsidRPr="006D271A">
        <w:t xml:space="preserve">, Water in bacterial biofilms: pores and channels, storage and transport functions. </w:t>
      </w:r>
      <w:r w:rsidRPr="006D271A">
        <w:rPr>
          <w:i/>
        </w:rPr>
        <w:t>Critical Reviews in Microbiology</w:t>
      </w:r>
      <w:r w:rsidRPr="006D271A">
        <w:t xml:space="preserve"> </w:t>
      </w:r>
      <w:r w:rsidRPr="006D271A">
        <w:rPr>
          <w:b/>
        </w:rPr>
        <w:t>48</w:t>
      </w:r>
      <w:r w:rsidRPr="006D271A">
        <w:t>, 283-302 (2022).</w:t>
      </w:r>
    </w:p>
    <w:p w14:paraId="4A59D604" w14:textId="77777777" w:rsidR="006D271A" w:rsidRPr="006D271A" w:rsidRDefault="006D271A" w:rsidP="006D271A">
      <w:pPr>
        <w:pStyle w:val="EndNoteBibliography"/>
        <w:spacing w:after="0"/>
        <w:ind w:left="720" w:hanging="720"/>
      </w:pPr>
      <w:r w:rsidRPr="006D271A">
        <w:t>18.</w:t>
      </w:r>
      <w:r w:rsidRPr="006D271A">
        <w:tab/>
        <w:t xml:space="preserve">P. S. Stewart, Diffusion in biofilms. </w:t>
      </w:r>
      <w:r w:rsidRPr="006D271A">
        <w:rPr>
          <w:i/>
        </w:rPr>
        <w:t>J Bacteriol</w:t>
      </w:r>
      <w:r w:rsidRPr="006D271A">
        <w:t xml:space="preserve"> </w:t>
      </w:r>
      <w:r w:rsidRPr="006D271A">
        <w:rPr>
          <w:b/>
        </w:rPr>
        <w:t>185</w:t>
      </w:r>
      <w:r w:rsidRPr="006D271A">
        <w:t>, 1485-1491 (2003).</w:t>
      </w:r>
    </w:p>
    <w:p w14:paraId="4C8830ED" w14:textId="77777777" w:rsidR="006D271A" w:rsidRPr="006D271A" w:rsidRDefault="006D271A" w:rsidP="006D271A">
      <w:pPr>
        <w:pStyle w:val="EndNoteBibliography"/>
        <w:spacing w:after="0"/>
        <w:ind w:left="720" w:hanging="720"/>
      </w:pPr>
      <w:r w:rsidRPr="006D271A">
        <w:t>19.</w:t>
      </w:r>
      <w:r w:rsidRPr="006D271A">
        <w:tab/>
        <w:t>T. Stylianopoulos</w:t>
      </w:r>
      <w:r w:rsidRPr="006D271A">
        <w:rPr>
          <w:i/>
        </w:rPr>
        <w:t xml:space="preserve"> et al.</w:t>
      </w:r>
      <w:r w:rsidRPr="006D271A">
        <w:t xml:space="preserve">, Diffusion of particles in the extracellular matrix: the effect of repulsive electrostatic interactions. </w:t>
      </w:r>
      <w:r w:rsidRPr="006D271A">
        <w:rPr>
          <w:i/>
        </w:rPr>
        <w:t>Biophys J</w:t>
      </w:r>
      <w:r w:rsidRPr="006D271A">
        <w:t xml:space="preserve"> </w:t>
      </w:r>
      <w:r w:rsidRPr="006D271A">
        <w:rPr>
          <w:b/>
        </w:rPr>
        <w:t>99</w:t>
      </w:r>
      <w:r w:rsidRPr="006D271A">
        <w:t>, 1342-1349 (2010).</w:t>
      </w:r>
    </w:p>
    <w:p w14:paraId="1A93A630" w14:textId="77777777" w:rsidR="006D271A" w:rsidRPr="006D271A" w:rsidRDefault="006D271A" w:rsidP="006D271A">
      <w:pPr>
        <w:pStyle w:val="EndNoteBibliography"/>
        <w:spacing w:after="0"/>
        <w:ind w:left="720" w:hanging="720"/>
      </w:pPr>
      <w:r w:rsidRPr="006D271A">
        <w:t>20.</w:t>
      </w:r>
      <w:r w:rsidRPr="006D271A">
        <w:tab/>
        <w:t xml:space="preserve">C. M. Khodaparastasgarabad N, Greener J., A microfluidic study of the kinetics of bio-electrochemical oxidation of acetate by a Geobacter sulfurreducens biofilm. </w:t>
      </w:r>
      <w:r w:rsidRPr="006D271A">
        <w:rPr>
          <w:i/>
        </w:rPr>
        <w:t>ChemRxiv</w:t>
      </w:r>
      <w:r w:rsidRPr="006D271A">
        <w:t xml:space="preserve"> 10.26434/chemrxiv-2023-f7mnr (2023).</w:t>
      </w:r>
    </w:p>
    <w:p w14:paraId="0AC90AEF" w14:textId="77777777" w:rsidR="006D271A" w:rsidRPr="006D271A" w:rsidRDefault="006D271A" w:rsidP="006D271A">
      <w:pPr>
        <w:pStyle w:val="EndNoteBibliography"/>
        <w:spacing w:after="0"/>
        <w:ind w:left="720" w:hanging="720"/>
      </w:pPr>
      <w:r w:rsidRPr="006D271A">
        <w:t>21.</w:t>
      </w:r>
      <w:r w:rsidRPr="006D271A">
        <w:tab/>
        <w:t>K. Zhuang</w:t>
      </w:r>
      <w:r w:rsidRPr="006D271A">
        <w:rPr>
          <w:i/>
        </w:rPr>
        <w:t xml:space="preserve"> et al.</w:t>
      </w:r>
      <w:r w:rsidRPr="006D271A">
        <w:t xml:space="preserve">, Genome-scale dynamic modeling of the competition between Rhodoferax and Geobacter in anoxic subsurface environments. </w:t>
      </w:r>
      <w:r w:rsidRPr="006D271A">
        <w:rPr>
          <w:i/>
        </w:rPr>
        <w:t>ISME J</w:t>
      </w:r>
      <w:r w:rsidRPr="006D271A">
        <w:t xml:space="preserve"> </w:t>
      </w:r>
      <w:r w:rsidRPr="006D271A">
        <w:rPr>
          <w:b/>
        </w:rPr>
        <w:t>5</w:t>
      </w:r>
      <w:r w:rsidRPr="006D271A">
        <w:t>, 305-316 (2011).</w:t>
      </w:r>
    </w:p>
    <w:p w14:paraId="000726EC" w14:textId="77777777" w:rsidR="006D271A" w:rsidRPr="006D271A" w:rsidRDefault="006D271A" w:rsidP="006D271A">
      <w:pPr>
        <w:pStyle w:val="EndNoteBibliography"/>
        <w:spacing w:after="0"/>
        <w:ind w:left="720" w:hanging="720"/>
      </w:pPr>
      <w:r w:rsidRPr="006D271A">
        <w:t>22.</w:t>
      </w:r>
      <w:r w:rsidRPr="006D271A">
        <w:tab/>
        <w:t>R. Mahadevan</w:t>
      </w:r>
      <w:r w:rsidRPr="006D271A">
        <w:rPr>
          <w:i/>
        </w:rPr>
        <w:t xml:space="preserve"> et al.</w:t>
      </w:r>
      <w:r w:rsidRPr="006D271A">
        <w:t xml:space="preserve">, Characterization of metabolism in the Fe(III)-reducing organism Geobacter sulfurreducens by constraint-based modeling. </w:t>
      </w:r>
      <w:r w:rsidRPr="006D271A">
        <w:rPr>
          <w:i/>
        </w:rPr>
        <w:t>Applied and Environmental Microbiology</w:t>
      </w:r>
      <w:r w:rsidRPr="006D271A">
        <w:t xml:space="preserve"> </w:t>
      </w:r>
      <w:r w:rsidRPr="006D271A">
        <w:rPr>
          <w:b/>
        </w:rPr>
        <w:t>72</w:t>
      </w:r>
      <w:r w:rsidRPr="006D271A">
        <w:t>, 1558-1568 (2006).</w:t>
      </w:r>
    </w:p>
    <w:p w14:paraId="44F289D5" w14:textId="77777777" w:rsidR="006D271A" w:rsidRPr="006D271A" w:rsidRDefault="006D271A" w:rsidP="006D271A">
      <w:pPr>
        <w:pStyle w:val="EndNoteBibliography"/>
        <w:spacing w:after="0"/>
        <w:ind w:left="720" w:hanging="720"/>
      </w:pPr>
      <w:r w:rsidRPr="006D271A">
        <w:t>23.</w:t>
      </w:r>
      <w:r w:rsidRPr="006D271A">
        <w:tab/>
        <w:t>C. J. Norsigian</w:t>
      </w:r>
      <w:r w:rsidRPr="006D271A">
        <w:rPr>
          <w:i/>
        </w:rPr>
        <w:t xml:space="preserve"> et al.</w:t>
      </w:r>
      <w:r w:rsidRPr="006D271A">
        <w:t xml:space="preserve">, BiGG Models 2020: multi-strain genome-scale models and expansion across the phylogenetic tree. </w:t>
      </w:r>
      <w:r w:rsidRPr="006D271A">
        <w:rPr>
          <w:i/>
        </w:rPr>
        <w:t>Nucleic Acids Res</w:t>
      </w:r>
      <w:r w:rsidRPr="006D271A">
        <w:t xml:space="preserve"> </w:t>
      </w:r>
      <w:r w:rsidRPr="006D271A">
        <w:rPr>
          <w:b/>
        </w:rPr>
        <w:t>48</w:t>
      </w:r>
      <w:r w:rsidRPr="006D271A">
        <w:t>, D402-D406 (2020).</w:t>
      </w:r>
    </w:p>
    <w:p w14:paraId="79C487E4" w14:textId="77777777" w:rsidR="006D271A" w:rsidRPr="006D271A" w:rsidRDefault="006D271A" w:rsidP="006D271A">
      <w:pPr>
        <w:pStyle w:val="EndNoteBibliography"/>
        <w:spacing w:after="0"/>
        <w:ind w:left="720" w:hanging="720"/>
      </w:pPr>
      <w:r w:rsidRPr="006D271A">
        <w:t>24.</w:t>
      </w:r>
      <w:r w:rsidRPr="006D271A">
        <w:tab/>
        <w:t>Z. A. King</w:t>
      </w:r>
      <w:r w:rsidRPr="006D271A">
        <w:rPr>
          <w:i/>
        </w:rPr>
        <w:t xml:space="preserve"> et al.</w:t>
      </w:r>
      <w:r w:rsidRPr="006D271A">
        <w:t xml:space="preserve">, BiGG Models: A platform for integrating, standardizing and sharing genome-scale models. </w:t>
      </w:r>
      <w:r w:rsidRPr="006D271A">
        <w:rPr>
          <w:i/>
        </w:rPr>
        <w:t>Nucleic Acids Res</w:t>
      </w:r>
      <w:r w:rsidRPr="006D271A">
        <w:t xml:space="preserve"> </w:t>
      </w:r>
      <w:r w:rsidRPr="006D271A">
        <w:rPr>
          <w:b/>
        </w:rPr>
        <w:t>44</w:t>
      </w:r>
      <w:r w:rsidRPr="006D271A">
        <w:t>, D515-522 (2016).</w:t>
      </w:r>
    </w:p>
    <w:p w14:paraId="68C214AF" w14:textId="77777777" w:rsidR="006D271A" w:rsidRPr="006D271A" w:rsidRDefault="006D271A" w:rsidP="006D271A">
      <w:pPr>
        <w:pStyle w:val="EndNoteBibliography"/>
        <w:spacing w:after="0"/>
        <w:ind w:left="720" w:hanging="720"/>
      </w:pPr>
      <w:r w:rsidRPr="006D271A">
        <w:t>25.</w:t>
      </w:r>
      <w:r w:rsidRPr="006D271A">
        <w:tab/>
        <w:t>C. Lieven</w:t>
      </w:r>
      <w:r w:rsidRPr="006D271A">
        <w:rPr>
          <w:i/>
        </w:rPr>
        <w:t xml:space="preserve"> et al.</w:t>
      </w:r>
      <w:r w:rsidRPr="006D271A">
        <w:t xml:space="preserve">, MEMOTE for standardized genome-scale metabolic model testing. </w:t>
      </w:r>
      <w:r w:rsidRPr="006D271A">
        <w:rPr>
          <w:i/>
        </w:rPr>
        <w:t>Nature Biotechnology</w:t>
      </w:r>
      <w:r w:rsidRPr="006D271A">
        <w:t xml:space="preserve"> </w:t>
      </w:r>
      <w:r w:rsidRPr="006D271A">
        <w:rPr>
          <w:b/>
        </w:rPr>
        <w:t>38</w:t>
      </w:r>
      <w:r w:rsidRPr="006D271A">
        <w:t>, 272-276 (2020).</w:t>
      </w:r>
    </w:p>
    <w:p w14:paraId="1062CF5D" w14:textId="77777777" w:rsidR="006D271A" w:rsidRPr="006D271A" w:rsidRDefault="006D271A" w:rsidP="006D271A">
      <w:pPr>
        <w:pStyle w:val="EndNoteBibliography"/>
        <w:spacing w:after="0"/>
        <w:ind w:left="720" w:hanging="720"/>
      </w:pPr>
      <w:r w:rsidRPr="006D271A">
        <w:t>26.</w:t>
      </w:r>
      <w:r w:rsidRPr="006D271A">
        <w:tab/>
        <w:t xml:space="preserve">J. Schellenberger, N. E. Lewis, B. O. Palsson, Elimination of thermodynamically infeasible loops in steady-state metabolic models. </w:t>
      </w:r>
      <w:r w:rsidRPr="006D271A">
        <w:rPr>
          <w:i/>
        </w:rPr>
        <w:t>Biophys J</w:t>
      </w:r>
      <w:r w:rsidRPr="006D271A">
        <w:t xml:space="preserve"> </w:t>
      </w:r>
      <w:r w:rsidRPr="006D271A">
        <w:rPr>
          <w:b/>
        </w:rPr>
        <w:t>100</w:t>
      </w:r>
      <w:r w:rsidRPr="006D271A">
        <w:t>, 544-553 (2011).</w:t>
      </w:r>
    </w:p>
    <w:p w14:paraId="6D95181D" w14:textId="77777777" w:rsidR="006D271A" w:rsidRPr="006D271A" w:rsidRDefault="006D271A" w:rsidP="006D271A">
      <w:pPr>
        <w:pStyle w:val="EndNoteBibliography"/>
        <w:spacing w:after="0"/>
        <w:ind w:left="720" w:hanging="720"/>
      </w:pPr>
      <w:r w:rsidRPr="006D271A">
        <w:t>27.</w:t>
      </w:r>
      <w:r w:rsidRPr="006D271A">
        <w:tab/>
        <w:t xml:space="preserve">J. J. Birmingham, N. P. Hughes, R. Treloar, Diffusion and binding measurements within oral biofilms using fluorescence photobleaching recovery methods. </w:t>
      </w:r>
      <w:r w:rsidRPr="006D271A">
        <w:rPr>
          <w:i/>
        </w:rPr>
        <w:t>Philosophical Transactions of the Royal Society of London Series B-Biological Sciences</w:t>
      </w:r>
      <w:r w:rsidRPr="006D271A">
        <w:t xml:space="preserve"> </w:t>
      </w:r>
      <w:r w:rsidRPr="006D271A">
        <w:rPr>
          <w:b/>
        </w:rPr>
        <w:t>350</w:t>
      </w:r>
      <w:r w:rsidRPr="006D271A">
        <w:t>, 325-343 (1995).</w:t>
      </w:r>
    </w:p>
    <w:p w14:paraId="7B2E0547" w14:textId="77777777" w:rsidR="006D271A" w:rsidRPr="006D271A" w:rsidRDefault="006D271A" w:rsidP="006D271A">
      <w:pPr>
        <w:pStyle w:val="EndNoteBibliography"/>
        <w:spacing w:after="0"/>
        <w:ind w:left="720" w:hanging="720"/>
      </w:pPr>
      <w:r w:rsidRPr="006D271A">
        <w:t>28.</w:t>
      </w:r>
      <w:r w:rsidRPr="006D271A">
        <w:tab/>
        <w:t xml:space="preserve">P. S. Stewart, A review of experimental measurements of effective diffusive permeabilities and effective diffusion coefficients in biofilms. </w:t>
      </w:r>
      <w:r w:rsidRPr="006D271A">
        <w:rPr>
          <w:i/>
        </w:rPr>
        <w:t>Biotechnology and Bioengineering</w:t>
      </w:r>
      <w:r w:rsidRPr="006D271A">
        <w:t xml:space="preserve"> </w:t>
      </w:r>
      <w:r w:rsidRPr="006D271A">
        <w:rPr>
          <w:b/>
        </w:rPr>
        <w:t>59</w:t>
      </w:r>
      <w:r w:rsidRPr="006D271A">
        <w:t>, 261-272 (1998).</w:t>
      </w:r>
    </w:p>
    <w:p w14:paraId="6158262D" w14:textId="77777777" w:rsidR="006D271A" w:rsidRPr="006D271A" w:rsidRDefault="006D271A" w:rsidP="006D271A">
      <w:pPr>
        <w:pStyle w:val="EndNoteBibliography"/>
        <w:spacing w:after="0"/>
        <w:ind w:left="720" w:hanging="720"/>
      </w:pPr>
      <w:r w:rsidRPr="006D271A">
        <w:t>29.</w:t>
      </w:r>
      <w:r w:rsidRPr="006D271A">
        <w:tab/>
        <w:t xml:space="preserve">M. Vogt, H. C. Flemming, W. S. Veeman, Diffusion in Pseudomonas aeruginosa biofilms: a pulsed field gradient NMR study. </w:t>
      </w:r>
      <w:r w:rsidRPr="006D271A">
        <w:rPr>
          <w:i/>
        </w:rPr>
        <w:t>J Biotechnol</w:t>
      </w:r>
      <w:r w:rsidRPr="006D271A">
        <w:t xml:space="preserve"> </w:t>
      </w:r>
      <w:r w:rsidRPr="006D271A">
        <w:rPr>
          <w:b/>
        </w:rPr>
        <w:t>77</w:t>
      </w:r>
      <w:r w:rsidRPr="006D271A">
        <w:t>, 137-146 (2000).</w:t>
      </w:r>
    </w:p>
    <w:p w14:paraId="25B81DCC" w14:textId="77777777" w:rsidR="006D271A" w:rsidRPr="006D271A" w:rsidRDefault="006D271A" w:rsidP="006D271A">
      <w:pPr>
        <w:pStyle w:val="EndNoteBibliography"/>
        <w:spacing w:after="0"/>
        <w:ind w:left="720" w:hanging="720"/>
      </w:pPr>
      <w:r w:rsidRPr="006D271A">
        <w:t>30.</w:t>
      </w:r>
      <w:r w:rsidRPr="006D271A">
        <w:tab/>
        <w:t xml:space="preserve">L. R. Bakken, R. A. Olsen, BUOYANT DENSITIES AND DRY-MATTER CONTENTS OF MICROORGANISMS - CONVERSION OF A MEASURED BIOVOLUME INTO BIOMASS. </w:t>
      </w:r>
      <w:r w:rsidRPr="006D271A">
        <w:rPr>
          <w:i/>
        </w:rPr>
        <w:t>Applied and Environmental Microbiology</w:t>
      </w:r>
      <w:r w:rsidRPr="006D271A">
        <w:t xml:space="preserve"> </w:t>
      </w:r>
      <w:r w:rsidRPr="006D271A">
        <w:rPr>
          <w:b/>
        </w:rPr>
        <w:t>45</w:t>
      </w:r>
      <w:r w:rsidRPr="006D271A">
        <w:t>, 1188-1195 (1983).</w:t>
      </w:r>
    </w:p>
    <w:p w14:paraId="4C2AA3C9" w14:textId="77777777" w:rsidR="006D271A" w:rsidRPr="006D271A" w:rsidRDefault="006D271A" w:rsidP="006D271A">
      <w:pPr>
        <w:pStyle w:val="EndNoteBibliography"/>
        <w:spacing w:after="0"/>
        <w:ind w:left="720" w:hanging="720"/>
      </w:pPr>
      <w:r w:rsidRPr="006D271A">
        <w:t>31.</w:t>
      </w:r>
      <w:r w:rsidRPr="006D271A">
        <w:tab/>
        <w:t xml:space="preserve">D. L. Kurz, E. Secchi, R. Stocker, J. Jimenez-Martinez, Morphogenesis of Biofilms in Porous Media and Control on Hydrodynamics. </w:t>
      </w:r>
      <w:r w:rsidRPr="006D271A">
        <w:rPr>
          <w:i/>
        </w:rPr>
        <w:t>Environ Sci Technol</w:t>
      </w:r>
      <w:r w:rsidRPr="006D271A">
        <w:t xml:space="preserve"> </w:t>
      </w:r>
      <w:r w:rsidRPr="006D271A">
        <w:rPr>
          <w:b/>
        </w:rPr>
        <w:t>57</w:t>
      </w:r>
      <w:r w:rsidRPr="006D271A">
        <w:t>, 5666-5677 (2023).</w:t>
      </w:r>
    </w:p>
    <w:p w14:paraId="427019CE" w14:textId="77777777" w:rsidR="006D271A" w:rsidRPr="006D271A" w:rsidRDefault="006D271A" w:rsidP="006D271A">
      <w:pPr>
        <w:pStyle w:val="EndNoteBibliography"/>
        <w:spacing w:after="0"/>
        <w:ind w:left="720" w:hanging="720"/>
      </w:pPr>
      <w:r w:rsidRPr="006D271A">
        <w:t>32.</w:t>
      </w:r>
      <w:r w:rsidRPr="006D271A">
        <w:tab/>
        <w:t>S. Liu</w:t>
      </w:r>
      <w:r w:rsidRPr="006D271A">
        <w:rPr>
          <w:i/>
        </w:rPr>
        <w:t xml:space="preserve"> et al.</w:t>
      </w:r>
      <w:r w:rsidRPr="006D271A">
        <w:t xml:space="preserve">, Probing the growth and mechanical properties of Bacillus subtilis biofilms through genetic mutation strategies. </w:t>
      </w:r>
      <w:r w:rsidRPr="006D271A">
        <w:rPr>
          <w:i/>
        </w:rPr>
        <w:t>Synth Syst Biotechnol</w:t>
      </w:r>
      <w:r w:rsidRPr="006D271A">
        <w:t xml:space="preserve"> </w:t>
      </w:r>
      <w:r w:rsidRPr="006D271A">
        <w:rPr>
          <w:b/>
        </w:rPr>
        <w:t>7</w:t>
      </w:r>
      <w:r w:rsidRPr="006D271A">
        <w:t>, 965-971 (2022).</w:t>
      </w:r>
    </w:p>
    <w:p w14:paraId="56393391" w14:textId="77777777" w:rsidR="006D271A" w:rsidRPr="006D271A" w:rsidRDefault="006D271A" w:rsidP="006D271A">
      <w:pPr>
        <w:pStyle w:val="EndNoteBibliography"/>
        <w:spacing w:after="0"/>
        <w:ind w:left="720" w:hanging="720"/>
      </w:pPr>
      <w:r w:rsidRPr="006D271A">
        <w:t>33.</w:t>
      </w:r>
      <w:r w:rsidRPr="006D271A">
        <w:tab/>
        <w:t xml:space="preserve">C. Shin, A. Alhammali, L. Bigler, N. Vohra, M. Peszynska, Coupled flow and biomass-nutrient growth at pore-scale with permeable biofilm, adaptive singularity and multiple species. </w:t>
      </w:r>
      <w:r w:rsidRPr="006D271A">
        <w:rPr>
          <w:i/>
        </w:rPr>
        <w:t>Mathematical Biosciences and Engineering</w:t>
      </w:r>
      <w:r w:rsidRPr="006D271A">
        <w:t xml:space="preserve"> </w:t>
      </w:r>
      <w:r w:rsidRPr="006D271A">
        <w:rPr>
          <w:b/>
        </w:rPr>
        <w:t>18</w:t>
      </w:r>
      <w:r w:rsidRPr="006D271A">
        <w:t>, 2097-2149 (2021).</w:t>
      </w:r>
    </w:p>
    <w:p w14:paraId="6C13B2EA" w14:textId="77777777" w:rsidR="006D271A" w:rsidRPr="006D271A" w:rsidRDefault="006D271A" w:rsidP="006D271A">
      <w:pPr>
        <w:pStyle w:val="EndNoteBibliography"/>
        <w:spacing w:after="0"/>
        <w:ind w:left="720" w:hanging="720"/>
      </w:pPr>
      <w:r w:rsidRPr="006D271A">
        <w:t>34.</w:t>
      </w:r>
      <w:r w:rsidRPr="006D271A">
        <w:tab/>
        <w:t xml:space="preserve">H. Beyenal, Z. Lewandowski, Internal and external mass transfer in biofilms grown at various flow velocities. </w:t>
      </w:r>
      <w:r w:rsidRPr="006D271A">
        <w:rPr>
          <w:i/>
        </w:rPr>
        <w:t>Biotechnology Progress</w:t>
      </w:r>
      <w:r w:rsidRPr="006D271A">
        <w:t xml:space="preserve"> </w:t>
      </w:r>
      <w:r w:rsidRPr="006D271A">
        <w:rPr>
          <w:b/>
        </w:rPr>
        <w:t>18</w:t>
      </w:r>
      <w:r w:rsidRPr="006D271A">
        <w:t>, 55-61 (2002).</w:t>
      </w:r>
    </w:p>
    <w:p w14:paraId="61C1A6DE" w14:textId="77777777" w:rsidR="006D271A" w:rsidRPr="006D271A" w:rsidRDefault="006D271A" w:rsidP="006D271A">
      <w:pPr>
        <w:pStyle w:val="EndNoteBibliography"/>
        <w:spacing w:after="0"/>
        <w:ind w:left="720" w:hanging="720"/>
      </w:pPr>
      <w:r w:rsidRPr="006D271A">
        <w:t>35.</w:t>
      </w:r>
      <w:r w:rsidRPr="006D271A">
        <w:tab/>
        <w:t xml:space="preserve">P. Stoodley, D. deBeer, H. M. Lappin-Scott, Influence of electric fields and pH on biofilm structure as related to the bioelectric effect. </w:t>
      </w:r>
      <w:r w:rsidRPr="006D271A">
        <w:rPr>
          <w:i/>
        </w:rPr>
        <w:t>Antimicrob Agents Chemother</w:t>
      </w:r>
      <w:r w:rsidRPr="006D271A">
        <w:t xml:space="preserve"> </w:t>
      </w:r>
      <w:r w:rsidRPr="006D271A">
        <w:rPr>
          <w:b/>
        </w:rPr>
        <w:t>41</w:t>
      </w:r>
      <w:r w:rsidRPr="006D271A">
        <w:t>, 1876-1879 (1997).</w:t>
      </w:r>
    </w:p>
    <w:p w14:paraId="6BA67150" w14:textId="77777777" w:rsidR="006D271A" w:rsidRPr="006D271A" w:rsidRDefault="006D271A" w:rsidP="006D271A">
      <w:pPr>
        <w:pStyle w:val="EndNoteBibliography"/>
        <w:ind w:left="720" w:hanging="720"/>
      </w:pPr>
      <w:r w:rsidRPr="006D271A">
        <w:t>36.</w:t>
      </w:r>
      <w:r w:rsidRPr="006D271A">
        <w:tab/>
        <w:t xml:space="preserve">T. Cherifi, M. Jacques, S. Quessy, P. Fravalo, Impact of Nutrient Restriction on the Structure of Listeria monocytogenes Biofilm Grown in a Microfluidic System. </w:t>
      </w:r>
      <w:r w:rsidRPr="006D271A">
        <w:rPr>
          <w:i/>
        </w:rPr>
        <w:t>Frontiers in Microbiology</w:t>
      </w:r>
      <w:r w:rsidRPr="006D271A">
        <w:t xml:space="preserve"> </w:t>
      </w:r>
      <w:r w:rsidRPr="006D271A">
        <w:rPr>
          <w:b/>
        </w:rPr>
        <w:t>8</w:t>
      </w:r>
      <w:r w:rsidRPr="006D271A">
        <w:t xml:space="preserve"> (2017).</w:t>
      </w:r>
    </w:p>
    <w:p w14:paraId="7F41E7F4" w14:textId="69E75B4C" w:rsidR="00954636" w:rsidRPr="0035120B" w:rsidRDefault="00407D99" w:rsidP="00B4225D">
      <w:pPr>
        <w:spacing w:after="0" w:line="240" w:lineRule="atLeast"/>
        <w:rPr>
          <w:rFonts w:ascii="Calibri" w:hAnsi="Calibri"/>
          <w:sz w:val="24"/>
          <w:lang w:val="en-US"/>
        </w:rPr>
      </w:pPr>
      <w:r>
        <w:rPr>
          <w:rFonts w:ascii="Calibri" w:hAnsi="Calibri"/>
          <w:sz w:val="24"/>
          <w:lang w:val="en-US"/>
        </w:rPr>
        <w:fldChar w:fldCharType="end"/>
      </w:r>
    </w:p>
    <w:sectPr w:rsidR="00954636" w:rsidRPr="0035120B" w:rsidSect="00EB4244">
      <w:footerReference w:type="default" r:id="rId2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8515B" w14:textId="77777777" w:rsidR="00E851C5" w:rsidRDefault="00E851C5" w:rsidP="002C711A">
      <w:pPr>
        <w:spacing w:after="0" w:line="240" w:lineRule="auto"/>
      </w:pPr>
      <w:r>
        <w:separator/>
      </w:r>
    </w:p>
  </w:endnote>
  <w:endnote w:type="continuationSeparator" w:id="0">
    <w:p w14:paraId="7BDD052C" w14:textId="77777777" w:rsidR="00E851C5" w:rsidRDefault="00E851C5" w:rsidP="002C711A">
      <w:pPr>
        <w:spacing w:after="0" w:line="240" w:lineRule="auto"/>
      </w:pPr>
      <w:r>
        <w:continuationSeparator/>
      </w:r>
    </w:p>
  </w:endnote>
  <w:endnote w:type="continuationNotice" w:id="1">
    <w:p w14:paraId="020D676A" w14:textId="77777777" w:rsidR="00E851C5" w:rsidRDefault="00E851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6977312"/>
      <w:docPartObj>
        <w:docPartGallery w:val="Page Numbers (Bottom of Page)"/>
        <w:docPartUnique/>
      </w:docPartObj>
    </w:sdtPr>
    <w:sdtEndPr>
      <w:rPr>
        <w:noProof/>
      </w:rPr>
    </w:sdtEndPr>
    <w:sdtContent>
      <w:p w14:paraId="3C2DA3C6" w14:textId="2106722D" w:rsidR="00E04A46" w:rsidRDefault="00E04A46">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23714FB2" w14:textId="77777777" w:rsidR="00E04A46" w:rsidRDefault="00E04A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A1F5EE" w14:textId="77777777" w:rsidR="00E851C5" w:rsidRDefault="00E851C5" w:rsidP="002C711A">
      <w:pPr>
        <w:spacing w:after="0" w:line="240" w:lineRule="auto"/>
      </w:pPr>
      <w:r>
        <w:separator/>
      </w:r>
    </w:p>
  </w:footnote>
  <w:footnote w:type="continuationSeparator" w:id="0">
    <w:p w14:paraId="6EAE08E4" w14:textId="77777777" w:rsidR="00E851C5" w:rsidRDefault="00E851C5" w:rsidP="002C711A">
      <w:pPr>
        <w:spacing w:after="0" w:line="240" w:lineRule="auto"/>
      </w:pPr>
      <w:r>
        <w:continuationSeparator/>
      </w:r>
    </w:p>
  </w:footnote>
  <w:footnote w:type="continuationNotice" w:id="1">
    <w:p w14:paraId="55641422" w14:textId="77777777" w:rsidR="00E851C5" w:rsidRDefault="00E851C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1047"/>
    <w:multiLevelType w:val="hybridMultilevel"/>
    <w:tmpl w:val="FFFFFFFF"/>
    <w:lvl w:ilvl="0" w:tplc="E32CAE3A">
      <w:start w:val="1"/>
      <w:numFmt w:val="decimal"/>
      <w:lvlText w:val="%1."/>
      <w:lvlJc w:val="left"/>
      <w:pPr>
        <w:ind w:left="720" w:hanging="360"/>
      </w:pPr>
    </w:lvl>
    <w:lvl w:ilvl="1" w:tplc="653068F2">
      <w:start w:val="1"/>
      <w:numFmt w:val="lowerLetter"/>
      <w:lvlText w:val="%2."/>
      <w:lvlJc w:val="left"/>
      <w:pPr>
        <w:ind w:left="1440" w:hanging="360"/>
      </w:pPr>
    </w:lvl>
    <w:lvl w:ilvl="2" w:tplc="6E72A4D2">
      <w:start w:val="1"/>
      <w:numFmt w:val="lowerRoman"/>
      <w:lvlText w:val="%3."/>
      <w:lvlJc w:val="right"/>
      <w:pPr>
        <w:ind w:left="2160" w:hanging="180"/>
      </w:pPr>
    </w:lvl>
    <w:lvl w:ilvl="3" w:tplc="AD4A95BA">
      <w:start w:val="1"/>
      <w:numFmt w:val="decimal"/>
      <w:lvlText w:val="%4."/>
      <w:lvlJc w:val="left"/>
      <w:pPr>
        <w:ind w:left="2880" w:hanging="360"/>
      </w:pPr>
    </w:lvl>
    <w:lvl w:ilvl="4" w:tplc="7470910E">
      <w:start w:val="1"/>
      <w:numFmt w:val="lowerLetter"/>
      <w:lvlText w:val="%5."/>
      <w:lvlJc w:val="left"/>
      <w:pPr>
        <w:ind w:left="3600" w:hanging="360"/>
      </w:pPr>
    </w:lvl>
    <w:lvl w:ilvl="5" w:tplc="2F1479DA">
      <w:start w:val="1"/>
      <w:numFmt w:val="lowerRoman"/>
      <w:lvlText w:val="%6."/>
      <w:lvlJc w:val="right"/>
      <w:pPr>
        <w:ind w:left="4320" w:hanging="180"/>
      </w:pPr>
    </w:lvl>
    <w:lvl w:ilvl="6" w:tplc="3F1A1F38">
      <w:start w:val="1"/>
      <w:numFmt w:val="decimal"/>
      <w:lvlText w:val="%7."/>
      <w:lvlJc w:val="left"/>
      <w:pPr>
        <w:ind w:left="5040" w:hanging="360"/>
      </w:pPr>
    </w:lvl>
    <w:lvl w:ilvl="7" w:tplc="FC2E01A4">
      <w:start w:val="1"/>
      <w:numFmt w:val="lowerLetter"/>
      <w:lvlText w:val="%8."/>
      <w:lvlJc w:val="left"/>
      <w:pPr>
        <w:ind w:left="5760" w:hanging="360"/>
      </w:pPr>
    </w:lvl>
    <w:lvl w:ilvl="8" w:tplc="73B4234E">
      <w:start w:val="1"/>
      <w:numFmt w:val="lowerRoman"/>
      <w:lvlText w:val="%9."/>
      <w:lvlJc w:val="right"/>
      <w:pPr>
        <w:ind w:left="6480" w:hanging="180"/>
      </w:pPr>
    </w:lvl>
  </w:abstractNum>
  <w:abstractNum w:abstractNumId="1" w15:restartNumberingAfterBreak="0">
    <w:nsid w:val="02203A04"/>
    <w:multiLevelType w:val="hybridMultilevel"/>
    <w:tmpl w:val="FFFFFFFF"/>
    <w:lvl w:ilvl="0" w:tplc="17965B30">
      <w:start w:val="1"/>
      <w:numFmt w:val="decimal"/>
      <w:lvlText w:val="%1."/>
      <w:lvlJc w:val="left"/>
      <w:pPr>
        <w:ind w:left="720" w:hanging="360"/>
      </w:pPr>
    </w:lvl>
    <w:lvl w:ilvl="1" w:tplc="DD746624">
      <w:start w:val="1"/>
      <w:numFmt w:val="lowerLetter"/>
      <w:lvlText w:val="%2."/>
      <w:lvlJc w:val="left"/>
      <w:pPr>
        <w:ind w:left="1440" w:hanging="360"/>
      </w:pPr>
    </w:lvl>
    <w:lvl w:ilvl="2" w:tplc="FC8E796C">
      <w:start w:val="1"/>
      <w:numFmt w:val="lowerRoman"/>
      <w:lvlText w:val="%3."/>
      <w:lvlJc w:val="right"/>
      <w:pPr>
        <w:ind w:left="2160" w:hanging="180"/>
      </w:pPr>
    </w:lvl>
    <w:lvl w:ilvl="3" w:tplc="95F69174">
      <w:start w:val="1"/>
      <w:numFmt w:val="decimal"/>
      <w:lvlText w:val="%4."/>
      <w:lvlJc w:val="left"/>
      <w:pPr>
        <w:ind w:left="2880" w:hanging="360"/>
      </w:pPr>
    </w:lvl>
    <w:lvl w:ilvl="4" w:tplc="7CD8FBEA">
      <w:start w:val="1"/>
      <w:numFmt w:val="lowerLetter"/>
      <w:lvlText w:val="%5."/>
      <w:lvlJc w:val="left"/>
      <w:pPr>
        <w:ind w:left="3600" w:hanging="360"/>
      </w:pPr>
    </w:lvl>
    <w:lvl w:ilvl="5" w:tplc="E174B40C">
      <w:start w:val="1"/>
      <w:numFmt w:val="lowerRoman"/>
      <w:lvlText w:val="%6."/>
      <w:lvlJc w:val="right"/>
      <w:pPr>
        <w:ind w:left="4320" w:hanging="180"/>
      </w:pPr>
    </w:lvl>
    <w:lvl w:ilvl="6" w:tplc="A432A9C8">
      <w:start w:val="1"/>
      <w:numFmt w:val="decimal"/>
      <w:lvlText w:val="%7."/>
      <w:lvlJc w:val="left"/>
      <w:pPr>
        <w:ind w:left="5040" w:hanging="360"/>
      </w:pPr>
    </w:lvl>
    <w:lvl w:ilvl="7" w:tplc="E8767686">
      <w:start w:val="1"/>
      <w:numFmt w:val="lowerLetter"/>
      <w:lvlText w:val="%8."/>
      <w:lvlJc w:val="left"/>
      <w:pPr>
        <w:ind w:left="5760" w:hanging="360"/>
      </w:pPr>
    </w:lvl>
    <w:lvl w:ilvl="8" w:tplc="72F6A970">
      <w:start w:val="1"/>
      <w:numFmt w:val="lowerRoman"/>
      <w:lvlText w:val="%9."/>
      <w:lvlJc w:val="right"/>
      <w:pPr>
        <w:ind w:left="6480" w:hanging="180"/>
      </w:pPr>
    </w:lvl>
  </w:abstractNum>
  <w:abstractNum w:abstractNumId="2" w15:restartNumberingAfterBreak="0">
    <w:nsid w:val="06C96D05"/>
    <w:multiLevelType w:val="hybridMultilevel"/>
    <w:tmpl w:val="3F32F21C"/>
    <w:lvl w:ilvl="0" w:tplc="FFFFFFF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16C0C76"/>
    <w:multiLevelType w:val="hybridMultilevel"/>
    <w:tmpl w:val="EE8AB16C"/>
    <w:lvl w:ilvl="0" w:tplc="6D48F3DC">
      <w:start w:val="1"/>
      <w:numFmt w:val="upperLetter"/>
      <w:lvlText w:val="(%1)"/>
      <w:lvlJc w:val="left"/>
      <w:pPr>
        <w:ind w:left="3240" w:hanging="360"/>
      </w:pPr>
      <w:rPr>
        <w:rFonts w:hint="default"/>
      </w:rPr>
    </w:lvl>
    <w:lvl w:ilvl="1" w:tplc="10090019" w:tentative="1">
      <w:start w:val="1"/>
      <w:numFmt w:val="lowerLetter"/>
      <w:lvlText w:val="%2."/>
      <w:lvlJc w:val="left"/>
      <w:pPr>
        <w:ind w:left="3960" w:hanging="360"/>
      </w:pPr>
    </w:lvl>
    <w:lvl w:ilvl="2" w:tplc="1009001B" w:tentative="1">
      <w:start w:val="1"/>
      <w:numFmt w:val="lowerRoman"/>
      <w:lvlText w:val="%3."/>
      <w:lvlJc w:val="right"/>
      <w:pPr>
        <w:ind w:left="4680" w:hanging="180"/>
      </w:pPr>
    </w:lvl>
    <w:lvl w:ilvl="3" w:tplc="1009000F" w:tentative="1">
      <w:start w:val="1"/>
      <w:numFmt w:val="decimal"/>
      <w:lvlText w:val="%4."/>
      <w:lvlJc w:val="left"/>
      <w:pPr>
        <w:ind w:left="5400" w:hanging="360"/>
      </w:pPr>
    </w:lvl>
    <w:lvl w:ilvl="4" w:tplc="10090019" w:tentative="1">
      <w:start w:val="1"/>
      <w:numFmt w:val="lowerLetter"/>
      <w:lvlText w:val="%5."/>
      <w:lvlJc w:val="left"/>
      <w:pPr>
        <w:ind w:left="6120" w:hanging="360"/>
      </w:pPr>
    </w:lvl>
    <w:lvl w:ilvl="5" w:tplc="1009001B" w:tentative="1">
      <w:start w:val="1"/>
      <w:numFmt w:val="lowerRoman"/>
      <w:lvlText w:val="%6."/>
      <w:lvlJc w:val="right"/>
      <w:pPr>
        <w:ind w:left="6840" w:hanging="180"/>
      </w:pPr>
    </w:lvl>
    <w:lvl w:ilvl="6" w:tplc="1009000F" w:tentative="1">
      <w:start w:val="1"/>
      <w:numFmt w:val="decimal"/>
      <w:lvlText w:val="%7."/>
      <w:lvlJc w:val="left"/>
      <w:pPr>
        <w:ind w:left="7560" w:hanging="360"/>
      </w:pPr>
    </w:lvl>
    <w:lvl w:ilvl="7" w:tplc="10090019" w:tentative="1">
      <w:start w:val="1"/>
      <w:numFmt w:val="lowerLetter"/>
      <w:lvlText w:val="%8."/>
      <w:lvlJc w:val="left"/>
      <w:pPr>
        <w:ind w:left="8280" w:hanging="360"/>
      </w:pPr>
    </w:lvl>
    <w:lvl w:ilvl="8" w:tplc="1009001B" w:tentative="1">
      <w:start w:val="1"/>
      <w:numFmt w:val="lowerRoman"/>
      <w:lvlText w:val="%9."/>
      <w:lvlJc w:val="right"/>
      <w:pPr>
        <w:ind w:left="9000" w:hanging="180"/>
      </w:pPr>
    </w:lvl>
  </w:abstractNum>
  <w:abstractNum w:abstractNumId="4" w15:restartNumberingAfterBreak="0">
    <w:nsid w:val="12828827"/>
    <w:multiLevelType w:val="hybridMultilevel"/>
    <w:tmpl w:val="FFFFFFFF"/>
    <w:lvl w:ilvl="0" w:tplc="AD0AF150">
      <w:start w:val="1"/>
      <w:numFmt w:val="decimal"/>
      <w:lvlText w:val="%1."/>
      <w:lvlJc w:val="left"/>
      <w:pPr>
        <w:ind w:left="720" w:hanging="360"/>
      </w:pPr>
    </w:lvl>
    <w:lvl w:ilvl="1" w:tplc="28F489F0">
      <w:start w:val="1"/>
      <w:numFmt w:val="lowerLetter"/>
      <w:lvlText w:val="%2."/>
      <w:lvlJc w:val="left"/>
      <w:pPr>
        <w:ind w:left="1440" w:hanging="360"/>
      </w:pPr>
    </w:lvl>
    <w:lvl w:ilvl="2" w:tplc="2C503DD2">
      <w:start w:val="1"/>
      <w:numFmt w:val="lowerRoman"/>
      <w:lvlText w:val="%3."/>
      <w:lvlJc w:val="right"/>
      <w:pPr>
        <w:ind w:left="2160" w:hanging="180"/>
      </w:pPr>
    </w:lvl>
    <w:lvl w:ilvl="3" w:tplc="0C64D790">
      <w:start w:val="1"/>
      <w:numFmt w:val="decimal"/>
      <w:lvlText w:val="%4."/>
      <w:lvlJc w:val="left"/>
      <w:pPr>
        <w:ind w:left="2880" w:hanging="360"/>
      </w:pPr>
    </w:lvl>
    <w:lvl w:ilvl="4" w:tplc="2D903294">
      <w:start w:val="1"/>
      <w:numFmt w:val="lowerLetter"/>
      <w:lvlText w:val="%5."/>
      <w:lvlJc w:val="left"/>
      <w:pPr>
        <w:ind w:left="3600" w:hanging="360"/>
      </w:pPr>
    </w:lvl>
    <w:lvl w:ilvl="5" w:tplc="BA5AB46E">
      <w:start w:val="1"/>
      <w:numFmt w:val="lowerRoman"/>
      <w:lvlText w:val="%6."/>
      <w:lvlJc w:val="right"/>
      <w:pPr>
        <w:ind w:left="4320" w:hanging="180"/>
      </w:pPr>
    </w:lvl>
    <w:lvl w:ilvl="6" w:tplc="5BD0C0F4">
      <w:start w:val="1"/>
      <w:numFmt w:val="decimal"/>
      <w:lvlText w:val="%7."/>
      <w:lvlJc w:val="left"/>
      <w:pPr>
        <w:ind w:left="5040" w:hanging="360"/>
      </w:pPr>
    </w:lvl>
    <w:lvl w:ilvl="7" w:tplc="F976CB5E">
      <w:start w:val="1"/>
      <w:numFmt w:val="lowerLetter"/>
      <w:lvlText w:val="%8."/>
      <w:lvlJc w:val="left"/>
      <w:pPr>
        <w:ind w:left="5760" w:hanging="360"/>
      </w:pPr>
    </w:lvl>
    <w:lvl w:ilvl="8" w:tplc="8B7CA2DC">
      <w:start w:val="1"/>
      <w:numFmt w:val="lowerRoman"/>
      <w:lvlText w:val="%9."/>
      <w:lvlJc w:val="right"/>
      <w:pPr>
        <w:ind w:left="6480" w:hanging="180"/>
      </w:pPr>
    </w:lvl>
  </w:abstractNum>
  <w:abstractNum w:abstractNumId="5" w15:restartNumberingAfterBreak="0">
    <w:nsid w:val="1FF368A8"/>
    <w:multiLevelType w:val="hybridMultilevel"/>
    <w:tmpl w:val="B6E276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6A6D03"/>
    <w:multiLevelType w:val="hybridMultilevel"/>
    <w:tmpl w:val="FFFFFFFF"/>
    <w:lvl w:ilvl="0" w:tplc="B73AD296">
      <w:start w:val="1"/>
      <w:numFmt w:val="decimal"/>
      <w:lvlText w:val="%1."/>
      <w:lvlJc w:val="left"/>
      <w:pPr>
        <w:ind w:left="720" w:hanging="360"/>
      </w:pPr>
    </w:lvl>
    <w:lvl w:ilvl="1" w:tplc="502E4E8E">
      <w:start w:val="1"/>
      <w:numFmt w:val="lowerLetter"/>
      <w:lvlText w:val="%2."/>
      <w:lvlJc w:val="left"/>
      <w:pPr>
        <w:ind w:left="1440" w:hanging="360"/>
      </w:pPr>
    </w:lvl>
    <w:lvl w:ilvl="2" w:tplc="0F884136">
      <w:start w:val="1"/>
      <w:numFmt w:val="lowerRoman"/>
      <w:lvlText w:val="%3."/>
      <w:lvlJc w:val="right"/>
      <w:pPr>
        <w:ind w:left="2160" w:hanging="180"/>
      </w:pPr>
    </w:lvl>
    <w:lvl w:ilvl="3" w:tplc="FE84AD66">
      <w:start w:val="1"/>
      <w:numFmt w:val="decimal"/>
      <w:lvlText w:val="%4."/>
      <w:lvlJc w:val="left"/>
      <w:pPr>
        <w:ind w:left="2880" w:hanging="360"/>
      </w:pPr>
    </w:lvl>
    <w:lvl w:ilvl="4" w:tplc="BD7CDE96">
      <w:start w:val="1"/>
      <w:numFmt w:val="lowerLetter"/>
      <w:lvlText w:val="%5."/>
      <w:lvlJc w:val="left"/>
      <w:pPr>
        <w:ind w:left="3600" w:hanging="360"/>
      </w:pPr>
    </w:lvl>
    <w:lvl w:ilvl="5" w:tplc="CE342A60">
      <w:start w:val="1"/>
      <w:numFmt w:val="lowerRoman"/>
      <w:lvlText w:val="%6."/>
      <w:lvlJc w:val="right"/>
      <w:pPr>
        <w:ind w:left="4320" w:hanging="180"/>
      </w:pPr>
    </w:lvl>
    <w:lvl w:ilvl="6" w:tplc="279E622C">
      <w:start w:val="1"/>
      <w:numFmt w:val="decimal"/>
      <w:lvlText w:val="%7."/>
      <w:lvlJc w:val="left"/>
      <w:pPr>
        <w:ind w:left="5040" w:hanging="360"/>
      </w:pPr>
    </w:lvl>
    <w:lvl w:ilvl="7" w:tplc="BBD2DC3E">
      <w:start w:val="1"/>
      <w:numFmt w:val="lowerLetter"/>
      <w:lvlText w:val="%8."/>
      <w:lvlJc w:val="left"/>
      <w:pPr>
        <w:ind w:left="5760" w:hanging="360"/>
      </w:pPr>
    </w:lvl>
    <w:lvl w:ilvl="8" w:tplc="C17A00D2">
      <w:start w:val="1"/>
      <w:numFmt w:val="lowerRoman"/>
      <w:lvlText w:val="%9."/>
      <w:lvlJc w:val="right"/>
      <w:pPr>
        <w:ind w:left="6480" w:hanging="180"/>
      </w:pPr>
    </w:lvl>
  </w:abstractNum>
  <w:abstractNum w:abstractNumId="7" w15:restartNumberingAfterBreak="0">
    <w:nsid w:val="317B6FC4"/>
    <w:multiLevelType w:val="hybridMultilevel"/>
    <w:tmpl w:val="FFFFFFFF"/>
    <w:lvl w:ilvl="0" w:tplc="FFFFFFFF">
      <w:start w:val="1"/>
      <w:numFmt w:val="decimal"/>
      <w:lvlText w:val="%1."/>
      <w:lvlJc w:val="left"/>
      <w:pPr>
        <w:ind w:left="720" w:hanging="360"/>
      </w:pPr>
    </w:lvl>
    <w:lvl w:ilvl="1" w:tplc="C2BC5BF6">
      <w:start w:val="1"/>
      <w:numFmt w:val="lowerLetter"/>
      <w:lvlText w:val="%2."/>
      <w:lvlJc w:val="left"/>
      <w:pPr>
        <w:ind w:left="1440" w:hanging="360"/>
      </w:pPr>
    </w:lvl>
    <w:lvl w:ilvl="2" w:tplc="806877DA">
      <w:start w:val="1"/>
      <w:numFmt w:val="lowerRoman"/>
      <w:lvlText w:val="%3."/>
      <w:lvlJc w:val="right"/>
      <w:pPr>
        <w:ind w:left="2160" w:hanging="180"/>
      </w:pPr>
    </w:lvl>
    <w:lvl w:ilvl="3" w:tplc="431E42B0">
      <w:start w:val="1"/>
      <w:numFmt w:val="decimal"/>
      <w:lvlText w:val="%4."/>
      <w:lvlJc w:val="left"/>
      <w:pPr>
        <w:ind w:left="2880" w:hanging="360"/>
      </w:pPr>
    </w:lvl>
    <w:lvl w:ilvl="4" w:tplc="D5FCDCD6">
      <w:start w:val="1"/>
      <w:numFmt w:val="lowerLetter"/>
      <w:lvlText w:val="%5."/>
      <w:lvlJc w:val="left"/>
      <w:pPr>
        <w:ind w:left="3600" w:hanging="360"/>
      </w:pPr>
    </w:lvl>
    <w:lvl w:ilvl="5" w:tplc="AE70943A">
      <w:start w:val="1"/>
      <w:numFmt w:val="lowerRoman"/>
      <w:lvlText w:val="%6."/>
      <w:lvlJc w:val="right"/>
      <w:pPr>
        <w:ind w:left="4320" w:hanging="180"/>
      </w:pPr>
    </w:lvl>
    <w:lvl w:ilvl="6" w:tplc="DCDA5282">
      <w:start w:val="1"/>
      <w:numFmt w:val="decimal"/>
      <w:lvlText w:val="%7."/>
      <w:lvlJc w:val="left"/>
      <w:pPr>
        <w:ind w:left="5040" w:hanging="360"/>
      </w:pPr>
    </w:lvl>
    <w:lvl w:ilvl="7" w:tplc="AC3048A2">
      <w:start w:val="1"/>
      <w:numFmt w:val="lowerLetter"/>
      <w:lvlText w:val="%8."/>
      <w:lvlJc w:val="left"/>
      <w:pPr>
        <w:ind w:left="5760" w:hanging="360"/>
      </w:pPr>
    </w:lvl>
    <w:lvl w:ilvl="8" w:tplc="02163D1E">
      <w:start w:val="1"/>
      <w:numFmt w:val="lowerRoman"/>
      <w:lvlText w:val="%9."/>
      <w:lvlJc w:val="right"/>
      <w:pPr>
        <w:ind w:left="6480" w:hanging="180"/>
      </w:pPr>
    </w:lvl>
  </w:abstractNum>
  <w:abstractNum w:abstractNumId="8" w15:restartNumberingAfterBreak="0">
    <w:nsid w:val="317D4E96"/>
    <w:multiLevelType w:val="hybridMultilevel"/>
    <w:tmpl w:val="FCC001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04A823"/>
    <w:multiLevelType w:val="hybridMultilevel"/>
    <w:tmpl w:val="FFFFFFFF"/>
    <w:lvl w:ilvl="0" w:tplc="7714B65C">
      <w:start w:val="1"/>
      <w:numFmt w:val="decimal"/>
      <w:lvlText w:val="%1."/>
      <w:lvlJc w:val="left"/>
      <w:pPr>
        <w:ind w:left="720" w:hanging="360"/>
      </w:pPr>
    </w:lvl>
    <w:lvl w:ilvl="1" w:tplc="6C36BBA2">
      <w:start w:val="1"/>
      <w:numFmt w:val="lowerLetter"/>
      <w:lvlText w:val="%2."/>
      <w:lvlJc w:val="left"/>
      <w:pPr>
        <w:ind w:left="1440" w:hanging="360"/>
      </w:pPr>
    </w:lvl>
    <w:lvl w:ilvl="2" w:tplc="B03C9292">
      <w:start w:val="1"/>
      <w:numFmt w:val="lowerRoman"/>
      <w:lvlText w:val="%3."/>
      <w:lvlJc w:val="right"/>
      <w:pPr>
        <w:ind w:left="2160" w:hanging="180"/>
      </w:pPr>
    </w:lvl>
    <w:lvl w:ilvl="3" w:tplc="84CC2940">
      <w:start w:val="1"/>
      <w:numFmt w:val="decimal"/>
      <w:lvlText w:val="%4."/>
      <w:lvlJc w:val="left"/>
      <w:pPr>
        <w:ind w:left="2880" w:hanging="360"/>
      </w:pPr>
    </w:lvl>
    <w:lvl w:ilvl="4" w:tplc="D7D6C6CC">
      <w:start w:val="1"/>
      <w:numFmt w:val="lowerLetter"/>
      <w:lvlText w:val="%5."/>
      <w:lvlJc w:val="left"/>
      <w:pPr>
        <w:ind w:left="3600" w:hanging="360"/>
      </w:pPr>
    </w:lvl>
    <w:lvl w:ilvl="5" w:tplc="FC4EF12E">
      <w:start w:val="1"/>
      <w:numFmt w:val="lowerRoman"/>
      <w:lvlText w:val="%6."/>
      <w:lvlJc w:val="right"/>
      <w:pPr>
        <w:ind w:left="4320" w:hanging="180"/>
      </w:pPr>
    </w:lvl>
    <w:lvl w:ilvl="6" w:tplc="24FC6214">
      <w:start w:val="1"/>
      <w:numFmt w:val="decimal"/>
      <w:lvlText w:val="%7."/>
      <w:lvlJc w:val="left"/>
      <w:pPr>
        <w:ind w:left="5040" w:hanging="360"/>
      </w:pPr>
    </w:lvl>
    <w:lvl w:ilvl="7" w:tplc="0E08C1E2">
      <w:start w:val="1"/>
      <w:numFmt w:val="lowerLetter"/>
      <w:lvlText w:val="%8."/>
      <w:lvlJc w:val="left"/>
      <w:pPr>
        <w:ind w:left="5760" w:hanging="360"/>
      </w:pPr>
    </w:lvl>
    <w:lvl w:ilvl="8" w:tplc="7FD696E0">
      <w:start w:val="1"/>
      <w:numFmt w:val="lowerRoman"/>
      <w:lvlText w:val="%9."/>
      <w:lvlJc w:val="right"/>
      <w:pPr>
        <w:ind w:left="6480" w:hanging="180"/>
      </w:pPr>
    </w:lvl>
  </w:abstractNum>
  <w:abstractNum w:abstractNumId="10" w15:restartNumberingAfterBreak="0">
    <w:nsid w:val="36042939"/>
    <w:multiLevelType w:val="hybridMultilevel"/>
    <w:tmpl w:val="FFFFFFFF"/>
    <w:lvl w:ilvl="0" w:tplc="9814BBCA">
      <w:start w:val="1"/>
      <w:numFmt w:val="decimal"/>
      <w:lvlText w:val="%1."/>
      <w:lvlJc w:val="left"/>
      <w:pPr>
        <w:ind w:left="720" w:hanging="360"/>
      </w:pPr>
    </w:lvl>
    <w:lvl w:ilvl="1" w:tplc="EE049158">
      <w:start w:val="1"/>
      <w:numFmt w:val="lowerLetter"/>
      <w:lvlText w:val="%2."/>
      <w:lvlJc w:val="left"/>
      <w:pPr>
        <w:ind w:left="1440" w:hanging="360"/>
      </w:pPr>
    </w:lvl>
    <w:lvl w:ilvl="2" w:tplc="63AE6A14">
      <w:start w:val="1"/>
      <w:numFmt w:val="lowerRoman"/>
      <w:lvlText w:val="%3."/>
      <w:lvlJc w:val="right"/>
      <w:pPr>
        <w:ind w:left="2160" w:hanging="180"/>
      </w:pPr>
    </w:lvl>
    <w:lvl w:ilvl="3" w:tplc="1F36A26C">
      <w:start w:val="1"/>
      <w:numFmt w:val="decimal"/>
      <w:lvlText w:val="%4."/>
      <w:lvlJc w:val="left"/>
      <w:pPr>
        <w:ind w:left="2880" w:hanging="360"/>
      </w:pPr>
    </w:lvl>
    <w:lvl w:ilvl="4" w:tplc="B5142EA8">
      <w:start w:val="1"/>
      <w:numFmt w:val="lowerLetter"/>
      <w:lvlText w:val="%5."/>
      <w:lvlJc w:val="left"/>
      <w:pPr>
        <w:ind w:left="3600" w:hanging="360"/>
      </w:pPr>
    </w:lvl>
    <w:lvl w:ilvl="5" w:tplc="5BF66A72">
      <w:start w:val="1"/>
      <w:numFmt w:val="lowerRoman"/>
      <w:lvlText w:val="%6."/>
      <w:lvlJc w:val="right"/>
      <w:pPr>
        <w:ind w:left="4320" w:hanging="180"/>
      </w:pPr>
    </w:lvl>
    <w:lvl w:ilvl="6" w:tplc="F9FCD97A">
      <w:start w:val="1"/>
      <w:numFmt w:val="decimal"/>
      <w:lvlText w:val="%7."/>
      <w:lvlJc w:val="left"/>
      <w:pPr>
        <w:ind w:left="5040" w:hanging="360"/>
      </w:pPr>
    </w:lvl>
    <w:lvl w:ilvl="7" w:tplc="BA8C1BD8">
      <w:start w:val="1"/>
      <w:numFmt w:val="lowerLetter"/>
      <w:lvlText w:val="%8."/>
      <w:lvlJc w:val="left"/>
      <w:pPr>
        <w:ind w:left="5760" w:hanging="360"/>
      </w:pPr>
    </w:lvl>
    <w:lvl w:ilvl="8" w:tplc="880C9BD4">
      <w:start w:val="1"/>
      <w:numFmt w:val="lowerRoman"/>
      <w:lvlText w:val="%9."/>
      <w:lvlJc w:val="right"/>
      <w:pPr>
        <w:ind w:left="6480" w:hanging="180"/>
      </w:pPr>
    </w:lvl>
  </w:abstractNum>
  <w:abstractNum w:abstractNumId="11" w15:restartNumberingAfterBreak="0">
    <w:nsid w:val="36E40A83"/>
    <w:multiLevelType w:val="hybridMultilevel"/>
    <w:tmpl w:val="56266E8A"/>
    <w:lvl w:ilvl="0" w:tplc="59602824">
      <w:start w:val="1"/>
      <w:numFmt w:val="upperLetter"/>
      <w:lvlText w:val="(%1)"/>
      <w:lvlJc w:val="left"/>
      <w:pPr>
        <w:ind w:left="7560" w:hanging="360"/>
      </w:pPr>
      <w:rPr>
        <w:rFonts w:hint="default"/>
      </w:rPr>
    </w:lvl>
    <w:lvl w:ilvl="1" w:tplc="10090019" w:tentative="1">
      <w:start w:val="1"/>
      <w:numFmt w:val="lowerLetter"/>
      <w:lvlText w:val="%2."/>
      <w:lvlJc w:val="left"/>
      <w:pPr>
        <w:ind w:left="8280" w:hanging="360"/>
      </w:pPr>
    </w:lvl>
    <w:lvl w:ilvl="2" w:tplc="1009001B" w:tentative="1">
      <w:start w:val="1"/>
      <w:numFmt w:val="lowerRoman"/>
      <w:lvlText w:val="%3."/>
      <w:lvlJc w:val="right"/>
      <w:pPr>
        <w:ind w:left="9000" w:hanging="180"/>
      </w:pPr>
    </w:lvl>
    <w:lvl w:ilvl="3" w:tplc="1009000F" w:tentative="1">
      <w:start w:val="1"/>
      <w:numFmt w:val="decimal"/>
      <w:lvlText w:val="%4."/>
      <w:lvlJc w:val="left"/>
      <w:pPr>
        <w:ind w:left="9720" w:hanging="360"/>
      </w:pPr>
    </w:lvl>
    <w:lvl w:ilvl="4" w:tplc="10090019" w:tentative="1">
      <w:start w:val="1"/>
      <w:numFmt w:val="lowerLetter"/>
      <w:lvlText w:val="%5."/>
      <w:lvlJc w:val="left"/>
      <w:pPr>
        <w:ind w:left="10440" w:hanging="360"/>
      </w:pPr>
    </w:lvl>
    <w:lvl w:ilvl="5" w:tplc="1009001B" w:tentative="1">
      <w:start w:val="1"/>
      <w:numFmt w:val="lowerRoman"/>
      <w:lvlText w:val="%6."/>
      <w:lvlJc w:val="right"/>
      <w:pPr>
        <w:ind w:left="11160" w:hanging="180"/>
      </w:pPr>
    </w:lvl>
    <w:lvl w:ilvl="6" w:tplc="1009000F" w:tentative="1">
      <w:start w:val="1"/>
      <w:numFmt w:val="decimal"/>
      <w:lvlText w:val="%7."/>
      <w:lvlJc w:val="left"/>
      <w:pPr>
        <w:ind w:left="11880" w:hanging="360"/>
      </w:pPr>
    </w:lvl>
    <w:lvl w:ilvl="7" w:tplc="10090019" w:tentative="1">
      <w:start w:val="1"/>
      <w:numFmt w:val="lowerLetter"/>
      <w:lvlText w:val="%8."/>
      <w:lvlJc w:val="left"/>
      <w:pPr>
        <w:ind w:left="12600" w:hanging="360"/>
      </w:pPr>
    </w:lvl>
    <w:lvl w:ilvl="8" w:tplc="1009001B" w:tentative="1">
      <w:start w:val="1"/>
      <w:numFmt w:val="lowerRoman"/>
      <w:lvlText w:val="%9."/>
      <w:lvlJc w:val="right"/>
      <w:pPr>
        <w:ind w:left="13320" w:hanging="180"/>
      </w:pPr>
    </w:lvl>
  </w:abstractNum>
  <w:abstractNum w:abstractNumId="12" w15:restartNumberingAfterBreak="0">
    <w:nsid w:val="38251F5F"/>
    <w:multiLevelType w:val="hybridMultilevel"/>
    <w:tmpl w:val="FFFFFFFF"/>
    <w:lvl w:ilvl="0" w:tplc="704EF6A0">
      <w:start w:val="1"/>
      <w:numFmt w:val="decimal"/>
      <w:lvlText w:val="%1."/>
      <w:lvlJc w:val="left"/>
      <w:pPr>
        <w:ind w:left="720" w:hanging="360"/>
      </w:pPr>
    </w:lvl>
    <w:lvl w:ilvl="1" w:tplc="167E6024">
      <w:start w:val="1"/>
      <w:numFmt w:val="lowerLetter"/>
      <w:lvlText w:val="%2."/>
      <w:lvlJc w:val="left"/>
      <w:pPr>
        <w:ind w:left="1440" w:hanging="360"/>
      </w:pPr>
    </w:lvl>
    <w:lvl w:ilvl="2" w:tplc="D208F406">
      <w:start w:val="1"/>
      <w:numFmt w:val="lowerRoman"/>
      <w:lvlText w:val="%3."/>
      <w:lvlJc w:val="right"/>
      <w:pPr>
        <w:ind w:left="2160" w:hanging="180"/>
      </w:pPr>
    </w:lvl>
    <w:lvl w:ilvl="3" w:tplc="2A8EF862">
      <w:start w:val="1"/>
      <w:numFmt w:val="decimal"/>
      <w:lvlText w:val="%4."/>
      <w:lvlJc w:val="left"/>
      <w:pPr>
        <w:ind w:left="2880" w:hanging="360"/>
      </w:pPr>
    </w:lvl>
    <w:lvl w:ilvl="4" w:tplc="70A251BA">
      <w:start w:val="1"/>
      <w:numFmt w:val="lowerLetter"/>
      <w:lvlText w:val="%5."/>
      <w:lvlJc w:val="left"/>
      <w:pPr>
        <w:ind w:left="3600" w:hanging="360"/>
      </w:pPr>
    </w:lvl>
    <w:lvl w:ilvl="5" w:tplc="E5F0DA8C">
      <w:start w:val="1"/>
      <w:numFmt w:val="lowerRoman"/>
      <w:lvlText w:val="%6."/>
      <w:lvlJc w:val="right"/>
      <w:pPr>
        <w:ind w:left="4320" w:hanging="180"/>
      </w:pPr>
    </w:lvl>
    <w:lvl w:ilvl="6" w:tplc="D1E4BA42">
      <w:start w:val="1"/>
      <w:numFmt w:val="decimal"/>
      <w:lvlText w:val="%7."/>
      <w:lvlJc w:val="left"/>
      <w:pPr>
        <w:ind w:left="5040" w:hanging="360"/>
      </w:pPr>
    </w:lvl>
    <w:lvl w:ilvl="7" w:tplc="20967DEC">
      <w:start w:val="1"/>
      <w:numFmt w:val="lowerLetter"/>
      <w:lvlText w:val="%8."/>
      <w:lvlJc w:val="left"/>
      <w:pPr>
        <w:ind w:left="5760" w:hanging="360"/>
      </w:pPr>
    </w:lvl>
    <w:lvl w:ilvl="8" w:tplc="32881C0A">
      <w:start w:val="1"/>
      <w:numFmt w:val="lowerRoman"/>
      <w:lvlText w:val="%9."/>
      <w:lvlJc w:val="right"/>
      <w:pPr>
        <w:ind w:left="6480" w:hanging="180"/>
      </w:pPr>
    </w:lvl>
  </w:abstractNum>
  <w:abstractNum w:abstractNumId="13" w15:restartNumberingAfterBreak="0">
    <w:nsid w:val="389A302E"/>
    <w:multiLevelType w:val="hybridMultilevel"/>
    <w:tmpl w:val="B6E276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B1174A"/>
    <w:multiLevelType w:val="hybridMultilevel"/>
    <w:tmpl w:val="4A5C1552"/>
    <w:lvl w:ilvl="0" w:tplc="A38481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F1221"/>
    <w:multiLevelType w:val="hybridMultilevel"/>
    <w:tmpl w:val="FFFFFFFF"/>
    <w:lvl w:ilvl="0" w:tplc="06240606">
      <w:start w:val="1"/>
      <w:numFmt w:val="decimal"/>
      <w:lvlText w:val="%1."/>
      <w:lvlJc w:val="left"/>
      <w:pPr>
        <w:ind w:left="720" w:hanging="360"/>
      </w:pPr>
    </w:lvl>
    <w:lvl w:ilvl="1" w:tplc="8A2053AE">
      <w:start w:val="1"/>
      <w:numFmt w:val="lowerLetter"/>
      <w:lvlText w:val="%2."/>
      <w:lvlJc w:val="left"/>
      <w:pPr>
        <w:ind w:left="1440" w:hanging="360"/>
      </w:pPr>
    </w:lvl>
    <w:lvl w:ilvl="2" w:tplc="B6849476">
      <w:start w:val="1"/>
      <w:numFmt w:val="lowerRoman"/>
      <w:lvlText w:val="%3."/>
      <w:lvlJc w:val="right"/>
      <w:pPr>
        <w:ind w:left="2160" w:hanging="180"/>
      </w:pPr>
    </w:lvl>
    <w:lvl w:ilvl="3" w:tplc="EAF685BC">
      <w:start w:val="1"/>
      <w:numFmt w:val="decimal"/>
      <w:lvlText w:val="%4."/>
      <w:lvlJc w:val="left"/>
      <w:pPr>
        <w:ind w:left="2880" w:hanging="360"/>
      </w:pPr>
    </w:lvl>
    <w:lvl w:ilvl="4" w:tplc="082A7EC0">
      <w:start w:val="1"/>
      <w:numFmt w:val="lowerLetter"/>
      <w:lvlText w:val="%5."/>
      <w:lvlJc w:val="left"/>
      <w:pPr>
        <w:ind w:left="3600" w:hanging="360"/>
      </w:pPr>
    </w:lvl>
    <w:lvl w:ilvl="5" w:tplc="14E4D28A">
      <w:start w:val="1"/>
      <w:numFmt w:val="lowerRoman"/>
      <w:lvlText w:val="%6."/>
      <w:lvlJc w:val="right"/>
      <w:pPr>
        <w:ind w:left="4320" w:hanging="180"/>
      </w:pPr>
    </w:lvl>
    <w:lvl w:ilvl="6" w:tplc="B3241FCA">
      <w:start w:val="1"/>
      <w:numFmt w:val="decimal"/>
      <w:lvlText w:val="%7."/>
      <w:lvlJc w:val="left"/>
      <w:pPr>
        <w:ind w:left="5040" w:hanging="360"/>
      </w:pPr>
    </w:lvl>
    <w:lvl w:ilvl="7" w:tplc="F0B849E2">
      <w:start w:val="1"/>
      <w:numFmt w:val="lowerLetter"/>
      <w:lvlText w:val="%8."/>
      <w:lvlJc w:val="left"/>
      <w:pPr>
        <w:ind w:left="5760" w:hanging="360"/>
      </w:pPr>
    </w:lvl>
    <w:lvl w:ilvl="8" w:tplc="DDA4903E">
      <w:start w:val="1"/>
      <w:numFmt w:val="lowerRoman"/>
      <w:lvlText w:val="%9."/>
      <w:lvlJc w:val="right"/>
      <w:pPr>
        <w:ind w:left="6480" w:hanging="180"/>
      </w:pPr>
    </w:lvl>
  </w:abstractNum>
  <w:abstractNum w:abstractNumId="16" w15:restartNumberingAfterBreak="0">
    <w:nsid w:val="3F5E2A45"/>
    <w:multiLevelType w:val="hybridMultilevel"/>
    <w:tmpl w:val="3DD0DE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C27B9B9"/>
    <w:multiLevelType w:val="hybridMultilevel"/>
    <w:tmpl w:val="FFFFFFFF"/>
    <w:lvl w:ilvl="0" w:tplc="DF0C5010">
      <w:start w:val="1"/>
      <w:numFmt w:val="decimal"/>
      <w:lvlText w:val="%1."/>
      <w:lvlJc w:val="left"/>
      <w:pPr>
        <w:ind w:left="720" w:hanging="360"/>
      </w:pPr>
    </w:lvl>
    <w:lvl w:ilvl="1" w:tplc="C5F4B77C">
      <w:start w:val="1"/>
      <w:numFmt w:val="lowerLetter"/>
      <w:lvlText w:val="%2."/>
      <w:lvlJc w:val="left"/>
      <w:pPr>
        <w:ind w:left="1440" w:hanging="360"/>
      </w:pPr>
    </w:lvl>
    <w:lvl w:ilvl="2" w:tplc="904E6FBE">
      <w:start w:val="1"/>
      <w:numFmt w:val="lowerRoman"/>
      <w:lvlText w:val="%3."/>
      <w:lvlJc w:val="right"/>
      <w:pPr>
        <w:ind w:left="2160" w:hanging="180"/>
      </w:pPr>
    </w:lvl>
    <w:lvl w:ilvl="3" w:tplc="5C5A6E00">
      <w:start w:val="1"/>
      <w:numFmt w:val="decimal"/>
      <w:lvlText w:val="%4."/>
      <w:lvlJc w:val="left"/>
      <w:pPr>
        <w:ind w:left="2880" w:hanging="360"/>
      </w:pPr>
    </w:lvl>
    <w:lvl w:ilvl="4" w:tplc="7D826846">
      <w:start w:val="1"/>
      <w:numFmt w:val="lowerLetter"/>
      <w:lvlText w:val="%5."/>
      <w:lvlJc w:val="left"/>
      <w:pPr>
        <w:ind w:left="3600" w:hanging="360"/>
      </w:pPr>
    </w:lvl>
    <w:lvl w:ilvl="5" w:tplc="A0FC4AC0">
      <w:start w:val="1"/>
      <w:numFmt w:val="lowerRoman"/>
      <w:lvlText w:val="%6."/>
      <w:lvlJc w:val="right"/>
      <w:pPr>
        <w:ind w:left="4320" w:hanging="180"/>
      </w:pPr>
    </w:lvl>
    <w:lvl w:ilvl="6" w:tplc="F7AE530A">
      <w:start w:val="1"/>
      <w:numFmt w:val="decimal"/>
      <w:lvlText w:val="%7."/>
      <w:lvlJc w:val="left"/>
      <w:pPr>
        <w:ind w:left="5040" w:hanging="360"/>
      </w:pPr>
    </w:lvl>
    <w:lvl w:ilvl="7" w:tplc="128A7B86">
      <w:start w:val="1"/>
      <w:numFmt w:val="lowerLetter"/>
      <w:lvlText w:val="%8."/>
      <w:lvlJc w:val="left"/>
      <w:pPr>
        <w:ind w:left="5760" w:hanging="360"/>
      </w:pPr>
    </w:lvl>
    <w:lvl w:ilvl="8" w:tplc="3D9CD652">
      <w:start w:val="1"/>
      <w:numFmt w:val="lowerRoman"/>
      <w:lvlText w:val="%9."/>
      <w:lvlJc w:val="right"/>
      <w:pPr>
        <w:ind w:left="6480" w:hanging="180"/>
      </w:pPr>
    </w:lvl>
  </w:abstractNum>
  <w:abstractNum w:abstractNumId="18" w15:restartNumberingAfterBreak="0">
    <w:nsid w:val="4D9E25D4"/>
    <w:multiLevelType w:val="hybridMultilevel"/>
    <w:tmpl w:val="FFFFFFFF"/>
    <w:lvl w:ilvl="0" w:tplc="9272951E">
      <w:start w:val="1"/>
      <w:numFmt w:val="decimal"/>
      <w:lvlText w:val="%1."/>
      <w:lvlJc w:val="left"/>
      <w:pPr>
        <w:ind w:left="720" w:hanging="360"/>
      </w:pPr>
    </w:lvl>
    <w:lvl w:ilvl="1" w:tplc="483CB91E">
      <w:start w:val="1"/>
      <w:numFmt w:val="lowerLetter"/>
      <w:lvlText w:val="%2."/>
      <w:lvlJc w:val="left"/>
      <w:pPr>
        <w:ind w:left="1440" w:hanging="360"/>
      </w:pPr>
    </w:lvl>
    <w:lvl w:ilvl="2" w:tplc="41408334">
      <w:start w:val="1"/>
      <w:numFmt w:val="lowerRoman"/>
      <w:lvlText w:val="%3."/>
      <w:lvlJc w:val="right"/>
      <w:pPr>
        <w:ind w:left="2160" w:hanging="180"/>
      </w:pPr>
    </w:lvl>
    <w:lvl w:ilvl="3" w:tplc="E5B4D188">
      <w:start w:val="1"/>
      <w:numFmt w:val="decimal"/>
      <w:lvlText w:val="%4."/>
      <w:lvlJc w:val="left"/>
      <w:pPr>
        <w:ind w:left="2880" w:hanging="360"/>
      </w:pPr>
    </w:lvl>
    <w:lvl w:ilvl="4" w:tplc="E20EF5C2">
      <w:start w:val="1"/>
      <w:numFmt w:val="lowerLetter"/>
      <w:lvlText w:val="%5."/>
      <w:lvlJc w:val="left"/>
      <w:pPr>
        <w:ind w:left="3600" w:hanging="360"/>
      </w:pPr>
    </w:lvl>
    <w:lvl w:ilvl="5" w:tplc="C6D4294A">
      <w:start w:val="1"/>
      <w:numFmt w:val="lowerRoman"/>
      <w:lvlText w:val="%6."/>
      <w:lvlJc w:val="right"/>
      <w:pPr>
        <w:ind w:left="4320" w:hanging="180"/>
      </w:pPr>
    </w:lvl>
    <w:lvl w:ilvl="6" w:tplc="7FAA22A2">
      <w:start w:val="1"/>
      <w:numFmt w:val="decimal"/>
      <w:lvlText w:val="%7."/>
      <w:lvlJc w:val="left"/>
      <w:pPr>
        <w:ind w:left="5040" w:hanging="360"/>
      </w:pPr>
    </w:lvl>
    <w:lvl w:ilvl="7" w:tplc="F37A1880">
      <w:start w:val="1"/>
      <w:numFmt w:val="lowerLetter"/>
      <w:lvlText w:val="%8."/>
      <w:lvlJc w:val="left"/>
      <w:pPr>
        <w:ind w:left="5760" w:hanging="360"/>
      </w:pPr>
    </w:lvl>
    <w:lvl w:ilvl="8" w:tplc="6A1634E0">
      <w:start w:val="1"/>
      <w:numFmt w:val="lowerRoman"/>
      <w:lvlText w:val="%9."/>
      <w:lvlJc w:val="right"/>
      <w:pPr>
        <w:ind w:left="6480" w:hanging="180"/>
      </w:pPr>
    </w:lvl>
  </w:abstractNum>
  <w:abstractNum w:abstractNumId="19" w15:restartNumberingAfterBreak="0">
    <w:nsid w:val="4DB1A7D9"/>
    <w:multiLevelType w:val="hybridMultilevel"/>
    <w:tmpl w:val="FFFFFFFF"/>
    <w:lvl w:ilvl="0" w:tplc="3C62D880">
      <w:start w:val="1"/>
      <w:numFmt w:val="decimal"/>
      <w:lvlText w:val="%1."/>
      <w:lvlJc w:val="left"/>
      <w:pPr>
        <w:ind w:left="720" w:hanging="360"/>
      </w:pPr>
    </w:lvl>
    <w:lvl w:ilvl="1" w:tplc="1F6A871C">
      <w:start w:val="1"/>
      <w:numFmt w:val="lowerLetter"/>
      <w:lvlText w:val="%2."/>
      <w:lvlJc w:val="left"/>
      <w:pPr>
        <w:ind w:left="1440" w:hanging="360"/>
      </w:pPr>
    </w:lvl>
    <w:lvl w:ilvl="2" w:tplc="D6CAAF06">
      <w:start w:val="3"/>
      <w:numFmt w:val="decimal"/>
      <w:lvlText w:val="%3."/>
      <w:lvlJc w:val="left"/>
      <w:pPr>
        <w:ind w:left="2160" w:hanging="180"/>
      </w:pPr>
    </w:lvl>
    <w:lvl w:ilvl="3" w:tplc="180619E4">
      <w:start w:val="1"/>
      <w:numFmt w:val="decimal"/>
      <w:lvlText w:val="%4."/>
      <w:lvlJc w:val="left"/>
      <w:pPr>
        <w:ind w:left="2880" w:hanging="360"/>
      </w:pPr>
    </w:lvl>
    <w:lvl w:ilvl="4" w:tplc="92E83B70">
      <w:start w:val="1"/>
      <w:numFmt w:val="lowerLetter"/>
      <w:lvlText w:val="%5."/>
      <w:lvlJc w:val="left"/>
      <w:pPr>
        <w:ind w:left="3600" w:hanging="360"/>
      </w:pPr>
    </w:lvl>
    <w:lvl w:ilvl="5" w:tplc="C69869FC">
      <w:start w:val="1"/>
      <w:numFmt w:val="lowerRoman"/>
      <w:lvlText w:val="%6."/>
      <w:lvlJc w:val="right"/>
      <w:pPr>
        <w:ind w:left="4320" w:hanging="180"/>
      </w:pPr>
    </w:lvl>
    <w:lvl w:ilvl="6" w:tplc="4E92AE2C">
      <w:start w:val="1"/>
      <w:numFmt w:val="decimal"/>
      <w:lvlText w:val="%7."/>
      <w:lvlJc w:val="left"/>
      <w:pPr>
        <w:ind w:left="5040" w:hanging="360"/>
      </w:pPr>
    </w:lvl>
    <w:lvl w:ilvl="7" w:tplc="48B817FC">
      <w:start w:val="1"/>
      <w:numFmt w:val="lowerLetter"/>
      <w:lvlText w:val="%8."/>
      <w:lvlJc w:val="left"/>
      <w:pPr>
        <w:ind w:left="5760" w:hanging="360"/>
      </w:pPr>
    </w:lvl>
    <w:lvl w:ilvl="8" w:tplc="83E201A2">
      <w:start w:val="1"/>
      <w:numFmt w:val="lowerRoman"/>
      <w:lvlText w:val="%9."/>
      <w:lvlJc w:val="right"/>
      <w:pPr>
        <w:ind w:left="6480" w:hanging="180"/>
      </w:pPr>
    </w:lvl>
  </w:abstractNum>
  <w:abstractNum w:abstractNumId="20" w15:restartNumberingAfterBreak="0">
    <w:nsid w:val="4E1EDA17"/>
    <w:multiLevelType w:val="hybridMultilevel"/>
    <w:tmpl w:val="FFFFFFFF"/>
    <w:lvl w:ilvl="0" w:tplc="0F6AB980">
      <w:start w:val="1"/>
      <w:numFmt w:val="decimal"/>
      <w:lvlText w:val="%1."/>
      <w:lvlJc w:val="left"/>
      <w:pPr>
        <w:ind w:left="720" w:hanging="360"/>
      </w:pPr>
    </w:lvl>
    <w:lvl w:ilvl="1" w:tplc="15244C76">
      <w:start w:val="3"/>
      <w:numFmt w:val="decimal"/>
      <w:lvlText w:val="%2."/>
      <w:lvlJc w:val="left"/>
      <w:pPr>
        <w:ind w:left="1440" w:hanging="360"/>
      </w:pPr>
    </w:lvl>
    <w:lvl w:ilvl="2" w:tplc="D4043E9A">
      <w:start w:val="1"/>
      <w:numFmt w:val="decimal"/>
      <w:lvlText w:val="%3."/>
      <w:lvlJc w:val="left"/>
      <w:pPr>
        <w:ind w:left="2160" w:hanging="180"/>
      </w:pPr>
    </w:lvl>
    <w:lvl w:ilvl="3" w:tplc="FFF4CF2E">
      <w:start w:val="1"/>
      <w:numFmt w:val="decimal"/>
      <w:lvlText w:val="%4."/>
      <w:lvlJc w:val="left"/>
      <w:pPr>
        <w:ind w:left="2880" w:hanging="360"/>
      </w:pPr>
    </w:lvl>
    <w:lvl w:ilvl="4" w:tplc="9CA6F3A2">
      <w:start w:val="1"/>
      <w:numFmt w:val="lowerLetter"/>
      <w:lvlText w:val="%5."/>
      <w:lvlJc w:val="left"/>
      <w:pPr>
        <w:ind w:left="3600" w:hanging="360"/>
      </w:pPr>
    </w:lvl>
    <w:lvl w:ilvl="5" w:tplc="36002E4E">
      <w:start w:val="1"/>
      <w:numFmt w:val="lowerRoman"/>
      <w:lvlText w:val="%6."/>
      <w:lvlJc w:val="right"/>
      <w:pPr>
        <w:ind w:left="4320" w:hanging="180"/>
      </w:pPr>
    </w:lvl>
    <w:lvl w:ilvl="6" w:tplc="AFF26006">
      <w:start w:val="1"/>
      <w:numFmt w:val="decimal"/>
      <w:lvlText w:val="%7."/>
      <w:lvlJc w:val="left"/>
      <w:pPr>
        <w:ind w:left="5040" w:hanging="360"/>
      </w:pPr>
    </w:lvl>
    <w:lvl w:ilvl="7" w:tplc="3A703840">
      <w:start w:val="1"/>
      <w:numFmt w:val="lowerLetter"/>
      <w:lvlText w:val="%8."/>
      <w:lvlJc w:val="left"/>
      <w:pPr>
        <w:ind w:left="5760" w:hanging="360"/>
      </w:pPr>
    </w:lvl>
    <w:lvl w:ilvl="8" w:tplc="3EC6A486">
      <w:start w:val="1"/>
      <w:numFmt w:val="lowerRoman"/>
      <w:lvlText w:val="%9."/>
      <w:lvlJc w:val="right"/>
      <w:pPr>
        <w:ind w:left="6480" w:hanging="180"/>
      </w:pPr>
    </w:lvl>
  </w:abstractNum>
  <w:abstractNum w:abstractNumId="21" w15:restartNumberingAfterBreak="0">
    <w:nsid w:val="4FAACB45"/>
    <w:multiLevelType w:val="hybridMultilevel"/>
    <w:tmpl w:val="FFFFFFFF"/>
    <w:lvl w:ilvl="0" w:tplc="FFFFFFFF">
      <w:start w:val="1"/>
      <w:numFmt w:val="decimal"/>
      <w:lvlText w:val="%1."/>
      <w:lvlJc w:val="left"/>
      <w:pPr>
        <w:ind w:left="720" w:hanging="360"/>
      </w:pPr>
    </w:lvl>
    <w:lvl w:ilvl="1" w:tplc="BD90F366">
      <w:start w:val="1"/>
      <w:numFmt w:val="lowerLetter"/>
      <w:lvlText w:val="%2."/>
      <w:lvlJc w:val="left"/>
      <w:pPr>
        <w:ind w:left="1440" w:hanging="360"/>
      </w:pPr>
    </w:lvl>
    <w:lvl w:ilvl="2" w:tplc="327AEF0E">
      <w:start w:val="1"/>
      <w:numFmt w:val="lowerRoman"/>
      <w:lvlText w:val="%3."/>
      <w:lvlJc w:val="right"/>
      <w:pPr>
        <w:ind w:left="2160" w:hanging="180"/>
      </w:pPr>
    </w:lvl>
    <w:lvl w:ilvl="3" w:tplc="A678EC1E">
      <w:start w:val="1"/>
      <w:numFmt w:val="decimal"/>
      <w:lvlText w:val="%4."/>
      <w:lvlJc w:val="left"/>
      <w:pPr>
        <w:ind w:left="2880" w:hanging="360"/>
      </w:pPr>
    </w:lvl>
    <w:lvl w:ilvl="4" w:tplc="F6FE032A">
      <w:start w:val="1"/>
      <w:numFmt w:val="lowerLetter"/>
      <w:lvlText w:val="%5."/>
      <w:lvlJc w:val="left"/>
      <w:pPr>
        <w:ind w:left="3600" w:hanging="360"/>
      </w:pPr>
    </w:lvl>
    <w:lvl w:ilvl="5" w:tplc="C358BB42">
      <w:start w:val="1"/>
      <w:numFmt w:val="lowerRoman"/>
      <w:lvlText w:val="%6."/>
      <w:lvlJc w:val="right"/>
      <w:pPr>
        <w:ind w:left="4320" w:hanging="180"/>
      </w:pPr>
    </w:lvl>
    <w:lvl w:ilvl="6" w:tplc="707CAF52">
      <w:start w:val="1"/>
      <w:numFmt w:val="decimal"/>
      <w:lvlText w:val="%7."/>
      <w:lvlJc w:val="left"/>
      <w:pPr>
        <w:ind w:left="5040" w:hanging="360"/>
      </w:pPr>
    </w:lvl>
    <w:lvl w:ilvl="7" w:tplc="4F82A1E2">
      <w:start w:val="1"/>
      <w:numFmt w:val="lowerLetter"/>
      <w:lvlText w:val="%8."/>
      <w:lvlJc w:val="left"/>
      <w:pPr>
        <w:ind w:left="5760" w:hanging="360"/>
      </w:pPr>
    </w:lvl>
    <w:lvl w:ilvl="8" w:tplc="0C5EB984">
      <w:start w:val="1"/>
      <w:numFmt w:val="lowerRoman"/>
      <w:lvlText w:val="%9."/>
      <w:lvlJc w:val="right"/>
      <w:pPr>
        <w:ind w:left="6480" w:hanging="180"/>
      </w:pPr>
    </w:lvl>
  </w:abstractNum>
  <w:abstractNum w:abstractNumId="22" w15:restartNumberingAfterBreak="0">
    <w:nsid w:val="5234531F"/>
    <w:multiLevelType w:val="hybridMultilevel"/>
    <w:tmpl w:val="DA1E2DF8"/>
    <w:lvl w:ilvl="0" w:tplc="BA8AD59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4784748"/>
    <w:multiLevelType w:val="hybridMultilevel"/>
    <w:tmpl w:val="9E70D618"/>
    <w:lvl w:ilvl="0" w:tplc="BA8AD594">
      <w:start w:val="7"/>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4" w15:restartNumberingAfterBreak="0">
    <w:nsid w:val="59B703CF"/>
    <w:multiLevelType w:val="hybridMultilevel"/>
    <w:tmpl w:val="1868D7D2"/>
    <w:lvl w:ilvl="0" w:tplc="C37028DA">
      <w:start w:val="1"/>
      <w:numFmt w:val="decimal"/>
      <w:lvlText w:val="(%1)"/>
      <w:lvlJc w:val="left"/>
      <w:pPr>
        <w:ind w:left="567" w:hanging="567"/>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59DD4DBE"/>
    <w:multiLevelType w:val="hybridMultilevel"/>
    <w:tmpl w:val="8280E6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0EF013D"/>
    <w:multiLevelType w:val="hybridMultilevel"/>
    <w:tmpl w:val="DA28C292"/>
    <w:lvl w:ilvl="0" w:tplc="C0E6AE6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641105E"/>
    <w:multiLevelType w:val="hybridMultilevel"/>
    <w:tmpl w:val="34DC4D52"/>
    <w:lvl w:ilvl="0" w:tplc="515A4C30">
      <w:start w:val="1"/>
      <w:numFmt w:val="upperLetter"/>
      <w:lvlText w:val="(%1)"/>
      <w:lvlJc w:val="left"/>
      <w:pPr>
        <w:ind w:left="4680" w:hanging="360"/>
      </w:pPr>
      <w:rPr>
        <w:rFonts w:hint="default"/>
      </w:rPr>
    </w:lvl>
    <w:lvl w:ilvl="1" w:tplc="10090019" w:tentative="1">
      <w:start w:val="1"/>
      <w:numFmt w:val="lowerLetter"/>
      <w:lvlText w:val="%2."/>
      <w:lvlJc w:val="left"/>
      <w:pPr>
        <w:ind w:left="5400" w:hanging="360"/>
      </w:pPr>
    </w:lvl>
    <w:lvl w:ilvl="2" w:tplc="1009001B" w:tentative="1">
      <w:start w:val="1"/>
      <w:numFmt w:val="lowerRoman"/>
      <w:lvlText w:val="%3."/>
      <w:lvlJc w:val="right"/>
      <w:pPr>
        <w:ind w:left="6120" w:hanging="180"/>
      </w:pPr>
    </w:lvl>
    <w:lvl w:ilvl="3" w:tplc="1009000F" w:tentative="1">
      <w:start w:val="1"/>
      <w:numFmt w:val="decimal"/>
      <w:lvlText w:val="%4."/>
      <w:lvlJc w:val="left"/>
      <w:pPr>
        <w:ind w:left="6840" w:hanging="360"/>
      </w:pPr>
    </w:lvl>
    <w:lvl w:ilvl="4" w:tplc="10090019" w:tentative="1">
      <w:start w:val="1"/>
      <w:numFmt w:val="lowerLetter"/>
      <w:lvlText w:val="%5."/>
      <w:lvlJc w:val="left"/>
      <w:pPr>
        <w:ind w:left="7560" w:hanging="360"/>
      </w:pPr>
    </w:lvl>
    <w:lvl w:ilvl="5" w:tplc="1009001B" w:tentative="1">
      <w:start w:val="1"/>
      <w:numFmt w:val="lowerRoman"/>
      <w:lvlText w:val="%6."/>
      <w:lvlJc w:val="right"/>
      <w:pPr>
        <w:ind w:left="8280" w:hanging="180"/>
      </w:pPr>
    </w:lvl>
    <w:lvl w:ilvl="6" w:tplc="1009000F" w:tentative="1">
      <w:start w:val="1"/>
      <w:numFmt w:val="decimal"/>
      <w:lvlText w:val="%7."/>
      <w:lvlJc w:val="left"/>
      <w:pPr>
        <w:ind w:left="9000" w:hanging="360"/>
      </w:pPr>
    </w:lvl>
    <w:lvl w:ilvl="7" w:tplc="10090019" w:tentative="1">
      <w:start w:val="1"/>
      <w:numFmt w:val="lowerLetter"/>
      <w:lvlText w:val="%8."/>
      <w:lvlJc w:val="left"/>
      <w:pPr>
        <w:ind w:left="9720" w:hanging="360"/>
      </w:pPr>
    </w:lvl>
    <w:lvl w:ilvl="8" w:tplc="1009001B" w:tentative="1">
      <w:start w:val="1"/>
      <w:numFmt w:val="lowerRoman"/>
      <w:lvlText w:val="%9."/>
      <w:lvlJc w:val="right"/>
      <w:pPr>
        <w:ind w:left="10440" w:hanging="180"/>
      </w:pPr>
    </w:lvl>
  </w:abstractNum>
  <w:abstractNum w:abstractNumId="28" w15:restartNumberingAfterBreak="0">
    <w:nsid w:val="6BCBC709"/>
    <w:multiLevelType w:val="hybridMultilevel"/>
    <w:tmpl w:val="FFFFFFFF"/>
    <w:lvl w:ilvl="0" w:tplc="FFFFFFFF">
      <w:start w:val="1"/>
      <w:numFmt w:val="decimal"/>
      <w:lvlText w:val="%1."/>
      <w:lvlJc w:val="left"/>
      <w:pPr>
        <w:ind w:left="720" w:hanging="360"/>
      </w:pPr>
    </w:lvl>
    <w:lvl w:ilvl="1" w:tplc="F62C7644">
      <w:start w:val="1"/>
      <w:numFmt w:val="lowerLetter"/>
      <w:lvlText w:val="%2."/>
      <w:lvlJc w:val="left"/>
      <w:pPr>
        <w:ind w:left="1440" w:hanging="360"/>
      </w:pPr>
    </w:lvl>
    <w:lvl w:ilvl="2" w:tplc="95160B24">
      <w:start w:val="1"/>
      <w:numFmt w:val="lowerRoman"/>
      <w:lvlText w:val="%3."/>
      <w:lvlJc w:val="right"/>
      <w:pPr>
        <w:ind w:left="2160" w:hanging="180"/>
      </w:pPr>
    </w:lvl>
    <w:lvl w:ilvl="3" w:tplc="E29E87CA">
      <w:start w:val="1"/>
      <w:numFmt w:val="decimal"/>
      <w:lvlText w:val="%4."/>
      <w:lvlJc w:val="left"/>
      <w:pPr>
        <w:ind w:left="2880" w:hanging="360"/>
      </w:pPr>
    </w:lvl>
    <w:lvl w:ilvl="4" w:tplc="C5A4DEEE">
      <w:start w:val="1"/>
      <w:numFmt w:val="lowerLetter"/>
      <w:lvlText w:val="%5."/>
      <w:lvlJc w:val="left"/>
      <w:pPr>
        <w:ind w:left="3600" w:hanging="360"/>
      </w:pPr>
    </w:lvl>
    <w:lvl w:ilvl="5" w:tplc="E1FAB924">
      <w:start w:val="1"/>
      <w:numFmt w:val="lowerRoman"/>
      <w:lvlText w:val="%6."/>
      <w:lvlJc w:val="right"/>
      <w:pPr>
        <w:ind w:left="4320" w:hanging="180"/>
      </w:pPr>
    </w:lvl>
    <w:lvl w:ilvl="6" w:tplc="2CFE76C0">
      <w:start w:val="1"/>
      <w:numFmt w:val="decimal"/>
      <w:lvlText w:val="%7."/>
      <w:lvlJc w:val="left"/>
      <w:pPr>
        <w:ind w:left="5040" w:hanging="360"/>
      </w:pPr>
    </w:lvl>
    <w:lvl w:ilvl="7" w:tplc="1BD8AAF6">
      <w:start w:val="1"/>
      <w:numFmt w:val="lowerLetter"/>
      <w:lvlText w:val="%8."/>
      <w:lvlJc w:val="left"/>
      <w:pPr>
        <w:ind w:left="5760" w:hanging="360"/>
      </w:pPr>
    </w:lvl>
    <w:lvl w:ilvl="8" w:tplc="4A6A1E0C">
      <w:start w:val="1"/>
      <w:numFmt w:val="lowerRoman"/>
      <w:lvlText w:val="%9."/>
      <w:lvlJc w:val="right"/>
      <w:pPr>
        <w:ind w:left="6480" w:hanging="180"/>
      </w:pPr>
    </w:lvl>
  </w:abstractNum>
  <w:abstractNum w:abstractNumId="29" w15:restartNumberingAfterBreak="0">
    <w:nsid w:val="73AF8057"/>
    <w:multiLevelType w:val="hybridMultilevel"/>
    <w:tmpl w:val="FFFFFFFF"/>
    <w:lvl w:ilvl="0" w:tplc="5538CFF2">
      <w:start w:val="1"/>
      <w:numFmt w:val="decimal"/>
      <w:lvlText w:val="%1."/>
      <w:lvlJc w:val="left"/>
      <w:pPr>
        <w:ind w:left="720" w:hanging="360"/>
      </w:pPr>
    </w:lvl>
    <w:lvl w:ilvl="1" w:tplc="288E29A0">
      <w:start w:val="1"/>
      <w:numFmt w:val="lowerLetter"/>
      <w:lvlText w:val="%2."/>
      <w:lvlJc w:val="left"/>
      <w:pPr>
        <w:ind w:left="1440" w:hanging="360"/>
      </w:pPr>
    </w:lvl>
    <w:lvl w:ilvl="2" w:tplc="2998FB56">
      <w:start w:val="1"/>
      <w:numFmt w:val="lowerRoman"/>
      <w:lvlText w:val="%3."/>
      <w:lvlJc w:val="right"/>
      <w:pPr>
        <w:ind w:left="2160" w:hanging="180"/>
      </w:pPr>
    </w:lvl>
    <w:lvl w:ilvl="3" w:tplc="CEFE8B5E">
      <w:start w:val="1"/>
      <w:numFmt w:val="decimal"/>
      <w:lvlText w:val="%4."/>
      <w:lvlJc w:val="left"/>
      <w:pPr>
        <w:ind w:left="2880" w:hanging="360"/>
      </w:pPr>
    </w:lvl>
    <w:lvl w:ilvl="4" w:tplc="01E6178C">
      <w:start w:val="1"/>
      <w:numFmt w:val="lowerLetter"/>
      <w:lvlText w:val="%5."/>
      <w:lvlJc w:val="left"/>
      <w:pPr>
        <w:ind w:left="3600" w:hanging="360"/>
      </w:pPr>
    </w:lvl>
    <w:lvl w:ilvl="5" w:tplc="BACCC6E8">
      <w:start w:val="1"/>
      <w:numFmt w:val="lowerRoman"/>
      <w:lvlText w:val="%6."/>
      <w:lvlJc w:val="right"/>
      <w:pPr>
        <w:ind w:left="4320" w:hanging="180"/>
      </w:pPr>
    </w:lvl>
    <w:lvl w:ilvl="6" w:tplc="47F26B98">
      <w:start w:val="1"/>
      <w:numFmt w:val="decimal"/>
      <w:lvlText w:val="%7."/>
      <w:lvlJc w:val="left"/>
      <w:pPr>
        <w:ind w:left="5040" w:hanging="360"/>
      </w:pPr>
    </w:lvl>
    <w:lvl w:ilvl="7" w:tplc="28ACB8C6">
      <w:start w:val="1"/>
      <w:numFmt w:val="lowerLetter"/>
      <w:lvlText w:val="%8."/>
      <w:lvlJc w:val="left"/>
      <w:pPr>
        <w:ind w:left="5760" w:hanging="360"/>
      </w:pPr>
    </w:lvl>
    <w:lvl w:ilvl="8" w:tplc="39804760">
      <w:start w:val="1"/>
      <w:numFmt w:val="lowerRoman"/>
      <w:lvlText w:val="%9."/>
      <w:lvlJc w:val="right"/>
      <w:pPr>
        <w:ind w:left="6480" w:hanging="180"/>
      </w:pPr>
    </w:lvl>
  </w:abstractNum>
  <w:abstractNum w:abstractNumId="30" w15:restartNumberingAfterBreak="0">
    <w:nsid w:val="787C757F"/>
    <w:multiLevelType w:val="hybridMultilevel"/>
    <w:tmpl w:val="F96659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5666822">
    <w:abstractNumId w:val="1"/>
  </w:num>
  <w:num w:numId="2" w16cid:durableId="30345479">
    <w:abstractNumId w:val="6"/>
  </w:num>
  <w:num w:numId="3" w16cid:durableId="245116147">
    <w:abstractNumId w:val="0"/>
  </w:num>
  <w:num w:numId="4" w16cid:durableId="737173431">
    <w:abstractNumId w:val="12"/>
  </w:num>
  <w:num w:numId="5" w16cid:durableId="462430408">
    <w:abstractNumId w:val="9"/>
  </w:num>
  <w:num w:numId="6" w16cid:durableId="2003773240">
    <w:abstractNumId w:val="18"/>
  </w:num>
  <w:num w:numId="7" w16cid:durableId="1506021500">
    <w:abstractNumId w:val="17"/>
  </w:num>
  <w:num w:numId="8" w16cid:durableId="115612273">
    <w:abstractNumId w:val="28"/>
  </w:num>
  <w:num w:numId="9" w16cid:durableId="184902746">
    <w:abstractNumId w:val="7"/>
  </w:num>
  <w:num w:numId="10" w16cid:durableId="741952197">
    <w:abstractNumId w:val="21"/>
  </w:num>
  <w:num w:numId="11" w16cid:durableId="1004288213">
    <w:abstractNumId w:val="25"/>
  </w:num>
  <w:num w:numId="12" w16cid:durableId="1317879458">
    <w:abstractNumId w:val="13"/>
  </w:num>
  <w:num w:numId="13" w16cid:durableId="265355953">
    <w:abstractNumId w:val="2"/>
  </w:num>
  <w:num w:numId="14" w16cid:durableId="803355244">
    <w:abstractNumId w:val="5"/>
  </w:num>
  <w:num w:numId="15" w16cid:durableId="498423465">
    <w:abstractNumId w:val="3"/>
  </w:num>
  <w:num w:numId="16" w16cid:durableId="795832134">
    <w:abstractNumId w:val="27"/>
  </w:num>
  <w:num w:numId="17" w16cid:durableId="1328365533">
    <w:abstractNumId w:val="11"/>
  </w:num>
  <w:num w:numId="18" w16cid:durableId="387998012">
    <w:abstractNumId w:val="14"/>
  </w:num>
  <w:num w:numId="19" w16cid:durableId="16389285">
    <w:abstractNumId w:val="15"/>
  </w:num>
  <w:num w:numId="20" w16cid:durableId="1165785215">
    <w:abstractNumId w:val="20"/>
  </w:num>
  <w:num w:numId="21" w16cid:durableId="2061241233">
    <w:abstractNumId w:val="29"/>
  </w:num>
  <w:num w:numId="22" w16cid:durableId="622347767">
    <w:abstractNumId w:val="19"/>
  </w:num>
  <w:num w:numId="23" w16cid:durableId="1649095583">
    <w:abstractNumId w:val="4"/>
  </w:num>
  <w:num w:numId="24" w16cid:durableId="11613548">
    <w:abstractNumId w:val="10"/>
  </w:num>
  <w:num w:numId="25" w16cid:durableId="1602031399">
    <w:abstractNumId w:val="22"/>
  </w:num>
  <w:num w:numId="26" w16cid:durableId="1025441798">
    <w:abstractNumId w:val="16"/>
  </w:num>
  <w:num w:numId="27" w16cid:durableId="402025202">
    <w:abstractNumId w:val="8"/>
  </w:num>
  <w:num w:numId="28" w16cid:durableId="1486969195">
    <w:abstractNumId w:val="23"/>
  </w:num>
  <w:num w:numId="29" w16cid:durableId="775365191">
    <w:abstractNumId w:val="24"/>
  </w:num>
  <w:num w:numId="30" w16cid:durableId="1469200885">
    <w:abstractNumId w:val="30"/>
  </w:num>
  <w:num w:numId="31" w16cid:durableId="50151150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0z559zz9wp9yew2r8pd9zspr02rxvewfdt&quot;&gt;Biofilm&lt;record-ids&gt;&lt;item&gt;5&lt;/item&gt;&lt;item&gt;6&lt;/item&gt;&lt;item&gt;17&lt;/item&gt;&lt;item&gt;18&lt;/item&gt;&lt;item&gt;22&lt;/item&gt;&lt;item&gt;23&lt;/item&gt;&lt;item&gt;24&lt;/item&gt;&lt;item&gt;25&lt;/item&gt;&lt;item&gt;27&lt;/item&gt;&lt;item&gt;30&lt;/item&gt;&lt;item&gt;31&lt;/item&gt;&lt;item&gt;32&lt;/item&gt;&lt;item&gt;33&lt;/item&gt;&lt;item&gt;34&lt;/item&gt;&lt;item&gt;35&lt;/item&gt;&lt;item&gt;36&lt;/item&gt;&lt;item&gt;38&lt;/item&gt;&lt;item&gt;40&lt;/item&gt;&lt;item&gt;41&lt;/item&gt;&lt;item&gt;46&lt;/item&gt;&lt;item&gt;49&lt;/item&gt;&lt;item&gt;51&lt;/item&gt;&lt;item&gt;52&lt;/item&gt;&lt;item&gt;54&lt;/item&gt;&lt;item&gt;57&lt;/item&gt;&lt;item&gt;59&lt;/item&gt;&lt;item&gt;60&lt;/item&gt;&lt;item&gt;63&lt;/item&gt;&lt;item&gt;66&lt;/item&gt;&lt;item&gt;67&lt;/item&gt;&lt;item&gt;68&lt;/item&gt;&lt;item&gt;69&lt;/item&gt;&lt;item&gt;70&lt;/item&gt;&lt;item&gt;78&lt;/item&gt;&lt;item&gt;84&lt;/item&gt;&lt;item&gt;93&lt;/item&gt;&lt;/record-ids&gt;&lt;/item&gt;&lt;/Libraries&gt;"/>
  </w:docVars>
  <w:rsids>
    <w:rsidRoot w:val="00220DA3"/>
    <w:rsid w:val="0000078A"/>
    <w:rsid w:val="000009E1"/>
    <w:rsid w:val="000012A2"/>
    <w:rsid w:val="00002BE2"/>
    <w:rsid w:val="00003215"/>
    <w:rsid w:val="00005883"/>
    <w:rsid w:val="00006B03"/>
    <w:rsid w:val="00006DCC"/>
    <w:rsid w:val="0000718C"/>
    <w:rsid w:val="00010032"/>
    <w:rsid w:val="00011E7C"/>
    <w:rsid w:val="00011F84"/>
    <w:rsid w:val="00012151"/>
    <w:rsid w:val="00012E7C"/>
    <w:rsid w:val="000133E0"/>
    <w:rsid w:val="00013B90"/>
    <w:rsid w:val="00014370"/>
    <w:rsid w:val="0001498B"/>
    <w:rsid w:val="0001618D"/>
    <w:rsid w:val="00016947"/>
    <w:rsid w:val="00017017"/>
    <w:rsid w:val="00017457"/>
    <w:rsid w:val="00017B8C"/>
    <w:rsid w:val="00017D0A"/>
    <w:rsid w:val="00020136"/>
    <w:rsid w:val="000205E4"/>
    <w:rsid w:val="00020610"/>
    <w:rsid w:val="00020BEF"/>
    <w:rsid w:val="00022CA7"/>
    <w:rsid w:val="00022FEE"/>
    <w:rsid w:val="000231BE"/>
    <w:rsid w:val="000259AE"/>
    <w:rsid w:val="00025B0F"/>
    <w:rsid w:val="00026ACF"/>
    <w:rsid w:val="00026E08"/>
    <w:rsid w:val="000306AF"/>
    <w:rsid w:val="0003090B"/>
    <w:rsid w:val="00030DEB"/>
    <w:rsid w:val="00030E7E"/>
    <w:rsid w:val="00030EEC"/>
    <w:rsid w:val="00031AD5"/>
    <w:rsid w:val="00032F0E"/>
    <w:rsid w:val="00033754"/>
    <w:rsid w:val="00033785"/>
    <w:rsid w:val="000338A0"/>
    <w:rsid w:val="0003535C"/>
    <w:rsid w:val="00035CBD"/>
    <w:rsid w:val="00036011"/>
    <w:rsid w:val="000360EF"/>
    <w:rsid w:val="000362DD"/>
    <w:rsid w:val="00036F9E"/>
    <w:rsid w:val="0003739A"/>
    <w:rsid w:val="000374EC"/>
    <w:rsid w:val="000375C3"/>
    <w:rsid w:val="0004007F"/>
    <w:rsid w:val="0004076A"/>
    <w:rsid w:val="000416C8"/>
    <w:rsid w:val="00042BB3"/>
    <w:rsid w:val="00042BFF"/>
    <w:rsid w:val="000431FE"/>
    <w:rsid w:val="00044028"/>
    <w:rsid w:val="00045022"/>
    <w:rsid w:val="0004540F"/>
    <w:rsid w:val="0004563A"/>
    <w:rsid w:val="00045C3C"/>
    <w:rsid w:val="00050D13"/>
    <w:rsid w:val="00051471"/>
    <w:rsid w:val="0005205D"/>
    <w:rsid w:val="000528F4"/>
    <w:rsid w:val="00053C1F"/>
    <w:rsid w:val="000557C6"/>
    <w:rsid w:val="000566C6"/>
    <w:rsid w:val="00057504"/>
    <w:rsid w:val="0005762D"/>
    <w:rsid w:val="000602EE"/>
    <w:rsid w:val="00061171"/>
    <w:rsid w:val="000617EA"/>
    <w:rsid w:val="00062D18"/>
    <w:rsid w:val="00063C6D"/>
    <w:rsid w:val="00064418"/>
    <w:rsid w:val="00064E7E"/>
    <w:rsid w:val="00066F58"/>
    <w:rsid w:val="000670BD"/>
    <w:rsid w:val="0006769C"/>
    <w:rsid w:val="000702D6"/>
    <w:rsid w:val="000710FF"/>
    <w:rsid w:val="0007130E"/>
    <w:rsid w:val="000722F6"/>
    <w:rsid w:val="000727BE"/>
    <w:rsid w:val="00072A80"/>
    <w:rsid w:val="00072CA5"/>
    <w:rsid w:val="000733ED"/>
    <w:rsid w:val="0007371B"/>
    <w:rsid w:val="0007383E"/>
    <w:rsid w:val="00073CFF"/>
    <w:rsid w:val="000745AD"/>
    <w:rsid w:val="0007536F"/>
    <w:rsid w:val="00075750"/>
    <w:rsid w:val="0007595A"/>
    <w:rsid w:val="0007773E"/>
    <w:rsid w:val="00077E39"/>
    <w:rsid w:val="0008053E"/>
    <w:rsid w:val="00080565"/>
    <w:rsid w:val="000818ED"/>
    <w:rsid w:val="00082872"/>
    <w:rsid w:val="00082A1C"/>
    <w:rsid w:val="00082D3F"/>
    <w:rsid w:val="00083AC0"/>
    <w:rsid w:val="00084377"/>
    <w:rsid w:val="000847F6"/>
    <w:rsid w:val="00085875"/>
    <w:rsid w:val="000867FB"/>
    <w:rsid w:val="0008718A"/>
    <w:rsid w:val="000871BF"/>
    <w:rsid w:val="0008BE40"/>
    <w:rsid w:val="00090129"/>
    <w:rsid w:val="0009042A"/>
    <w:rsid w:val="00091A9A"/>
    <w:rsid w:val="00091B0A"/>
    <w:rsid w:val="000920D8"/>
    <w:rsid w:val="00094615"/>
    <w:rsid w:val="00094DCF"/>
    <w:rsid w:val="00095122"/>
    <w:rsid w:val="000952AC"/>
    <w:rsid w:val="000956C4"/>
    <w:rsid w:val="000960D2"/>
    <w:rsid w:val="00096AB6"/>
    <w:rsid w:val="000A195F"/>
    <w:rsid w:val="000A1FCA"/>
    <w:rsid w:val="000A2361"/>
    <w:rsid w:val="000A2660"/>
    <w:rsid w:val="000A2D3C"/>
    <w:rsid w:val="000A4523"/>
    <w:rsid w:val="000A498F"/>
    <w:rsid w:val="000A4C50"/>
    <w:rsid w:val="000A4E78"/>
    <w:rsid w:val="000A5E15"/>
    <w:rsid w:val="000A643F"/>
    <w:rsid w:val="000A6729"/>
    <w:rsid w:val="000A74C2"/>
    <w:rsid w:val="000A7E59"/>
    <w:rsid w:val="000B0F8B"/>
    <w:rsid w:val="000B1063"/>
    <w:rsid w:val="000B1A77"/>
    <w:rsid w:val="000B2154"/>
    <w:rsid w:val="000B25E0"/>
    <w:rsid w:val="000B316B"/>
    <w:rsid w:val="000B520D"/>
    <w:rsid w:val="000B594C"/>
    <w:rsid w:val="000B611A"/>
    <w:rsid w:val="000B65B1"/>
    <w:rsid w:val="000B77B0"/>
    <w:rsid w:val="000B7800"/>
    <w:rsid w:val="000C0124"/>
    <w:rsid w:val="000C0D9D"/>
    <w:rsid w:val="000C0E6F"/>
    <w:rsid w:val="000C0E91"/>
    <w:rsid w:val="000C18F0"/>
    <w:rsid w:val="000C1F78"/>
    <w:rsid w:val="000C23AC"/>
    <w:rsid w:val="000C377A"/>
    <w:rsid w:val="000C3BF5"/>
    <w:rsid w:val="000C4A73"/>
    <w:rsid w:val="000C4C1E"/>
    <w:rsid w:val="000C4D24"/>
    <w:rsid w:val="000C60B8"/>
    <w:rsid w:val="000C6A0C"/>
    <w:rsid w:val="000C6CCC"/>
    <w:rsid w:val="000C7C2A"/>
    <w:rsid w:val="000D060A"/>
    <w:rsid w:val="000D0839"/>
    <w:rsid w:val="000D0C0E"/>
    <w:rsid w:val="000D1F21"/>
    <w:rsid w:val="000D1F61"/>
    <w:rsid w:val="000D2D1F"/>
    <w:rsid w:val="000D2FBC"/>
    <w:rsid w:val="000D34E0"/>
    <w:rsid w:val="000D3FA8"/>
    <w:rsid w:val="000D41E7"/>
    <w:rsid w:val="000D514A"/>
    <w:rsid w:val="000D5AD1"/>
    <w:rsid w:val="000D67E3"/>
    <w:rsid w:val="000D6B7F"/>
    <w:rsid w:val="000D7A86"/>
    <w:rsid w:val="000E03E3"/>
    <w:rsid w:val="000E0E7A"/>
    <w:rsid w:val="000E0FB0"/>
    <w:rsid w:val="000E237F"/>
    <w:rsid w:val="000E262A"/>
    <w:rsid w:val="000E2AA8"/>
    <w:rsid w:val="000E5058"/>
    <w:rsid w:val="000E58FF"/>
    <w:rsid w:val="000E5D42"/>
    <w:rsid w:val="000E5E0E"/>
    <w:rsid w:val="000E6797"/>
    <w:rsid w:val="000E679D"/>
    <w:rsid w:val="000E6D78"/>
    <w:rsid w:val="000E7BEE"/>
    <w:rsid w:val="000E7C58"/>
    <w:rsid w:val="000F144E"/>
    <w:rsid w:val="000F20E5"/>
    <w:rsid w:val="000F28F8"/>
    <w:rsid w:val="000F2F16"/>
    <w:rsid w:val="000F3C44"/>
    <w:rsid w:val="000F40BE"/>
    <w:rsid w:val="000F465A"/>
    <w:rsid w:val="000F4674"/>
    <w:rsid w:val="000F541E"/>
    <w:rsid w:val="000F5911"/>
    <w:rsid w:val="000F6B0F"/>
    <w:rsid w:val="000F738C"/>
    <w:rsid w:val="00100C49"/>
    <w:rsid w:val="0010116D"/>
    <w:rsid w:val="00103865"/>
    <w:rsid w:val="00103DAE"/>
    <w:rsid w:val="00104CAC"/>
    <w:rsid w:val="0010534C"/>
    <w:rsid w:val="00105715"/>
    <w:rsid w:val="00105959"/>
    <w:rsid w:val="0010595F"/>
    <w:rsid w:val="001061AC"/>
    <w:rsid w:val="00106247"/>
    <w:rsid w:val="001066F7"/>
    <w:rsid w:val="00106FEB"/>
    <w:rsid w:val="001074FD"/>
    <w:rsid w:val="00107578"/>
    <w:rsid w:val="00110664"/>
    <w:rsid w:val="0011071A"/>
    <w:rsid w:val="00110BB8"/>
    <w:rsid w:val="0011291C"/>
    <w:rsid w:val="00112B79"/>
    <w:rsid w:val="00112E3C"/>
    <w:rsid w:val="00116702"/>
    <w:rsid w:val="00117811"/>
    <w:rsid w:val="0012062C"/>
    <w:rsid w:val="00120756"/>
    <w:rsid w:val="0012088F"/>
    <w:rsid w:val="00121190"/>
    <w:rsid w:val="0012123C"/>
    <w:rsid w:val="0012145F"/>
    <w:rsid w:val="00123A9D"/>
    <w:rsid w:val="00124C24"/>
    <w:rsid w:val="00124EB7"/>
    <w:rsid w:val="0012541B"/>
    <w:rsid w:val="001257C3"/>
    <w:rsid w:val="00125E8A"/>
    <w:rsid w:val="00127B4E"/>
    <w:rsid w:val="0013032D"/>
    <w:rsid w:val="001307AB"/>
    <w:rsid w:val="00130CC9"/>
    <w:rsid w:val="00132291"/>
    <w:rsid w:val="00132912"/>
    <w:rsid w:val="00132E07"/>
    <w:rsid w:val="001338E7"/>
    <w:rsid w:val="0013461C"/>
    <w:rsid w:val="00134883"/>
    <w:rsid w:val="001356CA"/>
    <w:rsid w:val="001364C7"/>
    <w:rsid w:val="001366B1"/>
    <w:rsid w:val="00137653"/>
    <w:rsid w:val="00137B5B"/>
    <w:rsid w:val="001428DF"/>
    <w:rsid w:val="00143F37"/>
    <w:rsid w:val="00144AE7"/>
    <w:rsid w:val="00144EC1"/>
    <w:rsid w:val="0014577D"/>
    <w:rsid w:val="0014638E"/>
    <w:rsid w:val="001463B1"/>
    <w:rsid w:val="001464B5"/>
    <w:rsid w:val="001466E1"/>
    <w:rsid w:val="00147054"/>
    <w:rsid w:val="00147689"/>
    <w:rsid w:val="00147AEA"/>
    <w:rsid w:val="00150BA5"/>
    <w:rsid w:val="00150BC4"/>
    <w:rsid w:val="001512C9"/>
    <w:rsid w:val="001532AC"/>
    <w:rsid w:val="00154433"/>
    <w:rsid w:val="00154668"/>
    <w:rsid w:val="00155010"/>
    <w:rsid w:val="001567DD"/>
    <w:rsid w:val="0015694F"/>
    <w:rsid w:val="001575A4"/>
    <w:rsid w:val="00160167"/>
    <w:rsid w:val="001605AB"/>
    <w:rsid w:val="00160657"/>
    <w:rsid w:val="00160C67"/>
    <w:rsid w:val="00160C7A"/>
    <w:rsid w:val="00163164"/>
    <w:rsid w:val="001651D4"/>
    <w:rsid w:val="00165721"/>
    <w:rsid w:val="00165CC2"/>
    <w:rsid w:val="00167462"/>
    <w:rsid w:val="001710F5"/>
    <w:rsid w:val="001711F0"/>
    <w:rsid w:val="00171565"/>
    <w:rsid w:val="00171EC2"/>
    <w:rsid w:val="00172C01"/>
    <w:rsid w:val="00173FEE"/>
    <w:rsid w:val="00175188"/>
    <w:rsid w:val="001751F2"/>
    <w:rsid w:val="00175F73"/>
    <w:rsid w:val="00176FAB"/>
    <w:rsid w:val="00177045"/>
    <w:rsid w:val="001772EF"/>
    <w:rsid w:val="001808A9"/>
    <w:rsid w:val="001814E4"/>
    <w:rsid w:val="001835CB"/>
    <w:rsid w:val="0018395B"/>
    <w:rsid w:val="001842E7"/>
    <w:rsid w:val="00185042"/>
    <w:rsid w:val="00185A32"/>
    <w:rsid w:val="00185E6C"/>
    <w:rsid w:val="00185EF3"/>
    <w:rsid w:val="001869DC"/>
    <w:rsid w:val="00186EAD"/>
    <w:rsid w:val="0018750C"/>
    <w:rsid w:val="00187AB9"/>
    <w:rsid w:val="00187D6A"/>
    <w:rsid w:val="00190B54"/>
    <w:rsid w:val="001915C3"/>
    <w:rsid w:val="00191745"/>
    <w:rsid w:val="00192031"/>
    <w:rsid w:val="0019263F"/>
    <w:rsid w:val="00192D42"/>
    <w:rsid w:val="00193BB8"/>
    <w:rsid w:val="00195D2D"/>
    <w:rsid w:val="001962DC"/>
    <w:rsid w:val="00197210"/>
    <w:rsid w:val="00197E37"/>
    <w:rsid w:val="001A056D"/>
    <w:rsid w:val="001A112C"/>
    <w:rsid w:val="001A16AF"/>
    <w:rsid w:val="001A2860"/>
    <w:rsid w:val="001A35CE"/>
    <w:rsid w:val="001A3ADB"/>
    <w:rsid w:val="001A4D30"/>
    <w:rsid w:val="001A51B5"/>
    <w:rsid w:val="001A68BC"/>
    <w:rsid w:val="001A7DD7"/>
    <w:rsid w:val="001B12D1"/>
    <w:rsid w:val="001B1607"/>
    <w:rsid w:val="001B37EC"/>
    <w:rsid w:val="001B39B1"/>
    <w:rsid w:val="001B3A6A"/>
    <w:rsid w:val="001B422A"/>
    <w:rsid w:val="001B48E9"/>
    <w:rsid w:val="001B4C10"/>
    <w:rsid w:val="001B561A"/>
    <w:rsid w:val="001B5C6E"/>
    <w:rsid w:val="001B6054"/>
    <w:rsid w:val="001B7860"/>
    <w:rsid w:val="001C0187"/>
    <w:rsid w:val="001C02E0"/>
    <w:rsid w:val="001C0843"/>
    <w:rsid w:val="001C099D"/>
    <w:rsid w:val="001C3D48"/>
    <w:rsid w:val="001C41DC"/>
    <w:rsid w:val="001C4E0C"/>
    <w:rsid w:val="001C5214"/>
    <w:rsid w:val="001C54DA"/>
    <w:rsid w:val="001C5CDD"/>
    <w:rsid w:val="001C7259"/>
    <w:rsid w:val="001D04C3"/>
    <w:rsid w:val="001D1A5A"/>
    <w:rsid w:val="001D2543"/>
    <w:rsid w:val="001D2581"/>
    <w:rsid w:val="001D3269"/>
    <w:rsid w:val="001D4352"/>
    <w:rsid w:val="001D4A6F"/>
    <w:rsid w:val="001D5374"/>
    <w:rsid w:val="001D5C9A"/>
    <w:rsid w:val="001D5DCB"/>
    <w:rsid w:val="001D6185"/>
    <w:rsid w:val="001D6E0D"/>
    <w:rsid w:val="001D7B80"/>
    <w:rsid w:val="001D7CD1"/>
    <w:rsid w:val="001E07E0"/>
    <w:rsid w:val="001E103F"/>
    <w:rsid w:val="001E1228"/>
    <w:rsid w:val="001E12F5"/>
    <w:rsid w:val="001E1D87"/>
    <w:rsid w:val="001E3363"/>
    <w:rsid w:val="001E3E63"/>
    <w:rsid w:val="001E4DB6"/>
    <w:rsid w:val="001E5AE6"/>
    <w:rsid w:val="001E6903"/>
    <w:rsid w:val="001E76F9"/>
    <w:rsid w:val="001E7985"/>
    <w:rsid w:val="001E7F88"/>
    <w:rsid w:val="001E7FF4"/>
    <w:rsid w:val="001F0F38"/>
    <w:rsid w:val="001F1126"/>
    <w:rsid w:val="001F135E"/>
    <w:rsid w:val="001F14ED"/>
    <w:rsid w:val="001F1B6C"/>
    <w:rsid w:val="001F1C11"/>
    <w:rsid w:val="001F23A2"/>
    <w:rsid w:val="001F2C77"/>
    <w:rsid w:val="001F2E53"/>
    <w:rsid w:val="001F38EC"/>
    <w:rsid w:val="001F40CA"/>
    <w:rsid w:val="001F41CE"/>
    <w:rsid w:val="001F475B"/>
    <w:rsid w:val="001F5266"/>
    <w:rsid w:val="001F5996"/>
    <w:rsid w:val="001F6203"/>
    <w:rsid w:val="00200204"/>
    <w:rsid w:val="00200313"/>
    <w:rsid w:val="002003E1"/>
    <w:rsid w:val="00201270"/>
    <w:rsid w:val="0020270A"/>
    <w:rsid w:val="002027AE"/>
    <w:rsid w:val="00202A4E"/>
    <w:rsid w:val="00203461"/>
    <w:rsid w:val="00203CE7"/>
    <w:rsid w:val="00203DD8"/>
    <w:rsid w:val="0020581E"/>
    <w:rsid w:val="00205E4D"/>
    <w:rsid w:val="002063D4"/>
    <w:rsid w:val="00210570"/>
    <w:rsid w:val="00210574"/>
    <w:rsid w:val="0021192E"/>
    <w:rsid w:val="00211C6A"/>
    <w:rsid w:val="00211F61"/>
    <w:rsid w:val="00212A49"/>
    <w:rsid w:val="00212E09"/>
    <w:rsid w:val="00212F03"/>
    <w:rsid w:val="002139A1"/>
    <w:rsid w:val="00213A14"/>
    <w:rsid w:val="00213C66"/>
    <w:rsid w:val="0021447F"/>
    <w:rsid w:val="00214856"/>
    <w:rsid w:val="00214A33"/>
    <w:rsid w:val="0021525B"/>
    <w:rsid w:val="00216199"/>
    <w:rsid w:val="002165EC"/>
    <w:rsid w:val="002169E5"/>
    <w:rsid w:val="00220DA3"/>
    <w:rsid w:val="00220FC1"/>
    <w:rsid w:val="002217C7"/>
    <w:rsid w:val="002219B6"/>
    <w:rsid w:val="00221A11"/>
    <w:rsid w:val="00222A1C"/>
    <w:rsid w:val="00222B65"/>
    <w:rsid w:val="00222F2B"/>
    <w:rsid w:val="002243FF"/>
    <w:rsid w:val="00224FC8"/>
    <w:rsid w:val="00227202"/>
    <w:rsid w:val="002275E3"/>
    <w:rsid w:val="00227A47"/>
    <w:rsid w:val="00230328"/>
    <w:rsid w:val="00230580"/>
    <w:rsid w:val="00230CE1"/>
    <w:rsid w:val="00231864"/>
    <w:rsid w:val="0023192E"/>
    <w:rsid w:val="00231940"/>
    <w:rsid w:val="0023213D"/>
    <w:rsid w:val="00234F9B"/>
    <w:rsid w:val="002355A7"/>
    <w:rsid w:val="00235B6E"/>
    <w:rsid w:val="00235B85"/>
    <w:rsid w:val="0023706D"/>
    <w:rsid w:val="0023731E"/>
    <w:rsid w:val="002401AC"/>
    <w:rsid w:val="00240990"/>
    <w:rsid w:val="00240BA3"/>
    <w:rsid w:val="002410A9"/>
    <w:rsid w:val="0024138D"/>
    <w:rsid w:val="002418A0"/>
    <w:rsid w:val="002418F8"/>
    <w:rsid w:val="00242B68"/>
    <w:rsid w:val="002444F3"/>
    <w:rsid w:val="002446B2"/>
    <w:rsid w:val="00244B1B"/>
    <w:rsid w:val="00244FFF"/>
    <w:rsid w:val="002457FA"/>
    <w:rsid w:val="00245942"/>
    <w:rsid w:val="00245D41"/>
    <w:rsid w:val="00246193"/>
    <w:rsid w:val="002465B8"/>
    <w:rsid w:val="00247120"/>
    <w:rsid w:val="00247BE0"/>
    <w:rsid w:val="00247F9D"/>
    <w:rsid w:val="0025018A"/>
    <w:rsid w:val="002502F7"/>
    <w:rsid w:val="00250D1E"/>
    <w:rsid w:val="002511DD"/>
    <w:rsid w:val="0025132F"/>
    <w:rsid w:val="00251955"/>
    <w:rsid w:val="00251BDE"/>
    <w:rsid w:val="00253BB4"/>
    <w:rsid w:val="00254768"/>
    <w:rsid w:val="00254F50"/>
    <w:rsid w:val="00255334"/>
    <w:rsid w:val="002567B9"/>
    <w:rsid w:val="0025690C"/>
    <w:rsid w:val="00256E0B"/>
    <w:rsid w:val="002600DB"/>
    <w:rsid w:val="002608D6"/>
    <w:rsid w:val="002623A1"/>
    <w:rsid w:val="00262DD6"/>
    <w:rsid w:val="002630D3"/>
    <w:rsid w:val="0026341E"/>
    <w:rsid w:val="00266351"/>
    <w:rsid w:val="00266AA2"/>
    <w:rsid w:val="0026797F"/>
    <w:rsid w:val="00270827"/>
    <w:rsid w:val="002715B6"/>
    <w:rsid w:val="0027162F"/>
    <w:rsid w:val="0027178A"/>
    <w:rsid w:val="00271906"/>
    <w:rsid w:val="00271EF8"/>
    <w:rsid w:val="00272129"/>
    <w:rsid w:val="00272E2F"/>
    <w:rsid w:val="00273B82"/>
    <w:rsid w:val="00274421"/>
    <w:rsid w:val="002748F8"/>
    <w:rsid w:val="0027509E"/>
    <w:rsid w:val="00275593"/>
    <w:rsid w:val="00275EAA"/>
    <w:rsid w:val="002763D9"/>
    <w:rsid w:val="002763E5"/>
    <w:rsid w:val="002767DC"/>
    <w:rsid w:val="00277A46"/>
    <w:rsid w:val="0028033B"/>
    <w:rsid w:val="0028049F"/>
    <w:rsid w:val="00280BA7"/>
    <w:rsid w:val="0028199C"/>
    <w:rsid w:val="00281DBA"/>
    <w:rsid w:val="0028203E"/>
    <w:rsid w:val="00283182"/>
    <w:rsid w:val="00283E22"/>
    <w:rsid w:val="002854E0"/>
    <w:rsid w:val="00286EF7"/>
    <w:rsid w:val="00290402"/>
    <w:rsid w:val="00290C37"/>
    <w:rsid w:val="00292894"/>
    <w:rsid w:val="00292D83"/>
    <w:rsid w:val="00293E66"/>
    <w:rsid w:val="00294989"/>
    <w:rsid w:val="00295198"/>
    <w:rsid w:val="00295928"/>
    <w:rsid w:val="00296768"/>
    <w:rsid w:val="00297E7B"/>
    <w:rsid w:val="002A0008"/>
    <w:rsid w:val="002A03E5"/>
    <w:rsid w:val="002A12C5"/>
    <w:rsid w:val="002A2DEB"/>
    <w:rsid w:val="002A3F8B"/>
    <w:rsid w:val="002A40B4"/>
    <w:rsid w:val="002A477E"/>
    <w:rsid w:val="002A705A"/>
    <w:rsid w:val="002A7AD6"/>
    <w:rsid w:val="002A7D53"/>
    <w:rsid w:val="002B0020"/>
    <w:rsid w:val="002B0778"/>
    <w:rsid w:val="002B196B"/>
    <w:rsid w:val="002B1FAF"/>
    <w:rsid w:val="002B334C"/>
    <w:rsid w:val="002B3EA3"/>
    <w:rsid w:val="002B42D9"/>
    <w:rsid w:val="002B5A6C"/>
    <w:rsid w:val="002B647D"/>
    <w:rsid w:val="002B691C"/>
    <w:rsid w:val="002B75DE"/>
    <w:rsid w:val="002C197E"/>
    <w:rsid w:val="002C2B94"/>
    <w:rsid w:val="002C4450"/>
    <w:rsid w:val="002C4E02"/>
    <w:rsid w:val="002C59E0"/>
    <w:rsid w:val="002C6136"/>
    <w:rsid w:val="002C711A"/>
    <w:rsid w:val="002C7356"/>
    <w:rsid w:val="002D0EC4"/>
    <w:rsid w:val="002D157F"/>
    <w:rsid w:val="002D2384"/>
    <w:rsid w:val="002D2743"/>
    <w:rsid w:val="002D5168"/>
    <w:rsid w:val="002D5518"/>
    <w:rsid w:val="002D5F07"/>
    <w:rsid w:val="002D6A92"/>
    <w:rsid w:val="002D6B19"/>
    <w:rsid w:val="002D6E49"/>
    <w:rsid w:val="002D75A5"/>
    <w:rsid w:val="002D7A1B"/>
    <w:rsid w:val="002D7C1E"/>
    <w:rsid w:val="002E0DD7"/>
    <w:rsid w:val="002E1485"/>
    <w:rsid w:val="002E18D1"/>
    <w:rsid w:val="002E19DF"/>
    <w:rsid w:val="002E22B7"/>
    <w:rsid w:val="002E25E6"/>
    <w:rsid w:val="002E2A6D"/>
    <w:rsid w:val="002E2DC2"/>
    <w:rsid w:val="002E3135"/>
    <w:rsid w:val="002E3B3C"/>
    <w:rsid w:val="002E3BE3"/>
    <w:rsid w:val="002E559B"/>
    <w:rsid w:val="002E5DDE"/>
    <w:rsid w:val="002E5ED6"/>
    <w:rsid w:val="002E6278"/>
    <w:rsid w:val="002E69EE"/>
    <w:rsid w:val="002E7415"/>
    <w:rsid w:val="002E7425"/>
    <w:rsid w:val="002E742B"/>
    <w:rsid w:val="002E74D7"/>
    <w:rsid w:val="002E76DC"/>
    <w:rsid w:val="002E79B2"/>
    <w:rsid w:val="002E7F46"/>
    <w:rsid w:val="002F0A61"/>
    <w:rsid w:val="002F0A99"/>
    <w:rsid w:val="002F188C"/>
    <w:rsid w:val="002F1E16"/>
    <w:rsid w:val="002F347E"/>
    <w:rsid w:val="002F3E40"/>
    <w:rsid w:val="002F5284"/>
    <w:rsid w:val="002F52FD"/>
    <w:rsid w:val="002F5B0D"/>
    <w:rsid w:val="002F5DE3"/>
    <w:rsid w:val="002F63B4"/>
    <w:rsid w:val="002F6891"/>
    <w:rsid w:val="002F689E"/>
    <w:rsid w:val="002F6E1C"/>
    <w:rsid w:val="003001A3"/>
    <w:rsid w:val="00300CB4"/>
    <w:rsid w:val="0030113C"/>
    <w:rsid w:val="00301ED9"/>
    <w:rsid w:val="00302004"/>
    <w:rsid w:val="00302C44"/>
    <w:rsid w:val="00303446"/>
    <w:rsid w:val="003046AE"/>
    <w:rsid w:val="00304785"/>
    <w:rsid w:val="00305585"/>
    <w:rsid w:val="00305D4C"/>
    <w:rsid w:val="0030662F"/>
    <w:rsid w:val="0030677E"/>
    <w:rsid w:val="0031099D"/>
    <w:rsid w:val="00310EBA"/>
    <w:rsid w:val="00311B23"/>
    <w:rsid w:val="003128D1"/>
    <w:rsid w:val="003129C4"/>
    <w:rsid w:val="00312E20"/>
    <w:rsid w:val="00312EF5"/>
    <w:rsid w:val="00312F02"/>
    <w:rsid w:val="0031404F"/>
    <w:rsid w:val="0031420C"/>
    <w:rsid w:val="003150A4"/>
    <w:rsid w:val="00315174"/>
    <w:rsid w:val="0031633E"/>
    <w:rsid w:val="0031646B"/>
    <w:rsid w:val="00316AE0"/>
    <w:rsid w:val="003172B4"/>
    <w:rsid w:val="00317D39"/>
    <w:rsid w:val="003202A6"/>
    <w:rsid w:val="00320639"/>
    <w:rsid w:val="00320724"/>
    <w:rsid w:val="00320CB6"/>
    <w:rsid w:val="00320D2B"/>
    <w:rsid w:val="003215AA"/>
    <w:rsid w:val="00321B3F"/>
    <w:rsid w:val="0032232B"/>
    <w:rsid w:val="0032291E"/>
    <w:rsid w:val="00322F39"/>
    <w:rsid w:val="00323A35"/>
    <w:rsid w:val="00324E5D"/>
    <w:rsid w:val="00325012"/>
    <w:rsid w:val="00325C77"/>
    <w:rsid w:val="003260A2"/>
    <w:rsid w:val="00327FDC"/>
    <w:rsid w:val="00330B9A"/>
    <w:rsid w:val="00330CC3"/>
    <w:rsid w:val="00330D54"/>
    <w:rsid w:val="00331244"/>
    <w:rsid w:val="00331AF2"/>
    <w:rsid w:val="00332776"/>
    <w:rsid w:val="0033339E"/>
    <w:rsid w:val="00333D94"/>
    <w:rsid w:val="003344C1"/>
    <w:rsid w:val="00334945"/>
    <w:rsid w:val="00334FB2"/>
    <w:rsid w:val="00335924"/>
    <w:rsid w:val="00335B46"/>
    <w:rsid w:val="00335C83"/>
    <w:rsid w:val="003362FE"/>
    <w:rsid w:val="00337144"/>
    <w:rsid w:val="003371F7"/>
    <w:rsid w:val="0033772E"/>
    <w:rsid w:val="00340EBD"/>
    <w:rsid w:val="003422B3"/>
    <w:rsid w:val="00342DFE"/>
    <w:rsid w:val="0034304B"/>
    <w:rsid w:val="003432FF"/>
    <w:rsid w:val="00343C0C"/>
    <w:rsid w:val="00343E20"/>
    <w:rsid w:val="003446A3"/>
    <w:rsid w:val="003448BA"/>
    <w:rsid w:val="00344A15"/>
    <w:rsid w:val="0034500F"/>
    <w:rsid w:val="003455C0"/>
    <w:rsid w:val="00346800"/>
    <w:rsid w:val="0034768F"/>
    <w:rsid w:val="00347F37"/>
    <w:rsid w:val="0035120B"/>
    <w:rsid w:val="003518F7"/>
    <w:rsid w:val="00351D16"/>
    <w:rsid w:val="00351DC8"/>
    <w:rsid w:val="00351EEC"/>
    <w:rsid w:val="003528AF"/>
    <w:rsid w:val="00354E15"/>
    <w:rsid w:val="003551AF"/>
    <w:rsid w:val="003553E9"/>
    <w:rsid w:val="003578A5"/>
    <w:rsid w:val="003578C8"/>
    <w:rsid w:val="00357B5C"/>
    <w:rsid w:val="003608DE"/>
    <w:rsid w:val="00360F49"/>
    <w:rsid w:val="00361808"/>
    <w:rsid w:val="003619A5"/>
    <w:rsid w:val="00362844"/>
    <w:rsid w:val="00363598"/>
    <w:rsid w:val="00363A1A"/>
    <w:rsid w:val="003641B2"/>
    <w:rsid w:val="0036430F"/>
    <w:rsid w:val="00365257"/>
    <w:rsid w:val="003654AB"/>
    <w:rsid w:val="003668E0"/>
    <w:rsid w:val="003708A6"/>
    <w:rsid w:val="00370C9E"/>
    <w:rsid w:val="00371029"/>
    <w:rsid w:val="00371386"/>
    <w:rsid w:val="00371AF0"/>
    <w:rsid w:val="00372242"/>
    <w:rsid w:val="00372CE4"/>
    <w:rsid w:val="00373353"/>
    <w:rsid w:val="003733FB"/>
    <w:rsid w:val="00373488"/>
    <w:rsid w:val="0037368B"/>
    <w:rsid w:val="00375C06"/>
    <w:rsid w:val="00376ED7"/>
    <w:rsid w:val="00377AC1"/>
    <w:rsid w:val="00377D91"/>
    <w:rsid w:val="00377F77"/>
    <w:rsid w:val="00380657"/>
    <w:rsid w:val="00381182"/>
    <w:rsid w:val="00382434"/>
    <w:rsid w:val="003827F9"/>
    <w:rsid w:val="00384C30"/>
    <w:rsid w:val="0038562D"/>
    <w:rsid w:val="00385876"/>
    <w:rsid w:val="00385A2D"/>
    <w:rsid w:val="00385DC0"/>
    <w:rsid w:val="00386077"/>
    <w:rsid w:val="00387352"/>
    <w:rsid w:val="003875C9"/>
    <w:rsid w:val="00387968"/>
    <w:rsid w:val="00387F15"/>
    <w:rsid w:val="003907B7"/>
    <w:rsid w:val="00390FC8"/>
    <w:rsid w:val="00391420"/>
    <w:rsid w:val="0039280F"/>
    <w:rsid w:val="00392EFC"/>
    <w:rsid w:val="0039307F"/>
    <w:rsid w:val="00394519"/>
    <w:rsid w:val="00395B29"/>
    <w:rsid w:val="003978BE"/>
    <w:rsid w:val="00397DA7"/>
    <w:rsid w:val="00397F1E"/>
    <w:rsid w:val="003A03D9"/>
    <w:rsid w:val="003A08F8"/>
    <w:rsid w:val="003A10FC"/>
    <w:rsid w:val="003A157D"/>
    <w:rsid w:val="003A2681"/>
    <w:rsid w:val="003A353B"/>
    <w:rsid w:val="003A3B7A"/>
    <w:rsid w:val="003A4B2F"/>
    <w:rsid w:val="003A4C2A"/>
    <w:rsid w:val="003A5D78"/>
    <w:rsid w:val="003A60D5"/>
    <w:rsid w:val="003A622E"/>
    <w:rsid w:val="003A713B"/>
    <w:rsid w:val="003A75A3"/>
    <w:rsid w:val="003B05A2"/>
    <w:rsid w:val="003B0833"/>
    <w:rsid w:val="003B1764"/>
    <w:rsid w:val="003B1BB0"/>
    <w:rsid w:val="003B1C23"/>
    <w:rsid w:val="003B334C"/>
    <w:rsid w:val="003B45B6"/>
    <w:rsid w:val="003B501B"/>
    <w:rsid w:val="003B5AA7"/>
    <w:rsid w:val="003B66CD"/>
    <w:rsid w:val="003B676A"/>
    <w:rsid w:val="003B78E3"/>
    <w:rsid w:val="003C1AB2"/>
    <w:rsid w:val="003C1CC0"/>
    <w:rsid w:val="003C1E67"/>
    <w:rsid w:val="003C2775"/>
    <w:rsid w:val="003C30EF"/>
    <w:rsid w:val="003C39F7"/>
    <w:rsid w:val="003C41F2"/>
    <w:rsid w:val="003C435E"/>
    <w:rsid w:val="003C56C9"/>
    <w:rsid w:val="003C5BCB"/>
    <w:rsid w:val="003C5E59"/>
    <w:rsid w:val="003C69E4"/>
    <w:rsid w:val="003C7384"/>
    <w:rsid w:val="003C79C6"/>
    <w:rsid w:val="003D1AEA"/>
    <w:rsid w:val="003D24FC"/>
    <w:rsid w:val="003D3B74"/>
    <w:rsid w:val="003D600A"/>
    <w:rsid w:val="003D660B"/>
    <w:rsid w:val="003D67D3"/>
    <w:rsid w:val="003D6E38"/>
    <w:rsid w:val="003D7961"/>
    <w:rsid w:val="003D7A5D"/>
    <w:rsid w:val="003D7BAD"/>
    <w:rsid w:val="003E0489"/>
    <w:rsid w:val="003E0F89"/>
    <w:rsid w:val="003E11F0"/>
    <w:rsid w:val="003E186F"/>
    <w:rsid w:val="003E1CE5"/>
    <w:rsid w:val="003E20F6"/>
    <w:rsid w:val="003E3CFF"/>
    <w:rsid w:val="003E3D4E"/>
    <w:rsid w:val="003E3DEA"/>
    <w:rsid w:val="003E510A"/>
    <w:rsid w:val="003E5850"/>
    <w:rsid w:val="003E6D4F"/>
    <w:rsid w:val="003E7274"/>
    <w:rsid w:val="003E7798"/>
    <w:rsid w:val="003F0330"/>
    <w:rsid w:val="003F191B"/>
    <w:rsid w:val="003F1945"/>
    <w:rsid w:val="003F1E55"/>
    <w:rsid w:val="003F2249"/>
    <w:rsid w:val="003F2FA0"/>
    <w:rsid w:val="003F31F1"/>
    <w:rsid w:val="003F55BA"/>
    <w:rsid w:val="003F595C"/>
    <w:rsid w:val="003F5967"/>
    <w:rsid w:val="003F6430"/>
    <w:rsid w:val="003F6A15"/>
    <w:rsid w:val="003F6B68"/>
    <w:rsid w:val="003F748B"/>
    <w:rsid w:val="003F7E2A"/>
    <w:rsid w:val="0040141D"/>
    <w:rsid w:val="00401795"/>
    <w:rsid w:val="004028A1"/>
    <w:rsid w:val="00404196"/>
    <w:rsid w:val="0040477B"/>
    <w:rsid w:val="00404FE3"/>
    <w:rsid w:val="00405FB0"/>
    <w:rsid w:val="00406982"/>
    <w:rsid w:val="004069A3"/>
    <w:rsid w:val="004077F0"/>
    <w:rsid w:val="00407D5D"/>
    <w:rsid w:val="00407D99"/>
    <w:rsid w:val="0041038F"/>
    <w:rsid w:val="0041186E"/>
    <w:rsid w:val="00412C23"/>
    <w:rsid w:val="0041317B"/>
    <w:rsid w:val="0041351F"/>
    <w:rsid w:val="004136CF"/>
    <w:rsid w:val="00413EE4"/>
    <w:rsid w:val="00414079"/>
    <w:rsid w:val="0041471C"/>
    <w:rsid w:val="0041575D"/>
    <w:rsid w:val="004158FC"/>
    <w:rsid w:val="00415CEE"/>
    <w:rsid w:val="00415E7C"/>
    <w:rsid w:val="004168D7"/>
    <w:rsid w:val="0041695B"/>
    <w:rsid w:val="00416FCF"/>
    <w:rsid w:val="0041741E"/>
    <w:rsid w:val="00417507"/>
    <w:rsid w:val="00417C9B"/>
    <w:rsid w:val="00420333"/>
    <w:rsid w:val="004207D1"/>
    <w:rsid w:val="00420CCA"/>
    <w:rsid w:val="004215A7"/>
    <w:rsid w:val="0042173A"/>
    <w:rsid w:val="00421C45"/>
    <w:rsid w:val="00421D72"/>
    <w:rsid w:val="004228B9"/>
    <w:rsid w:val="00423173"/>
    <w:rsid w:val="00423A43"/>
    <w:rsid w:val="00423C6D"/>
    <w:rsid w:val="0042468D"/>
    <w:rsid w:val="00425623"/>
    <w:rsid w:val="0042564C"/>
    <w:rsid w:val="00426012"/>
    <w:rsid w:val="00426F6A"/>
    <w:rsid w:val="00427101"/>
    <w:rsid w:val="00427444"/>
    <w:rsid w:val="004274ED"/>
    <w:rsid w:val="004277FB"/>
    <w:rsid w:val="0043052C"/>
    <w:rsid w:val="00431A3B"/>
    <w:rsid w:val="00431DA7"/>
    <w:rsid w:val="00431F1C"/>
    <w:rsid w:val="00432771"/>
    <w:rsid w:val="00432C25"/>
    <w:rsid w:val="00433158"/>
    <w:rsid w:val="00433412"/>
    <w:rsid w:val="004340E4"/>
    <w:rsid w:val="0043579D"/>
    <w:rsid w:val="00435E39"/>
    <w:rsid w:val="00436A7E"/>
    <w:rsid w:val="00437004"/>
    <w:rsid w:val="00437226"/>
    <w:rsid w:val="00440317"/>
    <w:rsid w:val="0044045F"/>
    <w:rsid w:val="00441D28"/>
    <w:rsid w:val="00442262"/>
    <w:rsid w:val="004422EB"/>
    <w:rsid w:val="00442686"/>
    <w:rsid w:val="00442C02"/>
    <w:rsid w:val="00442DEC"/>
    <w:rsid w:val="00442E19"/>
    <w:rsid w:val="00444210"/>
    <w:rsid w:val="004451E4"/>
    <w:rsid w:val="00445B60"/>
    <w:rsid w:val="004462D9"/>
    <w:rsid w:val="00447706"/>
    <w:rsid w:val="00447779"/>
    <w:rsid w:val="00450763"/>
    <w:rsid w:val="00451972"/>
    <w:rsid w:val="004525B6"/>
    <w:rsid w:val="004545D8"/>
    <w:rsid w:val="00454C96"/>
    <w:rsid w:val="00454D88"/>
    <w:rsid w:val="0045505C"/>
    <w:rsid w:val="00455155"/>
    <w:rsid w:val="0045627E"/>
    <w:rsid w:val="0045634C"/>
    <w:rsid w:val="00456A28"/>
    <w:rsid w:val="004572BB"/>
    <w:rsid w:val="00460A70"/>
    <w:rsid w:val="00460CCB"/>
    <w:rsid w:val="00460F43"/>
    <w:rsid w:val="004612F6"/>
    <w:rsid w:val="00461C47"/>
    <w:rsid w:val="00462F4E"/>
    <w:rsid w:val="004635E6"/>
    <w:rsid w:val="00463607"/>
    <w:rsid w:val="00463B67"/>
    <w:rsid w:val="00464499"/>
    <w:rsid w:val="004648FB"/>
    <w:rsid w:val="00464C57"/>
    <w:rsid w:val="00465528"/>
    <w:rsid w:val="00465648"/>
    <w:rsid w:val="00465C8A"/>
    <w:rsid w:val="00465CE6"/>
    <w:rsid w:val="00465ED8"/>
    <w:rsid w:val="00466C50"/>
    <w:rsid w:val="0046773E"/>
    <w:rsid w:val="00467D73"/>
    <w:rsid w:val="00470384"/>
    <w:rsid w:val="00470A49"/>
    <w:rsid w:val="00471314"/>
    <w:rsid w:val="00471608"/>
    <w:rsid w:val="00471770"/>
    <w:rsid w:val="004718FA"/>
    <w:rsid w:val="00471AEE"/>
    <w:rsid w:val="00471C00"/>
    <w:rsid w:val="0047235F"/>
    <w:rsid w:val="004726FB"/>
    <w:rsid w:val="00473152"/>
    <w:rsid w:val="00473696"/>
    <w:rsid w:val="0047390B"/>
    <w:rsid w:val="00473E97"/>
    <w:rsid w:val="004744AF"/>
    <w:rsid w:val="00474D26"/>
    <w:rsid w:val="004754A8"/>
    <w:rsid w:val="004767FE"/>
    <w:rsid w:val="00480B45"/>
    <w:rsid w:val="00480EAC"/>
    <w:rsid w:val="00480F0B"/>
    <w:rsid w:val="0048186F"/>
    <w:rsid w:val="00484182"/>
    <w:rsid w:val="00486650"/>
    <w:rsid w:val="00486859"/>
    <w:rsid w:val="00487202"/>
    <w:rsid w:val="0048744F"/>
    <w:rsid w:val="00491A6E"/>
    <w:rsid w:val="00493948"/>
    <w:rsid w:val="00495669"/>
    <w:rsid w:val="00495808"/>
    <w:rsid w:val="004964E5"/>
    <w:rsid w:val="004966A5"/>
    <w:rsid w:val="00496F9F"/>
    <w:rsid w:val="00497A90"/>
    <w:rsid w:val="004A020C"/>
    <w:rsid w:val="004A0D30"/>
    <w:rsid w:val="004A10FD"/>
    <w:rsid w:val="004A19B1"/>
    <w:rsid w:val="004A29F1"/>
    <w:rsid w:val="004A3A5D"/>
    <w:rsid w:val="004A3F80"/>
    <w:rsid w:val="004A451B"/>
    <w:rsid w:val="004A455F"/>
    <w:rsid w:val="004A4842"/>
    <w:rsid w:val="004A4F7B"/>
    <w:rsid w:val="004A5FB8"/>
    <w:rsid w:val="004A685A"/>
    <w:rsid w:val="004A6995"/>
    <w:rsid w:val="004A7375"/>
    <w:rsid w:val="004A7871"/>
    <w:rsid w:val="004A7D3B"/>
    <w:rsid w:val="004B077F"/>
    <w:rsid w:val="004B080D"/>
    <w:rsid w:val="004B1312"/>
    <w:rsid w:val="004B19B3"/>
    <w:rsid w:val="004B2F09"/>
    <w:rsid w:val="004B327A"/>
    <w:rsid w:val="004B34A9"/>
    <w:rsid w:val="004B3DC2"/>
    <w:rsid w:val="004B43AF"/>
    <w:rsid w:val="004B4D2D"/>
    <w:rsid w:val="004B51C0"/>
    <w:rsid w:val="004B6C25"/>
    <w:rsid w:val="004B6D66"/>
    <w:rsid w:val="004B71A1"/>
    <w:rsid w:val="004B73C1"/>
    <w:rsid w:val="004C041F"/>
    <w:rsid w:val="004C0452"/>
    <w:rsid w:val="004C067D"/>
    <w:rsid w:val="004C15B5"/>
    <w:rsid w:val="004C1B3F"/>
    <w:rsid w:val="004C27E5"/>
    <w:rsid w:val="004C3436"/>
    <w:rsid w:val="004C3739"/>
    <w:rsid w:val="004C3A49"/>
    <w:rsid w:val="004C4671"/>
    <w:rsid w:val="004C57FC"/>
    <w:rsid w:val="004C633E"/>
    <w:rsid w:val="004C63DF"/>
    <w:rsid w:val="004C7916"/>
    <w:rsid w:val="004C7B1E"/>
    <w:rsid w:val="004CB42A"/>
    <w:rsid w:val="004D03C9"/>
    <w:rsid w:val="004D0673"/>
    <w:rsid w:val="004D0A0B"/>
    <w:rsid w:val="004D0E4C"/>
    <w:rsid w:val="004D0EDD"/>
    <w:rsid w:val="004D106C"/>
    <w:rsid w:val="004D157D"/>
    <w:rsid w:val="004D2325"/>
    <w:rsid w:val="004D2423"/>
    <w:rsid w:val="004D2605"/>
    <w:rsid w:val="004D41CE"/>
    <w:rsid w:val="004D44CE"/>
    <w:rsid w:val="004D48EC"/>
    <w:rsid w:val="004D59DF"/>
    <w:rsid w:val="004D5ADE"/>
    <w:rsid w:val="004D5CA8"/>
    <w:rsid w:val="004D7205"/>
    <w:rsid w:val="004E00B2"/>
    <w:rsid w:val="004E02D3"/>
    <w:rsid w:val="004E1D65"/>
    <w:rsid w:val="004E2C1D"/>
    <w:rsid w:val="004E2C4F"/>
    <w:rsid w:val="004E318F"/>
    <w:rsid w:val="004E3D0B"/>
    <w:rsid w:val="004E3D83"/>
    <w:rsid w:val="004E3E26"/>
    <w:rsid w:val="004E5FF3"/>
    <w:rsid w:val="004E610C"/>
    <w:rsid w:val="004E653E"/>
    <w:rsid w:val="004E66AB"/>
    <w:rsid w:val="004E67B3"/>
    <w:rsid w:val="004E6FEC"/>
    <w:rsid w:val="004E7CA9"/>
    <w:rsid w:val="004F034B"/>
    <w:rsid w:val="004F08D0"/>
    <w:rsid w:val="004F0D17"/>
    <w:rsid w:val="004F0DDA"/>
    <w:rsid w:val="004F0F56"/>
    <w:rsid w:val="004F1DC2"/>
    <w:rsid w:val="004F2F50"/>
    <w:rsid w:val="004F32CA"/>
    <w:rsid w:val="004F3897"/>
    <w:rsid w:val="004F3C73"/>
    <w:rsid w:val="004F3D61"/>
    <w:rsid w:val="004F47FD"/>
    <w:rsid w:val="004F57BA"/>
    <w:rsid w:val="004F6499"/>
    <w:rsid w:val="004F6F00"/>
    <w:rsid w:val="004F7005"/>
    <w:rsid w:val="004F77E4"/>
    <w:rsid w:val="004F7EA8"/>
    <w:rsid w:val="00501A2A"/>
    <w:rsid w:val="00501A67"/>
    <w:rsid w:val="00502795"/>
    <w:rsid w:val="00503160"/>
    <w:rsid w:val="00503310"/>
    <w:rsid w:val="0050353F"/>
    <w:rsid w:val="00504435"/>
    <w:rsid w:val="005050C2"/>
    <w:rsid w:val="0050548C"/>
    <w:rsid w:val="00505950"/>
    <w:rsid w:val="00506504"/>
    <w:rsid w:val="005066E6"/>
    <w:rsid w:val="00506BC2"/>
    <w:rsid w:val="00506DEF"/>
    <w:rsid w:val="00507D33"/>
    <w:rsid w:val="0051001F"/>
    <w:rsid w:val="005104DC"/>
    <w:rsid w:val="00510A06"/>
    <w:rsid w:val="00510C40"/>
    <w:rsid w:val="00510F9D"/>
    <w:rsid w:val="00511EC7"/>
    <w:rsid w:val="00511ED7"/>
    <w:rsid w:val="005122A7"/>
    <w:rsid w:val="005126CF"/>
    <w:rsid w:val="00512781"/>
    <w:rsid w:val="00512B5C"/>
    <w:rsid w:val="00512E53"/>
    <w:rsid w:val="00513D97"/>
    <w:rsid w:val="00513EEC"/>
    <w:rsid w:val="005148E0"/>
    <w:rsid w:val="00514AD9"/>
    <w:rsid w:val="00514B1C"/>
    <w:rsid w:val="005156C6"/>
    <w:rsid w:val="00515D53"/>
    <w:rsid w:val="00515E1E"/>
    <w:rsid w:val="0051659E"/>
    <w:rsid w:val="0051663F"/>
    <w:rsid w:val="00516C80"/>
    <w:rsid w:val="0051701A"/>
    <w:rsid w:val="00517B34"/>
    <w:rsid w:val="00517FC7"/>
    <w:rsid w:val="00521D76"/>
    <w:rsid w:val="00522FD0"/>
    <w:rsid w:val="005240AD"/>
    <w:rsid w:val="005249AA"/>
    <w:rsid w:val="00525C9D"/>
    <w:rsid w:val="00526576"/>
    <w:rsid w:val="00527F30"/>
    <w:rsid w:val="005309E6"/>
    <w:rsid w:val="00531D91"/>
    <w:rsid w:val="0053370C"/>
    <w:rsid w:val="00534655"/>
    <w:rsid w:val="00535648"/>
    <w:rsid w:val="00536EBB"/>
    <w:rsid w:val="00537564"/>
    <w:rsid w:val="00537DCB"/>
    <w:rsid w:val="00537F8F"/>
    <w:rsid w:val="005400BD"/>
    <w:rsid w:val="00541817"/>
    <w:rsid w:val="00541EA8"/>
    <w:rsid w:val="00542FAB"/>
    <w:rsid w:val="00543A44"/>
    <w:rsid w:val="00543A77"/>
    <w:rsid w:val="0054401C"/>
    <w:rsid w:val="00544AE5"/>
    <w:rsid w:val="0054575D"/>
    <w:rsid w:val="00547C5B"/>
    <w:rsid w:val="00551287"/>
    <w:rsid w:val="00552850"/>
    <w:rsid w:val="00554C8F"/>
    <w:rsid w:val="0055604C"/>
    <w:rsid w:val="0055610B"/>
    <w:rsid w:val="005564BC"/>
    <w:rsid w:val="00556BF7"/>
    <w:rsid w:val="00556FEB"/>
    <w:rsid w:val="00557093"/>
    <w:rsid w:val="00557131"/>
    <w:rsid w:val="005574F1"/>
    <w:rsid w:val="00557FB9"/>
    <w:rsid w:val="0056009C"/>
    <w:rsid w:val="00560D31"/>
    <w:rsid w:val="00562CBF"/>
    <w:rsid w:val="00562D0C"/>
    <w:rsid w:val="00562E44"/>
    <w:rsid w:val="0056445C"/>
    <w:rsid w:val="005644A0"/>
    <w:rsid w:val="00565126"/>
    <w:rsid w:val="00566CC8"/>
    <w:rsid w:val="0056704F"/>
    <w:rsid w:val="005672A9"/>
    <w:rsid w:val="005677AA"/>
    <w:rsid w:val="005679CB"/>
    <w:rsid w:val="00567CEC"/>
    <w:rsid w:val="00567DAF"/>
    <w:rsid w:val="005706ED"/>
    <w:rsid w:val="00570A30"/>
    <w:rsid w:val="005711EE"/>
    <w:rsid w:val="00572348"/>
    <w:rsid w:val="00572EFA"/>
    <w:rsid w:val="00572FEF"/>
    <w:rsid w:val="00574822"/>
    <w:rsid w:val="00574DDA"/>
    <w:rsid w:val="00574DF5"/>
    <w:rsid w:val="005757E8"/>
    <w:rsid w:val="00575974"/>
    <w:rsid w:val="00575C82"/>
    <w:rsid w:val="0057606A"/>
    <w:rsid w:val="0057625B"/>
    <w:rsid w:val="00576F91"/>
    <w:rsid w:val="00577FE7"/>
    <w:rsid w:val="005806A1"/>
    <w:rsid w:val="00580D4E"/>
    <w:rsid w:val="00581F59"/>
    <w:rsid w:val="005829FA"/>
    <w:rsid w:val="005831FC"/>
    <w:rsid w:val="005832DB"/>
    <w:rsid w:val="00584A53"/>
    <w:rsid w:val="00584ACE"/>
    <w:rsid w:val="00585A30"/>
    <w:rsid w:val="00585D52"/>
    <w:rsid w:val="00586C9F"/>
    <w:rsid w:val="00586F11"/>
    <w:rsid w:val="00587D84"/>
    <w:rsid w:val="00590BB2"/>
    <w:rsid w:val="00590C7E"/>
    <w:rsid w:val="00591211"/>
    <w:rsid w:val="0059152E"/>
    <w:rsid w:val="0059186C"/>
    <w:rsid w:val="00594B74"/>
    <w:rsid w:val="00596443"/>
    <w:rsid w:val="00596885"/>
    <w:rsid w:val="0059690F"/>
    <w:rsid w:val="00596EBC"/>
    <w:rsid w:val="005A00B9"/>
    <w:rsid w:val="005A0153"/>
    <w:rsid w:val="005A06C2"/>
    <w:rsid w:val="005A1D37"/>
    <w:rsid w:val="005A2095"/>
    <w:rsid w:val="005A20BE"/>
    <w:rsid w:val="005A20EB"/>
    <w:rsid w:val="005A228B"/>
    <w:rsid w:val="005A24E1"/>
    <w:rsid w:val="005A283B"/>
    <w:rsid w:val="005A2C1B"/>
    <w:rsid w:val="005A31CD"/>
    <w:rsid w:val="005A3FCC"/>
    <w:rsid w:val="005A44D7"/>
    <w:rsid w:val="005A4B49"/>
    <w:rsid w:val="005A4E16"/>
    <w:rsid w:val="005A75A0"/>
    <w:rsid w:val="005A7688"/>
    <w:rsid w:val="005A77F2"/>
    <w:rsid w:val="005B0268"/>
    <w:rsid w:val="005B12A0"/>
    <w:rsid w:val="005B3448"/>
    <w:rsid w:val="005B6562"/>
    <w:rsid w:val="005B6736"/>
    <w:rsid w:val="005B7385"/>
    <w:rsid w:val="005B73C4"/>
    <w:rsid w:val="005C0276"/>
    <w:rsid w:val="005C0A9F"/>
    <w:rsid w:val="005C139F"/>
    <w:rsid w:val="005C23FF"/>
    <w:rsid w:val="005C2B5C"/>
    <w:rsid w:val="005C3967"/>
    <w:rsid w:val="005C3C12"/>
    <w:rsid w:val="005C4983"/>
    <w:rsid w:val="005C56D9"/>
    <w:rsid w:val="005C5A18"/>
    <w:rsid w:val="005C6096"/>
    <w:rsid w:val="005C60E7"/>
    <w:rsid w:val="005C7054"/>
    <w:rsid w:val="005D0C5C"/>
    <w:rsid w:val="005D0E54"/>
    <w:rsid w:val="005D16D3"/>
    <w:rsid w:val="005D2043"/>
    <w:rsid w:val="005D31B9"/>
    <w:rsid w:val="005D4981"/>
    <w:rsid w:val="005D4B95"/>
    <w:rsid w:val="005D5725"/>
    <w:rsid w:val="005D71AA"/>
    <w:rsid w:val="005D7280"/>
    <w:rsid w:val="005D738B"/>
    <w:rsid w:val="005D7844"/>
    <w:rsid w:val="005E03EB"/>
    <w:rsid w:val="005E160E"/>
    <w:rsid w:val="005E24F0"/>
    <w:rsid w:val="005E277B"/>
    <w:rsid w:val="005E27CC"/>
    <w:rsid w:val="005E2D77"/>
    <w:rsid w:val="005E2E45"/>
    <w:rsid w:val="005E2E62"/>
    <w:rsid w:val="005E35CE"/>
    <w:rsid w:val="005E40FC"/>
    <w:rsid w:val="005E5F8C"/>
    <w:rsid w:val="005E760A"/>
    <w:rsid w:val="005F01EA"/>
    <w:rsid w:val="005F06B1"/>
    <w:rsid w:val="005F0EE4"/>
    <w:rsid w:val="005F129E"/>
    <w:rsid w:val="005F3A2A"/>
    <w:rsid w:val="005F3C8B"/>
    <w:rsid w:val="005F3F82"/>
    <w:rsid w:val="005F43F6"/>
    <w:rsid w:val="005F4D3B"/>
    <w:rsid w:val="005F56EF"/>
    <w:rsid w:val="005F67D3"/>
    <w:rsid w:val="005F67F6"/>
    <w:rsid w:val="005F72A4"/>
    <w:rsid w:val="005F7F23"/>
    <w:rsid w:val="00600A4A"/>
    <w:rsid w:val="00600AA0"/>
    <w:rsid w:val="00600DD8"/>
    <w:rsid w:val="00601071"/>
    <w:rsid w:val="00601A63"/>
    <w:rsid w:val="00602A85"/>
    <w:rsid w:val="00602F23"/>
    <w:rsid w:val="00603B3D"/>
    <w:rsid w:val="0060417A"/>
    <w:rsid w:val="00604472"/>
    <w:rsid w:val="00605C38"/>
    <w:rsid w:val="00606F86"/>
    <w:rsid w:val="0061003E"/>
    <w:rsid w:val="0061025D"/>
    <w:rsid w:val="0061086D"/>
    <w:rsid w:val="006119E9"/>
    <w:rsid w:val="006122AF"/>
    <w:rsid w:val="00612650"/>
    <w:rsid w:val="0061287F"/>
    <w:rsid w:val="00612F94"/>
    <w:rsid w:val="00613148"/>
    <w:rsid w:val="00613620"/>
    <w:rsid w:val="00613739"/>
    <w:rsid w:val="006137CB"/>
    <w:rsid w:val="00613A1F"/>
    <w:rsid w:val="00613EA4"/>
    <w:rsid w:val="00613F7C"/>
    <w:rsid w:val="006140D9"/>
    <w:rsid w:val="00614A0D"/>
    <w:rsid w:val="00615459"/>
    <w:rsid w:val="00616FBC"/>
    <w:rsid w:val="00620627"/>
    <w:rsid w:val="006208B9"/>
    <w:rsid w:val="00620CE0"/>
    <w:rsid w:val="00621B00"/>
    <w:rsid w:val="006224F4"/>
    <w:rsid w:val="00622628"/>
    <w:rsid w:val="00622E3F"/>
    <w:rsid w:val="0062325C"/>
    <w:rsid w:val="00623ABB"/>
    <w:rsid w:val="00625BDD"/>
    <w:rsid w:val="0062668A"/>
    <w:rsid w:val="00626A2E"/>
    <w:rsid w:val="0062700B"/>
    <w:rsid w:val="00627D0A"/>
    <w:rsid w:val="00627FEF"/>
    <w:rsid w:val="00630441"/>
    <w:rsid w:val="00630994"/>
    <w:rsid w:val="0063150D"/>
    <w:rsid w:val="0063153E"/>
    <w:rsid w:val="00631873"/>
    <w:rsid w:val="00631BB3"/>
    <w:rsid w:val="006322D6"/>
    <w:rsid w:val="00633431"/>
    <w:rsid w:val="00633631"/>
    <w:rsid w:val="006340AB"/>
    <w:rsid w:val="0063466B"/>
    <w:rsid w:val="00634850"/>
    <w:rsid w:val="006348DE"/>
    <w:rsid w:val="006349DB"/>
    <w:rsid w:val="00635718"/>
    <w:rsid w:val="00635FA4"/>
    <w:rsid w:val="006361E7"/>
    <w:rsid w:val="00636988"/>
    <w:rsid w:val="00636E80"/>
    <w:rsid w:val="00637177"/>
    <w:rsid w:val="006371AB"/>
    <w:rsid w:val="006378E0"/>
    <w:rsid w:val="00637985"/>
    <w:rsid w:val="00637EF1"/>
    <w:rsid w:val="006401F9"/>
    <w:rsid w:val="0064029F"/>
    <w:rsid w:val="006405AD"/>
    <w:rsid w:val="0064078E"/>
    <w:rsid w:val="0064079E"/>
    <w:rsid w:val="00641177"/>
    <w:rsid w:val="00641FFE"/>
    <w:rsid w:val="006422F1"/>
    <w:rsid w:val="00642C45"/>
    <w:rsid w:val="00643C16"/>
    <w:rsid w:val="006447E0"/>
    <w:rsid w:val="00644CA3"/>
    <w:rsid w:val="006461C3"/>
    <w:rsid w:val="00646458"/>
    <w:rsid w:val="00646DD4"/>
    <w:rsid w:val="00646F80"/>
    <w:rsid w:val="006476E9"/>
    <w:rsid w:val="00647C04"/>
    <w:rsid w:val="00647C3A"/>
    <w:rsid w:val="00647CA0"/>
    <w:rsid w:val="00652F07"/>
    <w:rsid w:val="006537B6"/>
    <w:rsid w:val="00653D64"/>
    <w:rsid w:val="006540CB"/>
    <w:rsid w:val="006544F6"/>
    <w:rsid w:val="00654AA3"/>
    <w:rsid w:val="00655745"/>
    <w:rsid w:val="00656078"/>
    <w:rsid w:val="00660448"/>
    <w:rsid w:val="0066146A"/>
    <w:rsid w:val="00661AFC"/>
    <w:rsid w:val="00662550"/>
    <w:rsid w:val="00663456"/>
    <w:rsid w:val="00664E19"/>
    <w:rsid w:val="00665B6E"/>
    <w:rsid w:val="00666763"/>
    <w:rsid w:val="00666E82"/>
    <w:rsid w:val="00667BBE"/>
    <w:rsid w:val="00667DF3"/>
    <w:rsid w:val="006708A3"/>
    <w:rsid w:val="00670E2D"/>
    <w:rsid w:val="006713A6"/>
    <w:rsid w:val="006713B7"/>
    <w:rsid w:val="00672038"/>
    <w:rsid w:val="00672A7E"/>
    <w:rsid w:val="00672E15"/>
    <w:rsid w:val="006747DC"/>
    <w:rsid w:val="0067517F"/>
    <w:rsid w:val="0067550F"/>
    <w:rsid w:val="006756FC"/>
    <w:rsid w:val="006757D3"/>
    <w:rsid w:val="0067656C"/>
    <w:rsid w:val="006765AD"/>
    <w:rsid w:val="00676CF5"/>
    <w:rsid w:val="00677C16"/>
    <w:rsid w:val="00677F8D"/>
    <w:rsid w:val="00681F6F"/>
    <w:rsid w:val="00682240"/>
    <w:rsid w:val="0068316E"/>
    <w:rsid w:val="00684BB9"/>
    <w:rsid w:val="00685F31"/>
    <w:rsid w:val="00686476"/>
    <w:rsid w:val="00686703"/>
    <w:rsid w:val="00686ACE"/>
    <w:rsid w:val="00686B12"/>
    <w:rsid w:val="00687AFC"/>
    <w:rsid w:val="0069056C"/>
    <w:rsid w:val="006908EE"/>
    <w:rsid w:val="00691148"/>
    <w:rsid w:val="00691765"/>
    <w:rsid w:val="00692281"/>
    <w:rsid w:val="006928A4"/>
    <w:rsid w:val="00692CF5"/>
    <w:rsid w:val="00694446"/>
    <w:rsid w:val="00695E6E"/>
    <w:rsid w:val="00696104"/>
    <w:rsid w:val="006964E6"/>
    <w:rsid w:val="006A00A4"/>
    <w:rsid w:val="006A01D6"/>
    <w:rsid w:val="006A0522"/>
    <w:rsid w:val="006A0FAD"/>
    <w:rsid w:val="006A17FA"/>
    <w:rsid w:val="006A21A8"/>
    <w:rsid w:val="006A244D"/>
    <w:rsid w:val="006A2C6F"/>
    <w:rsid w:val="006A2E96"/>
    <w:rsid w:val="006A38C0"/>
    <w:rsid w:val="006A46D9"/>
    <w:rsid w:val="006A4873"/>
    <w:rsid w:val="006A4C9A"/>
    <w:rsid w:val="006A585B"/>
    <w:rsid w:val="006A5A26"/>
    <w:rsid w:val="006A5E26"/>
    <w:rsid w:val="006A725E"/>
    <w:rsid w:val="006B0979"/>
    <w:rsid w:val="006B0A0C"/>
    <w:rsid w:val="006B0A66"/>
    <w:rsid w:val="006B147B"/>
    <w:rsid w:val="006B1889"/>
    <w:rsid w:val="006B21A4"/>
    <w:rsid w:val="006B22AF"/>
    <w:rsid w:val="006B271E"/>
    <w:rsid w:val="006B2BC8"/>
    <w:rsid w:val="006B2E69"/>
    <w:rsid w:val="006B53E9"/>
    <w:rsid w:val="006B5686"/>
    <w:rsid w:val="006B57C6"/>
    <w:rsid w:val="006B64F5"/>
    <w:rsid w:val="006B79D1"/>
    <w:rsid w:val="006C1111"/>
    <w:rsid w:val="006C17E1"/>
    <w:rsid w:val="006C19B9"/>
    <w:rsid w:val="006C1F20"/>
    <w:rsid w:val="006C2E24"/>
    <w:rsid w:val="006C2F6F"/>
    <w:rsid w:val="006C46AC"/>
    <w:rsid w:val="006C4ADF"/>
    <w:rsid w:val="006C6702"/>
    <w:rsid w:val="006D01E6"/>
    <w:rsid w:val="006D025F"/>
    <w:rsid w:val="006D0BB5"/>
    <w:rsid w:val="006D0C36"/>
    <w:rsid w:val="006D0C8D"/>
    <w:rsid w:val="006D13D3"/>
    <w:rsid w:val="006D2322"/>
    <w:rsid w:val="006D271A"/>
    <w:rsid w:val="006D2B92"/>
    <w:rsid w:val="006D31DE"/>
    <w:rsid w:val="006D3210"/>
    <w:rsid w:val="006D4030"/>
    <w:rsid w:val="006D4303"/>
    <w:rsid w:val="006D487E"/>
    <w:rsid w:val="006D4915"/>
    <w:rsid w:val="006D4BF6"/>
    <w:rsid w:val="006D6322"/>
    <w:rsid w:val="006D696C"/>
    <w:rsid w:val="006D6C91"/>
    <w:rsid w:val="006D72CA"/>
    <w:rsid w:val="006E01B9"/>
    <w:rsid w:val="006E14DE"/>
    <w:rsid w:val="006E212E"/>
    <w:rsid w:val="006E23B3"/>
    <w:rsid w:val="006E2881"/>
    <w:rsid w:val="006E3FC3"/>
    <w:rsid w:val="006E4CF7"/>
    <w:rsid w:val="006E5E54"/>
    <w:rsid w:val="006E5F81"/>
    <w:rsid w:val="006E66D4"/>
    <w:rsid w:val="006E68BE"/>
    <w:rsid w:val="006E69C7"/>
    <w:rsid w:val="006F0089"/>
    <w:rsid w:val="006F08F8"/>
    <w:rsid w:val="006F0D1C"/>
    <w:rsid w:val="006F100A"/>
    <w:rsid w:val="006F1904"/>
    <w:rsid w:val="006F1A93"/>
    <w:rsid w:val="006F1FAD"/>
    <w:rsid w:val="006F3A6D"/>
    <w:rsid w:val="006F3CBE"/>
    <w:rsid w:val="006F4189"/>
    <w:rsid w:val="006F55AF"/>
    <w:rsid w:val="006F60A4"/>
    <w:rsid w:val="006F6293"/>
    <w:rsid w:val="00700008"/>
    <w:rsid w:val="00700514"/>
    <w:rsid w:val="0070084B"/>
    <w:rsid w:val="00700B83"/>
    <w:rsid w:val="00701C1C"/>
    <w:rsid w:val="00701EE8"/>
    <w:rsid w:val="007033C3"/>
    <w:rsid w:val="007034C2"/>
    <w:rsid w:val="00704FF0"/>
    <w:rsid w:val="00706120"/>
    <w:rsid w:val="00706630"/>
    <w:rsid w:val="00707289"/>
    <w:rsid w:val="0070762B"/>
    <w:rsid w:val="00710921"/>
    <w:rsid w:val="00710E10"/>
    <w:rsid w:val="007122C6"/>
    <w:rsid w:val="00712AA6"/>
    <w:rsid w:val="00712DAC"/>
    <w:rsid w:val="00713171"/>
    <w:rsid w:val="00713AE8"/>
    <w:rsid w:val="00714F26"/>
    <w:rsid w:val="00715989"/>
    <w:rsid w:val="00715B2B"/>
    <w:rsid w:val="007163E0"/>
    <w:rsid w:val="00717293"/>
    <w:rsid w:val="00717D56"/>
    <w:rsid w:val="00720187"/>
    <w:rsid w:val="0072076E"/>
    <w:rsid w:val="00723C06"/>
    <w:rsid w:val="007246ED"/>
    <w:rsid w:val="00724985"/>
    <w:rsid w:val="007250D0"/>
    <w:rsid w:val="00725B6F"/>
    <w:rsid w:val="00727C60"/>
    <w:rsid w:val="00727D04"/>
    <w:rsid w:val="007311D3"/>
    <w:rsid w:val="00731976"/>
    <w:rsid w:val="007324D6"/>
    <w:rsid w:val="00733374"/>
    <w:rsid w:val="007343CC"/>
    <w:rsid w:val="00736387"/>
    <w:rsid w:val="00737D99"/>
    <w:rsid w:val="00737DCF"/>
    <w:rsid w:val="007402E9"/>
    <w:rsid w:val="007410AB"/>
    <w:rsid w:val="00741211"/>
    <w:rsid w:val="0074218A"/>
    <w:rsid w:val="00742FF8"/>
    <w:rsid w:val="0074307B"/>
    <w:rsid w:val="007430D5"/>
    <w:rsid w:val="00744A95"/>
    <w:rsid w:val="00745D47"/>
    <w:rsid w:val="00746B7A"/>
    <w:rsid w:val="00747023"/>
    <w:rsid w:val="0075062A"/>
    <w:rsid w:val="00751139"/>
    <w:rsid w:val="0075172F"/>
    <w:rsid w:val="007517B2"/>
    <w:rsid w:val="0075241F"/>
    <w:rsid w:val="00752A63"/>
    <w:rsid w:val="00752B2F"/>
    <w:rsid w:val="00752D81"/>
    <w:rsid w:val="00754415"/>
    <w:rsid w:val="00754523"/>
    <w:rsid w:val="0075470F"/>
    <w:rsid w:val="0075484C"/>
    <w:rsid w:val="00755BF1"/>
    <w:rsid w:val="00755DF4"/>
    <w:rsid w:val="00755DF9"/>
    <w:rsid w:val="0075687A"/>
    <w:rsid w:val="00757405"/>
    <w:rsid w:val="00757534"/>
    <w:rsid w:val="007604DC"/>
    <w:rsid w:val="00761004"/>
    <w:rsid w:val="00761D2B"/>
    <w:rsid w:val="00761E85"/>
    <w:rsid w:val="007622C1"/>
    <w:rsid w:val="007626A9"/>
    <w:rsid w:val="00762D6C"/>
    <w:rsid w:val="007636CF"/>
    <w:rsid w:val="007637D4"/>
    <w:rsid w:val="00763E5B"/>
    <w:rsid w:val="00765521"/>
    <w:rsid w:val="00765BB0"/>
    <w:rsid w:val="00765C94"/>
    <w:rsid w:val="00767774"/>
    <w:rsid w:val="0077042B"/>
    <w:rsid w:val="0077049E"/>
    <w:rsid w:val="00770929"/>
    <w:rsid w:val="0077190F"/>
    <w:rsid w:val="00771BF6"/>
    <w:rsid w:val="00772534"/>
    <w:rsid w:val="00774B83"/>
    <w:rsid w:val="0077502F"/>
    <w:rsid w:val="00775351"/>
    <w:rsid w:val="0077718A"/>
    <w:rsid w:val="007771B9"/>
    <w:rsid w:val="007779AA"/>
    <w:rsid w:val="00777AFA"/>
    <w:rsid w:val="0078016D"/>
    <w:rsid w:val="0078062F"/>
    <w:rsid w:val="00781813"/>
    <w:rsid w:val="00783361"/>
    <w:rsid w:val="007834AA"/>
    <w:rsid w:val="00784090"/>
    <w:rsid w:val="0078456E"/>
    <w:rsid w:val="0078466D"/>
    <w:rsid w:val="00784B86"/>
    <w:rsid w:val="007859F2"/>
    <w:rsid w:val="00785F64"/>
    <w:rsid w:val="00786081"/>
    <w:rsid w:val="007866BE"/>
    <w:rsid w:val="007879E4"/>
    <w:rsid w:val="00787F3B"/>
    <w:rsid w:val="0079039B"/>
    <w:rsid w:val="007909C2"/>
    <w:rsid w:val="00790F1B"/>
    <w:rsid w:val="007913F1"/>
    <w:rsid w:val="00792A1E"/>
    <w:rsid w:val="00792BDE"/>
    <w:rsid w:val="00793FC2"/>
    <w:rsid w:val="007947D4"/>
    <w:rsid w:val="00794CD7"/>
    <w:rsid w:val="00796186"/>
    <w:rsid w:val="00796441"/>
    <w:rsid w:val="00796461"/>
    <w:rsid w:val="00797085"/>
    <w:rsid w:val="007A06F1"/>
    <w:rsid w:val="007A0AD4"/>
    <w:rsid w:val="007A1D4F"/>
    <w:rsid w:val="007A2B3D"/>
    <w:rsid w:val="007A3572"/>
    <w:rsid w:val="007A51BC"/>
    <w:rsid w:val="007A628E"/>
    <w:rsid w:val="007A759E"/>
    <w:rsid w:val="007A7ECD"/>
    <w:rsid w:val="007B0643"/>
    <w:rsid w:val="007B14B4"/>
    <w:rsid w:val="007B1709"/>
    <w:rsid w:val="007B271D"/>
    <w:rsid w:val="007B3F80"/>
    <w:rsid w:val="007B4D7F"/>
    <w:rsid w:val="007B50CD"/>
    <w:rsid w:val="007B5C0A"/>
    <w:rsid w:val="007B5D2F"/>
    <w:rsid w:val="007B67EB"/>
    <w:rsid w:val="007B6E9B"/>
    <w:rsid w:val="007B7C1B"/>
    <w:rsid w:val="007C0425"/>
    <w:rsid w:val="007C0C3E"/>
    <w:rsid w:val="007C1A32"/>
    <w:rsid w:val="007C2412"/>
    <w:rsid w:val="007C2D48"/>
    <w:rsid w:val="007C2E6C"/>
    <w:rsid w:val="007C3312"/>
    <w:rsid w:val="007C3BEC"/>
    <w:rsid w:val="007C3C10"/>
    <w:rsid w:val="007C3D76"/>
    <w:rsid w:val="007C467F"/>
    <w:rsid w:val="007C4828"/>
    <w:rsid w:val="007C4867"/>
    <w:rsid w:val="007C4D09"/>
    <w:rsid w:val="007C50B1"/>
    <w:rsid w:val="007C5759"/>
    <w:rsid w:val="007C5846"/>
    <w:rsid w:val="007C5E48"/>
    <w:rsid w:val="007C6240"/>
    <w:rsid w:val="007C64D2"/>
    <w:rsid w:val="007C6573"/>
    <w:rsid w:val="007C65DF"/>
    <w:rsid w:val="007C68C3"/>
    <w:rsid w:val="007C7793"/>
    <w:rsid w:val="007D05BF"/>
    <w:rsid w:val="007D0EA7"/>
    <w:rsid w:val="007D197D"/>
    <w:rsid w:val="007D1B27"/>
    <w:rsid w:val="007D2DF2"/>
    <w:rsid w:val="007D3BB6"/>
    <w:rsid w:val="007D3BE8"/>
    <w:rsid w:val="007D3C68"/>
    <w:rsid w:val="007D465A"/>
    <w:rsid w:val="007D5068"/>
    <w:rsid w:val="007D5487"/>
    <w:rsid w:val="007D5C6F"/>
    <w:rsid w:val="007D5E78"/>
    <w:rsid w:val="007D743F"/>
    <w:rsid w:val="007E0905"/>
    <w:rsid w:val="007E0998"/>
    <w:rsid w:val="007E1590"/>
    <w:rsid w:val="007E1998"/>
    <w:rsid w:val="007E19BC"/>
    <w:rsid w:val="007E2ABC"/>
    <w:rsid w:val="007E32FF"/>
    <w:rsid w:val="007E3441"/>
    <w:rsid w:val="007E3583"/>
    <w:rsid w:val="007E3AA8"/>
    <w:rsid w:val="007E42AD"/>
    <w:rsid w:val="007E4779"/>
    <w:rsid w:val="007E4EF5"/>
    <w:rsid w:val="007E57C1"/>
    <w:rsid w:val="007E5846"/>
    <w:rsid w:val="007E65EA"/>
    <w:rsid w:val="007E676D"/>
    <w:rsid w:val="007E7642"/>
    <w:rsid w:val="007E79A4"/>
    <w:rsid w:val="007E7A7B"/>
    <w:rsid w:val="007F1449"/>
    <w:rsid w:val="007F1E3F"/>
    <w:rsid w:val="007F2690"/>
    <w:rsid w:val="007F358E"/>
    <w:rsid w:val="007F5921"/>
    <w:rsid w:val="007F5E1C"/>
    <w:rsid w:val="007F6036"/>
    <w:rsid w:val="007F69F4"/>
    <w:rsid w:val="007F6A28"/>
    <w:rsid w:val="007F79AA"/>
    <w:rsid w:val="007F7D7A"/>
    <w:rsid w:val="007F7DFB"/>
    <w:rsid w:val="0080095B"/>
    <w:rsid w:val="00801651"/>
    <w:rsid w:val="00802D53"/>
    <w:rsid w:val="00803472"/>
    <w:rsid w:val="0080378E"/>
    <w:rsid w:val="00804065"/>
    <w:rsid w:val="00804653"/>
    <w:rsid w:val="00805498"/>
    <w:rsid w:val="00805E65"/>
    <w:rsid w:val="00805E85"/>
    <w:rsid w:val="00806063"/>
    <w:rsid w:val="0080726E"/>
    <w:rsid w:val="0080798F"/>
    <w:rsid w:val="0081100B"/>
    <w:rsid w:val="00812114"/>
    <w:rsid w:val="00812147"/>
    <w:rsid w:val="00812520"/>
    <w:rsid w:val="00812D3C"/>
    <w:rsid w:val="00813145"/>
    <w:rsid w:val="00814EB5"/>
    <w:rsid w:val="00815A3F"/>
    <w:rsid w:val="008169F8"/>
    <w:rsid w:val="00817412"/>
    <w:rsid w:val="008179A9"/>
    <w:rsid w:val="008206CE"/>
    <w:rsid w:val="0082070E"/>
    <w:rsid w:val="008215C4"/>
    <w:rsid w:val="00821993"/>
    <w:rsid w:val="00821CB3"/>
    <w:rsid w:val="0082206B"/>
    <w:rsid w:val="008221CB"/>
    <w:rsid w:val="00822AC5"/>
    <w:rsid w:val="008241DC"/>
    <w:rsid w:val="0082462C"/>
    <w:rsid w:val="008256B2"/>
    <w:rsid w:val="00825D66"/>
    <w:rsid w:val="00826148"/>
    <w:rsid w:val="008267FF"/>
    <w:rsid w:val="008268A3"/>
    <w:rsid w:val="00827EB9"/>
    <w:rsid w:val="00830E38"/>
    <w:rsid w:val="0083146A"/>
    <w:rsid w:val="00831F89"/>
    <w:rsid w:val="0083233C"/>
    <w:rsid w:val="008334B0"/>
    <w:rsid w:val="008340A9"/>
    <w:rsid w:val="00834686"/>
    <w:rsid w:val="00834753"/>
    <w:rsid w:val="00834F13"/>
    <w:rsid w:val="008352BE"/>
    <w:rsid w:val="0083575F"/>
    <w:rsid w:val="008361A5"/>
    <w:rsid w:val="008365D7"/>
    <w:rsid w:val="00837063"/>
    <w:rsid w:val="00837A04"/>
    <w:rsid w:val="00840FDF"/>
    <w:rsid w:val="0084117F"/>
    <w:rsid w:val="00841F99"/>
    <w:rsid w:val="00842C97"/>
    <w:rsid w:val="008430F3"/>
    <w:rsid w:val="0084316E"/>
    <w:rsid w:val="00843357"/>
    <w:rsid w:val="00843DD2"/>
    <w:rsid w:val="00843E52"/>
    <w:rsid w:val="0084421F"/>
    <w:rsid w:val="00844549"/>
    <w:rsid w:val="00844E16"/>
    <w:rsid w:val="00846374"/>
    <w:rsid w:val="00846665"/>
    <w:rsid w:val="00847099"/>
    <w:rsid w:val="00847134"/>
    <w:rsid w:val="00850426"/>
    <w:rsid w:val="008504EC"/>
    <w:rsid w:val="00850518"/>
    <w:rsid w:val="00850596"/>
    <w:rsid w:val="00852BC4"/>
    <w:rsid w:val="0085345A"/>
    <w:rsid w:val="0085497F"/>
    <w:rsid w:val="00854D3D"/>
    <w:rsid w:val="00855423"/>
    <w:rsid w:val="008556F0"/>
    <w:rsid w:val="008573C8"/>
    <w:rsid w:val="008627B7"/>
    <w:rsid w:val="00862908"/>
    <w:rsid w:val="008629A2"/>
    <w:rsid w:val="0086388B"/>
    <w:rsid w:val="00863AC3"/>
    <w:rsid w:val="00863C14"/>
    <w:rsid w:val="00864784"/>
    <w:rsid w:val="0086552E"/>
    <w:rsid w:val="0086593B"/>
    <w:rsid w:val="00866352"/>
    <w:rsid w:val="008708F7"/>
    <w:rsid w:val="00871797"/>
    <w:rsid w:val="00873822"/>
    <w:rsid w:val="00873F56"/>
    <w:rsid w:val="008744E8"/>
    <w:rsid w:val="00874710"/>
    <w:rsid w:val="008756D2"/>
    <w:rsid w:val="008760F2"/>
    <w:rsid w:val="00877EC0"/>
    <w:rsid w:val="00880D6A"/>
    <w:rsid w:val="00881A38"/>
    <w:rsid w:val="00882A0C"/>
    <w:rsid w:val="00882DC5"/>
    <w:rsid w:val="00883181"/>
    <w:rsid w:val="00883AEE"/>
    <w:rsid w:val="00883C89"/>
    <w:rsid w:val="00884F07"/>
    <w:rsid w:val="008850E6"/>
    <w:rsid w:val="0088558E"/>
    <w:rsid w:val="00885B21"/>
    <w:rsid w:val="00886061"/>
    <w:rsid w:val="008876B0"/>
    <w:rsid w:val="00887EE1"/>
    <w:rsid w:val="0089002D"/>
    <w:rsid w:val="00890F04"/>
    <w:rsid w:val="008912F3"/>
    <w:rsid w:val="008918DD"/>
    <w:rsid w:val="00893C67"/>
    <w:rsid w:val="0089479B"/>
    <w:rsid w:val="00895499"/>
    <w:rsid w:val="0089679C"/>
    <w:rsid w:val="00896901"/>
    <w:rsid w:val="008A02B5"/>
    <w:rsid w:val="008A04A9"/>
    <w:rsid w:val="008A1D1A"/>
    <w:rsid w:val="008A350C"/>
    <w:rsid w:val="008A444F"/>
    <w:rsid w:val="008A4CBB"/>
    <w:rsid w:val="008A5DE9"/>
    <w:rsid w:val="008A6B32"/>
    <w:rsid w:val="008A6D4F"/>
    <w:rsid w:val="008A7900"/>
    <w:rsid w:val="008A7A59"/>
    <w:rsid w:val="008B0D3A"/>
    <w:rsid w:val="008B2209"/>
    <w:rsid w:val="008B23F8"/>
    <w:rsid w:val="008B3803"/>
    <w:rsid w:val="008B39AB"/>
    <w:rsid w:val="008B3D3A"/>
    <w:rsid w:val="008B4705"/>
    <w:rsid w:val="008B4C8A"/>
    <w:rsid w:val="008B4D4E"/>
    <w:rsid w:val="008B6AD2"/>
    <w:rsid w:val="008B6C12"/>
    <w:rsid w:val="008C0AD1"/>
    <w:rsid w:val="008C151E"/>
    <w:rsid w:val="008C206D"/>
    <w:rsid w:val="008C22F1"/>
    <w:rsid w:val="008C2824"/>
    <w:rsid w:val="008C3AC5"/>
    <w:rsid w:val="008C5632"/>
    <w:rsid w:val="008C62D8"/>
    <w:rsid w:val="008C62F9"/>
    <w:rsid w:val="008D025B"/>
    <w:rsid w:val="008D065D"/>
    <w:rsid w:val="008D09E2"/>
    <w:rsid w:val="008D103D"/>
    <w:rsid w:val="008D1B32"/>
    <w:rsid w:val="008D2D68"/>
    <w:rsid w:val="008D3C12"/>
    <w:rsid w:val="008D4593"/>
    <w:rsid w:val="008D504A"/>
    <w:rsid w:val="008D52A9"/>
    <w:rsid w:val="008D59E0"/>
    <w:rsid w:val="008D5A2B"/>
    <w:rsid w:val="008D74FE"/>
    <w:rsid w:val="008D7757"/>
    <w:rsid w:val="008D7839"/>
    <w:rsid w:val="008E00DA"/>
    <w:rsid w:val="008E38D3"/>
    <w:rsid w:val="008E3B71"/>
    <w:rsid w:val="008E483A"/>
    <w:rsid w:val="008E4FBB"/>
    <w:rsid w:val="008E611D"/>
    <w:rsid w:val="008E67BF"/>
    <w:rsid w:val="008E69A4"/>
    <w:rsid w:val="008E744D"/>
    <w:rsid w:val="008E76E1"/>
    <w:rsid w:val="008F1221"/>
    <w:rsid w:val="008F165A"/>
    <w:rsid w:val="008F2054"/>
    <w:rsid w:val="008F20DD"/>
    <w:rsid w:val="008F2449"/>
    <w:rsid w:val="008F2E24"/>
    <w:rsid w:val="008F3350"/>
    <w:rsid w:val="008F3F37"/>
    <w:rsid w:val="008F3FF2"/>
    <w:rsid w:val="008F47D7"/>
    <w:rsid w:val="008F4AE1"/>
    <w:rsid w:val="008F4FEF"/>
    <w:rsid w:val="008F5096"/>
    <w:rsid w:val="008F5325"/>
    <w:rsid w:val="008F5457"/>
    <w:rsid w:val="008F62F9"/>
    <w:rsid w:val="008F667B"/>
    <w:rsid w:val="008F6904"/>
    <w:rsid w:val="008F7919"/>
    <w:rsid w:val="008F7B14"/>
    <w:rsid w:val="0090030B"/>
    <w:rsid w:val="00900B5E"/>
    <w:rsid w:val="00900DA7"/>
    <w:rsid w:val="00902039"/>
    <w:rsid w:val="009024CF"/>
    <w:rsid w:val="00904BCF"/>
    <w:rsid w:val="00904DBF"/>
    <w:rsid w:val="00904F78"/>
    <w:rsid w:val="0090504B"/>
    <w:rsid w:val="009062BB"/>
    <w:rsid w:val="00907552"/>
    <w:rsid w:val="009077F7"/>
    <w:rsid w:val="00907940"/>
    <w:rsid w:val="00910426"/>
    <w:rsid w:val="009108AB"/>
    <w:rsid w:val="009110FA"/>
    <w:rsid w:val="00911180"/>
    <w:rsid w:val="00911898"/>
    <w:rsid w:val="00912074"/>
    <w:rsid w:val="00914674"/>
    <w:rsid w:val="00914AAF"/>
    <w:rsid w:val="00915B3B"/>
    <w:rsid w:val="009162F7"/>
    <w:rsid w:val="009167D2"/>
    <w:rsid w:val="00916A43"/>
    <w:rsid w:val="00917451"/>
    <w:rsid w:val="00917A38"/>
    <w:rsid w:val="00917C41"/>
    <w:rsid w:val="00921077"/>
    <w:rsid w:val="009215DD"/>
    <w:rsid w:val="00921695"/>
    <w:rsid w:val="00922B13"/>
    <w:rsid w:val="0092363A"/>
    <w:rsid w:val="00923D78"/>
    <w:rsid w:val="00924A48"/>
    <w:rsid w:val="00924C81"/>
    <w:rsid w:val="00925236"/>
    <w:rsid w:val="009256FD"/>
    <w:rsid w:val="0092602A"/>
    <w:rsid w:val="00926C02"/>
    <w:rsid w:val="00927C5A"/>
    <w:rsid w:val="00927D0E"/>
    <w:rsid w:val="009300D6"/>
    <w:rsid w:val="00930DA3"/>
    <w:rsid w:val="00933209"/>
    <w:rsid w:val="00933AB0"/>
    <w:rsid w:val="009340A2"/>
    <w:rsid w:val="009341FE"/>
    <w:rsid w:val="00934394"/>
    <w:rsid w:val="009344C0"/>
    <w:rsid w:val="00934FAE"/>
    <w:rsid w:val="009357C1"/>
    <w:rsid w:val="00935F96"/>
    <w:rsid w:val="0094097F"/>
    <w:rsid w:val="00941ADA"/>
    <w:rsid w:val="009430AD"/>
    <w:rsid w:val="0094349D"/>
    <w:rsid w:val="0094354F"/>
    <w:rsid w:val="0094523E"/>
    <w:rsid w:val="00946208"/>
    <w:rsid w:val="00946B5F"/>
    <w:rsid w:val="009470AE"/>
    <w:rsid w:val="00947C9D"/>
    <w:rsid w:val="00947CF5"/>
    <w:rsid w:val="009506DA"/>
    <w:rsid w:val="00950B88"/>
    <w:rsid w:val="00951851"/>
    <w:rsid w:val="009518AB"/>
    <w:rsid w:val="00951C27"/>
    <w:rsid w:val="00953FE3"/>
    <w:rsid w:val="00954636"/>
    <w:rsid w:val="00954695"/>
    <w:rsid w:val="009549E4"/>
    <w:rsid w:val="009556DD"/>
    <w:rsid w:val="009558ED"/>
    <w:rsid w:val="00956287"/>
    <w:rsid w:val="009568BA"/>
    <w:rsid w:val="00957014"/>
    <w:rsid w:val="009576E3"/>
    <w:rsid w:val="00957840"/>
    <w:rsid w:val="00960BDA"/>
    <w:rsid w:val="00961722"/>
    <w:rsid w:val="00961D39"/>
    <w:rsid w:val="00962174"/>
    <w:rsid w:val="00962448"/>
    <w:rsid w:val="00963FD8"/>
    <w:rsid w:val="00965387"/>
    <w:rsid w:val="0096587B"/>
    <w:rsid w:val="00967746"/>
    <w:rsid w:val="0097099E"/>
    <w:rsid w:val="00970D9E"/>
    <w:rsid w:val="00971188"/>
    <w:rsid w:val="009713C0"/>
    <w:rsid w:val="00971423"/>
    <w:rsid w:val="00972739"/>
    <w:rsid w:val="00972B1A"/>
    <w:rsid w:val="009731B2"/>
    <w:rsid w:val="00974038"/>
    <w:rsid w:val="00975D87"/>
    <w:rsid w:val="0097748A"/>
    <w:rsid w:val="009777FB"/>
    <w:rsid w:val="00977958"/>
    <w:rsid w:val="00977B3A"/>
    <w:rsid w:val="00977F5E"/>
    <w:rsid w:val="00980447"/>
    <w:rsid w:val="00980C49"/>
    <w:rsid w:val="0098223F"/>
    <w:rsid w:val="00985305"/>
    <w:rsid w:val="00986A51"/>
    <w:rsid w:val="00986E3A"/>
    <w:rsid w:val="0098773F"/>
    <w:rsid w:val="00987E34"/>
    <w:rsid w:val="00987EA1"/>
    <w:rsid w:val="009906A6"/>
    <w:rsid w:val="00990827"/>
    <w:rsid w:val="009909AA"/>
    <w:rsid w:val="00990BC5"/>
    <w:rsid w:val="0099157B"/>
    <w:rsid w:val="00991863"/>
    <w:rsid w:val="00993B43"/>
    <w:rsid w:val="00995619"/>
    <w:rsid w:val="00995B86"/>
    <w:rsid w:val="0099612C"/>
    <w:rsid w:val="009965BE"/>
    <w:rsid w:val="0099704E"/>
    <w:rsid w:val="00997731"/>
    <w:rsid w:val="009977C8"/>
    <w:rsid w:val="009A0316"/>
    <w:rsid w:val="009A07A3"/>
    <w:rsid w:val="009A2154"/>
    <w:rsid w:val="009A266F"/>
    <w:rsid w:val="009A30C1"/>
    <w:rsid w:val="009A3425"/>
    <w:rsid w:val="009A36AB"/>
    <w:rsid w:val="009A3E12"/>
    <w:rsid w:val="009A3F23"/>
    <w:rsid w:val="009A40A5"/>
    <w:rsid w:val="009A4E6F"/>
    <w:rsid w:val="009A6391"/>
    <w:rsid w:val="009A6BB9"/>
    <w:rsid w:val="009A7176"/>
    <w:rsid w:val="009A7277"/>
    <w:rsid w:val="009B1A98"/>
    <w:rsid w:val="009B1F05"/>
    <w:rsid w:val="009B2A9A"/>
    <w:rsid w:val="009B2F5B"/>
    <w:rsid w:val="009B318A"/>
    <w:rsid w:val="009B340C"/>
    <w:rsid w:val="009B35B0"/>
    <w:rsid w:val="009B37C1"/>
    <w:rsid w:val="009B3A40"/>
    <w:rsid w:val="009B3C16"/>
    <w:rsid w:val="009B3E5B"/>
    <w:rsid w:val="009B6BF1"/>
    <w:rsid w:val="009B73D4"/>
    <w:rsid w:val="009B7731"/>
    <w:rsid w:val="009B7A2A"/>
    <w:rsid w:val="009C1595"/>
    <w:rsid w:val="009C19EB"/>
    <w:rsid w:val="009C1B66"/>
    <w:rsid w:val="009C2B58"/>
    <w:rsid w:val="009C2D0E"/>
    <w:rsid w:val="009C2DD8"/>
    <w:rsid w:val="009C2F25"/>
    <w:rsid w:val="009C4960"/>
    <w:rsid w:val="009C49D4"/>
    <w:rsid w:val="009C5489"/>
    <w:rsid w:val="009C5590"/>
    <w:rsid w:val="009C61DF"/>
    <w:rsid w:val="009C7C4C"/>
    <w:rsid w:val="009C7D2B"/>
    <w:rsid w:val="009D0B5D"/>
    <w:rsid w:val="009D14B9"/>
    <w:rsid w:val="009D1A6E"/>
    <w:rsid w:val="009D20B9"/>
    <w:rsid w:val="009D2149"/>
    <w:rsid w:val="009D23DD"/>
    <w:rsid w:val="009D2743"/>
    <w:rsid w:val="009D32C8"/>
    <w:rsid w:val="009D3B8C"/>
    <w:rsid w:val="009D48DE"/>
    <w:rsid w:val="009D5496"/>
    <w:rsid w:val="009D693A"/>
    <w:rsid w:val="009D6A18"/>
    <w:rsid w:val="009E12E5"/>
    <w:rsid w:val="009E1CFB"/>
    <w:rsid w:val="009E21C5"/>
    <w:rsid w:val="009E2E27"/>
    <w:rsid w:val="009E44DD"/>
    <w:rsid w:val="009E4966"/>
    <w:rsid w:val="009E4A2D"/>
    <w:rsid w:val="009E601A"/>
    <w:rsid w:val="009E7640"/>
    <w:rsid w:val="009E7A61"/>
    <w:rsid w:val="009E7D0C"/>
    <w:rsid w:val="009E7E1D"/>
    <w:rsid w:val="009F0271"/>
    <w:rsid w:val="009F13B9"/>
    <w:rsid w:val="009F1B76"/>
    <w:rsid w:val="009F1D64"/>
    <w:rsid w:val="009F2A3A"/>
    <w:rsid w:val="009F2EFC"/>
    <w:rsid w:val="009F2FE3"/>
    <w:rsid w:val="009F3597"/>
    <w:rsid w:val="009F3EEA"/>
    <w:rsid w:val="009F4100"/>
    <w:rsid w:val="009F41B4"/>
    <w:rsid w:val="009F4500"/>
    <w:rsid w:val="009F4662"/>
    <w:rsid w:val="009F4C72"/>
    <w:rsid w:val="009F4E96"/>
    <w:rsid w:val="009F5094"/>
    <w:rsid w:val="009F570F"/>
    <w:rsid w:val="009F5BCB"/>
    <w:rsid w:val="009F6242"/>
    <w:rsid w:val="009F6B7B"/>
    <w:rsid w:val="009F7CD0"/>
    <w:rsid w:val="009F7D64"/>
    <w:rsid w:val="009F7FEA"/>
    <w:rsid w:val="00A006BF"/>
    <w:rsid w:val="00A00958"/>
    <w:rsid w:val="00A0097E"/>
    <w:rsid w:val="00A00C79"/>
    <w:rsid w:val="00A01563"/>
    <w:rsid w:val="00A018D9"/>
    <w:rsid w:val="00A01A06"/>
    <w:rsid w:val="00A01CF2"/>
    <w:rsid w:val="00A022CA"/>
    <w:rsid w:val="00A02407"/>
    <w:rsid w:val="00A02AE2"/>
    <w:rsid w:val="00A042D5"/>
    <w:rsid w:val="00A045F9"/>
    <w:rsid w:val="00A04905"/>
    <w:rsid w:val="00A049B6"/>
    <w:rsid w:val="00A065F7"/>
    <w:rsid w:val="00A06D01"/>
    <w:rsid w:val="00A06F6A"/>
    <w:rsid w:val="00A07096"/>
    <w:rsid w:val="00A07A6A"/>
    <w:rsid w:val="00A07FDF"/>
    <w:rsid w:val="00A10749"/>
    <w:rsid w:val="00A1158F"/>
    <w:rsid w:val="00A11F28"/>
    <w:rsid w:val="00A12B95"/>
    <w:rsid w:val="00A12C3A"/>
    <w:rsid w:val="00A1465D"/>
    <w:rsid w:val="00A161D9"/>
    <w:rsid w:val="00A1758D"/>
    <w:rsid w:val="00A175CA"/>
    <w:rsid w:val="00A17B32"/>
    <w:rsid w:val="00A2056B"/>
    <w:rsid w:val="00A20BC3"/>
    <w:rsid w:val="00A22FB9"/>
    <w:rsid w:val="00A24EC7"/>
    <w:rsid w:val="00A256A5"/>
    <w:rsid w:val="00A256ED"/>
    <w:rsid w:val="00A2686B"/>
    <w:rsid w:val="00A26928"/>
    <w:rsid w:val="00A26B92"/>
    <w:rsid w:val="00A27E50"/>
    <w:rsid w:val="00A30571"/>
    <w:rsid w:val="00A31038"/>
    <w:rsid w:val="00A31504"/>
    <w:rsid w:val="00A3162F"/>
    <w:rsid w:val="00A32A75"/>
    <w:rsid w:val="00A32D39"/>
    <w:rsid w:val="00A33F81"/>
    <w:rsid w:val="00A345F0"/>
    <w:rsid w:val="00A34660"/>
    <w:rsid w:val="00A3492B"/>
    <w:rsid w:val="00A3521D"/>
    <w:rsid w:val="00A359E2"/>
    <w:rsid w:val="00A35BA8"/>
    <w:rsid w:val="00A35C9A"/>
    <w:rsid w:val="00A35CDB"/>
    <w:rsid w:val="00A363D5"/>
    <w:rsid w:val="00A37494"/>
    <w:rsid w:val="00A375FF"/>
    <w:rsid w:val="00A37D15"/>
    <w:rsid w:val="00A4051B"/>
    <w:rsid w:val="00A4064C"/>
    <w:rsid w:val="00A406D1"/>
    <w:rsid w:val="00A40E5D"/>
    <w:rsid w:val="00A410BB"/>
    <w:rsid w:val="00A4145C"/>
    <w:rsid w:val="00A42022"/>
    <w:rsid w:val="00A4281D"/>
    <w:rsid w:val="00A4283E"/>
    <w:rsid w:val="00A43E41"/>
    <w:rsid w:val="00A440D6"/>
    <w:rsid w:val="00A44BA6"/>
    <w:rsid w:val="00A45370"/>
    <w:rsid w:val="00A454E7"/>
    <w:rsid w:val="00A45F43"/>
    <w:rsid w:val="00A465D3"/>
    <w:rsid w:val="00A46615"/>
    <w:rsid w:val="00A4688C"/>
    <w:rsid w:val="00A471FA"/>
    <w:rsid w:val="00A47220"/>
    <w:rsid w:val="00A4753C"/>
    <w:rsid w:val="00A50A66"/>
    <w:rsid w:val="00A51584"/>
    <w:rsid w:val="00A51B0E"/>
    <w:rsid w:val="00A521CD"/>
    <w:rsid w:val="00A529DE"/>
    <w:rsid w:val="00A52D8D"/>
    <w:rsid w:val="00A52E6E"/>
    <w:rsid w:val="00A5377B"/>
    <w:rsid w:val="00A54F91"/>
    <w:rsid w:val="00A54FF9"/>
    <w:rsid w:val="00A55964"/>
    <w:rsid w:val="00A559DF"/>
    <w:rsid w:val="00A55CDA"/>
    <w:rsid w:val="00A5691E"/>
    <w:rsid w:val="00A56DB6"/>
    <w:rsid w:val="00A60A1C"/>
    <w:rsid w:val="00A60FD4"/>
    <w:rsid w:val="00A61606"/>
    <w:rsid w:val="00A6558F"/>
    <w:rsid w:val="00A66835"/>
    <w:rsid w:val="00A669EA"/>
    <w:rsid w:val="00A66C3A"/>
    <w:rsid w:val="00A66CF2"/>
    <w:rsid w:val="00A675A9"/>
    <w:rsid w:val="00A67928"/>
    <w:rsid w:val="00A67D11"/>
    <w:rsid w:val="00A7112A"/>
    <w:rsid w:val="00A7156D"/>
    <w:rsid w:val="00A719E6"/>
    <w:rsid w:val="00A719FA"/>
    <w:rsid w:val="00A71E62"/>
    <w:rsid w:val="00A72759"/>
    <w:rsid w:val="00A72F47"/>
    <w:rsid w:val="00A73778"/>
    <w:rsid w:val="00A7453E"/>
    <w:rsid w:val="00A755F7"/>
    <w:rsid w:val="00A75F5D"/>
    <w:rsid w:val="00A8069D"/>
    <w:rsid w:val="00A80B53"/>
    <w:rsid w:val="00A80F8B"/>
    <w:rsid w:val="00A812FF"/>
    <w:rsid w:val="00A826EB"/>
    <w:rsid w:val="00A83039"/>
    <w:rsid w:val="00A83297"/>
    <w:rsid w:val="00A83E94"/>
    <w:rsid w:val="00A845F6"/>
    <w:rsid w:val="00A846ED"/>
    <w:rsid w:val="00A848F7"/>
    <w:rsid w:val="00A855DF"/>
    <w:rsid w:val="00A85718"/>
    <w:rsid w:val="00A857AC"/>
    <w:rsid w:val="00A857C0"/>
    <w:rsid w:val="00A85F3C"/>
    <w:rsid w:val="00A870B8"/>
    <w:rsid w:val="00A9053D"/>
    <w:rsid w:val="00A91294"/>
    <w:rsid w:val="00A91568"/>
    <w:rsid w:val="00A91E82"/>
    <w:rsid w:val="00A92464"/>
    <w:rsid w:val="00A92F41"/>
    <w:rsid w:val="00A92FF1"/>
    <w:rsid w:val="00A934C7"/>
    <w:rsid w:val="00A937EA"/>
    <w:rsid w:val="00A940AF"/>
    <w:rsid w:val="00A951C2"/>
    <w:rsid w:val="00A958CF"/>
    <w:rsid w:val="00A96F20"/>
    <w:rsid w:val="00AA1E2D"/>
    <w:rsid w:val="00AA504B"/>
    <w:rsid w:val="00AA53F1"/>
    <w:rsid w:val="00AA5B68"/>
    <w:rsid w:val="00AA6BF8"/>
    <w:rsid w:val="00AA6F90"/>
    <w:rsid w:val="00AB130E"/>
    <w:rsid w:val="00AB18CB"/>
    <w:rsid w:val="00AB1B31"/>
    <w:rsid w:val="00AB1C74"/>
    <w:rsid w:val="00AB2688"/>
    <w:rsid w:val="00AB31DB"/>
    <w:rsid w:val="00AB3C5B"/>
    <w:rsid w:val="00AB4E2A"/>
    <w:rsid w:val="00AB5076"/>
    <w:rsid w:val="00AB5B77"/>
    <w:rsid w:val="00AB5EB6"/>
    <w:rsid w:val="00AB612D"/>
    <w:rsid w:val="00AC0BE1"/>
    <w:rsid w:val="00AC10BA"/>
    <w:rsid w:val="00AC1403"/>
    <w:rsid w:val="00AC16A1"/>
    <w:rsid w:val="00AC1C0D"/>
    <w:rsid w:val="00AC380D"/>
    <w:rsid w:val="00AC43D3"/>
    <w:rsid w:val="00AC4670"/>
    <w:rsid w:val="00AC50D1"/>
    <w:rsid w:val="00AC5496"/>
    <w:rsid w:val="00AC5AF4"/>
    <w:rsid w:val="00AC5E64"/>
    <w:rsid w:val="00AC62D2"/>
    <w:rsid w:val="00AC6D36"/>
    <w:rsid w:val="00AC770F"/>
    <w:rsid w:val="00AD00A9"/>
    <w:rsid w:val="00AD0E45"/>
    <w:rsid w:val="00AD0F7F"/>
    <w:rsid w:val="00AD192B"/>
    <w:rsid w:val="00AD1A94"/>
    <w:rsid w:val="00AD2119"/>
    <w:rsid w:val="00AD3344"/>
    <w:rsid w:val="00AD3B28"/>
    <w:rsid w:val="00AD489C"/>
    <w:rsid w:val="00AD58FB"/>
    <w:rsid w:val="00AD5E61"/>
    <w:rsid w:val="00AD662C"/>
    <w:rsid w:val="00AD6757"/>
    <w:rsid w:val="00AD6EB3"/>
    <w:rsid w:val="00AD73A6"/>
    <w:rsid w:val="00AD7908"/>
    <w:rsid w:val="00AD7EB3"/>
    <w:rsid w:val="00AE08BE"/>
    <w:rsid w:val="00AE106B"/>
    <w:rsid w:val="00AE10C1"/>
    <w:rsid w:val="00AE1118"/>
    <w:rsid w:val="00AE2305"/>
    <w:rsid w:val="00AE23FA"/>
    <w:rsid w:val="00AE304D"/>
    <w:rsid w:val="00AE3862"/>
    <w:rsid w:val="00AE3F26"/>
    <w:rsid w:val="00AE4003"/>
    <w:rsid w:val="00AE422F"/>
    <w:rsid w:val="00AE4E7B"/>
    <w:rsid w:val="00AE502D"/>
    <w:rsid w:val="00AE6952"/>
    <w:rsid w:val="00AE6FA6"/>
    <w:rsid w:val="00AE734E"/>
    <w:rsid w:val="00AE7CD4"/>
    <w:rsid w:val="00AE7CE2"/>
    <w:rsid w:val="00AF006F"/>
    <w:rsid w:val="00AF1A8F"/>
    <w:rsid w:val="00AF1E6A"/>
    <w:rsid w:val="00AF381C"/>
    <w:rsid w:val="00AF3D59"/>
    <w:rsid w:val="00AF41DA"/>
    <w:rsid w:val="00AF52B5"/>
    <w:rsid w:val="00AF52F6"/>
    <w:rsid w:val="00AF5556"/>
    <w:rsid w:val="00AF63C9"/>
    <w:rsid w:val="00AF64AE"/>
    <w:rsid w:val="00AF6C40"/>
    <w:rsid w:val="00AF77DA"/>
    <w:rsid w:val="00AF7F17"/>
    <w:rsid w:val="00B00622"/>
    <w:rsid w:val="00B00A48"/>
    <w:rsid w:val="00B01287"/>
    <w:rsid w:val="00B01ED5"/>
    <w:rsid w:val="00B0327C"/>
    <w:rsid w:val="00B048CD"/>
    <w:rsid w:val="00B04DEF"/>
    <w:rsid w:val="00B05078"/>
    <w:rsid w:val="00B05134"/>
    <w:rsid w:val="00B053EF"/>
    <w:rsid w:val="00B05A1C"/>
    <w:rsid w:val="00B05BCC"/>
    <w:rsid w:val="00B060BC"/>
    <w:rsid w:val="00B06E9A"/>
    <w:rsid w:val="00B07BB1"/>
    <w:rsid w:val="00B1205D"/>
    <w:rsid w:val="00B12AE9"/>
    <w:rsid w:val="00B12B09"/>
    <w:rsid w:val="00B12EEF"/>
    <w:rsid w:val="00B13421"/>
    <w:rsid w:val="00B144D4"/>
    <w:rsid w:val="00B147B2"/>
    <w:rsid w:val="00B14863"/>
    <w:rsid w:val="00B14CDD"/>
    <w:rsid w:val="00B14F86"/>
    <w:rsid w:val="00B167C3"/>
    <w:rsid w:val="00B210C9"/>
    <w:rsid w:val="00B217E1"/>
    <w:rsid w:val="00B21918"/>
    <w:rsid w:val="00B21EFE"/>
    <w:rsid w:val="00B21F35"/>
    <w:rsid w:val="00B22092"/>
    <w:rsid w:val="00B224BE"/>
    <w:rsid w:val="00B22DB2"/>
    <w:rsid w:val="00B23A2A"/>
    <w:rsid w:val="00B23E63"/>
    <w:rsid w:val="00B2415B"/>
    <w:rsid w:val="00B24C87"/>
    <w:rsid w:val="00B255E0"/>
    <w:rsid w:val="00B25CC4"/>
    <w:rsid w:val="00B265D3"/>
    <w:rsid w:val="00B26AE3"/>
    <w:rsid w:val="00B26FCB"/>
    <w:rsid w:val="00B270AB"/>
    <w:rsid w:val="00B30022"/>
    <w:rsid w:val="00B30A8E"/>
    <w:rsid w:val="00B32136"/>
    <w:rsid w:val="00B32858"/>
    <w:rsid w:val="00B331D3"/>
    <w:rsid w:val="00B33D7E"/>
    <w:rsid w:val="00B33E00"/>
    <w:rsid w:val="00B33E26"/>
    <w:rsid w:val="00B34C08"/>
    <w:rsid w:val="00B3525C"/>
    <w:rsid w:val="00B35D98"/>
    <w:rsid w:val="00B36369"/>
    <w:rsid w:val="00B37B71"/>
    <w:rsid w:val="00B40276"/>
    <w:rsid w:val="00B40422"/>
    <w:rsid w:val="00B40C81"/>
    <w:rsid w:val="00B40E4D"/>
    <w:rsid w:val="00B415D6"/>
    <w:rsid w:val="00B41C10"/>
    <w:rsid w:val="00B41D2C"/>
    <w:rsid w:val="00B41D61"/>
    <w:rsid w:val="00B4225D"/>
    <w:rsid w:val="00B429DB"/>
    <w:rsid w:val="00B43D65"/>
    <w:rsid w:val="00B447A0"/>
    <w:rsid w:val="00B4498A"/>
    <w:rsid w:val="00B44D1C"/>
    <w:rsid w:val="00B44DA1"/>
    <w:rsid w:val="00B451DA"/>
    <w:rsid w:val="00B46481"/>
    <w:rsid w:val="00B473E9"/>
    <w:rsid w:val="00B50C77"/>
    <w:rsid w:val="00B518FF"/>
    <w:rsid w:val="00B5294B"/>
    <w:rsid w:val="00B533A3"/>
    <w:rsid w:val="00B54979"/>
    <w:rsid w:val="00B549A3"/>
    <w:rsid w:val="00B55A4B"/>
    <w:rsid w:val="00B57D3A"/>
    <w:rsid w:val="00B57FF4"/>
    <w:rsid w:val="00B604F8"/>
    <w:rsid w:val="00B611E8"/>
    <w:rsid w:val="00B618D5"/>
    <w:rsid w:val="00B61964"/>
    <w:rsid w:val="00B61CB7"/>
    <w:rsid w:val="00B61D08"/>
    <w:rsid w:val="00B623DB"/>
    <w:rsid w:val="00B628B4"/>
    <w:rsid w:val="00B6309F"/>
    <w:rsid w:val="00B63A86"/>
    <w:rsid w:val="00B63A8D"/>
    <w:rsid w:val="00B6414E"/>
    <w:rsid w:val="00B644A0"/>
    <w:rsid w:val="00B65934"/>
    <w:rsid w:val="00B66415"/>
    <w:rsid w:val="00B66B9D"/>
    <w:rsid w:val="00B6725D"/>
    <w:rsid w:val="00B67EBF"/>
    <w:rsid w:val="00B7031D"/>
    <w:rsid w:val="00B70628"/>
    <w:rsid w:val="00B71A25"/>
    <w:rsid w:val="00B720D7"/>
    <w:rsid w:val="00B72B5B"/>
    <w:rsid w:val="00B741FE"/>
    <w:rsid w:val="00B7596D"/>
    <w:rsid w:val="00B75F5F"/>
    <w:rsid w:val="00B765E4"/>
    <w:rsid w:val="00B77824"/>
    <w:rsid w:val="00B77B16"/>
    <w:rsid w:val="00B814AF"/>
    <w:rsid w:val="00B826AE"/>
    <w:rsid w:val="00B827A0"/>
    <w:rsid w:val="00B828A1"/>
    <w:rsid w:val="00B84940"/>
    <w:rsid w:val="00B85857"/>
    <w:rsid w:val="00B863DC"/>
    <w:rsid w:val="00B86693"/>
    <w:rsid w:val="00B869C5"/>
    <w:rsid w:val="00B87BCF"/>
    <w:rsid w:val="00B9046C"/>
    <w:rsid w:val="00B9080F"/>
    <w:rsid w:val="00B90DB8"/>
    <w:rsid w:val="00B91BE0"/>
    <w:rsid w:val="00B91FA9"/>
    <w:rsid w:val="00B91FE2"/>
    <w:rsid w:val="00B92EB1"/>
    <w:rsid w:val="00B934EF"/>
    <w:rsid w:val="00B93746"/>
    <w:rsid w:val="00B949D0"/>
    <w:rsid w:val="00B94F90"/>
    <w:rsid w:val="00B953BD"/>
    <w:rsid w:val="00B95683"/>
    <w:rsid w:val="00B95D37"/>
    <w:rsid w:val="00B95D63"/>
    <w:rsid w:val="00B967E0"/>
    <w:rsid w:val="00BA1AE6"/>
    <w:rsid w:val="00BA2156"/>
    <w:rsid w:val="00BA2172"/>
    <w:rsid w:val="00BA2C70"/>
    <w:rsid w:val="00BA2FAE"/>
    <w:rsid w:val="00BA339A"/>
    <w:rsid w:val="00BA3F64"/>
    <w:rsid w:val="00BA4444"/>
    <w:rsid w:val="00BA44C7"/>
    <w:rsid w:val="00BA5347"/>
    <w:rsid w:val="00BA546E"/>
    <w:rsid w:val="00BA5600"/>
    <w:rsid w:val="00BA5D8A"/>
    <w:rsid w:val="00BA5ECC"/>
    <w:rsid w:val="00BA6D19"/>
    <w:rsid w:val="00BA703E"/>
    <w:rsid w:val="00BB0116"/>
    <w:rsid w:val="00BB08B1"/>
    <w:rsid w:val="00BB132B"/>
    <w:rsid w:val="00BB30E3"/>
    <w:rsid w:val="00BB39DA"/>
    <w:rsid w:val="00BB4C0B"/>
    <w:rsid w:val="00BB4F2D"/>
    <w:rsid w:val="00BB502D"/>
    <w:rsid w:val="00BB532D"/>
    <w:rsid w:val="00BB5C03"/>
    <w:rsid w:val="00BB67EE"/>
    <w:rsid w:val="00BB6884"/>
    <w:rsid w:val="00BB6BAE"/>
    <w:rsid w:val="00BC04DB"/>
    <w:rsid w:val="00BC052C"/>
    <w:rsid w:val="00BC054E"/>
    <w:rsid w:val="00BC0C31"/>
    <w:rsid w:val="00BC1075"/>
    <w:rsid w:val="00BC176D"/>
    <w:rsid w:val="00BC2022"/>
    <w:rsid w:val="00BC2AF7"/>
    <w:rsid w:val="00BC3F95"/>
    <w:rsid w:val="00BC3FB6"/>
    <w:rsid w:val="00BC45BD"/>
    <w:rsid w:val="00BC51EF"/>
    <w:rsid w:val="00BC591F"/>
    <w:rsid w:val="00BC6155"/>
    <w:rsid w:val="00BC7467"/>
    <w:rsid w:val="00BC77C8"/>
    <w:rsid w:val="00BD22A4"/>
    <w:rsid w:val="00BD22CA"/>
    <w:rsid w:val="00BD2A57"/>
    <w:rsid w:val="00BD3AE1"/>
    <w:rsid w:val="00BD3DD8"/>
    <w:rsid w:val="00BD4492"/>
    <w:rsid w:val="00BD52BD"/>
    <w:rsid w:val="00BD569B"/>
    <w:rsid w:val="00BD571E"/>
    <w:rsid w:val="00BD63E2"/>
    <w:rsid w:val="00BD6725"/>
    <w:rsid w:val="00BE0ACD"/>
    <w:rsid w:val="00BE0B4D"/>
    <w:rsid w:val="00BE1BBE"/>
    <w:rsid w:val="00BE1C32"/>
    <w:rsid w:val="00BE2E41"/>
    <w:rsid w:val="00BE49E8"/>
    <w:rsid w:val="00BE6549"/>
    <w:rsid w:val="00BE65CB"/>
    <w:rsid w:val="00BF0014"/>
    <w:rsid w:val="00BF2001"/>
    <w:rsid w:val="00BF2553"/>
    <w:rsid w:val="00BF2C72"/>
    <w:rsid w:val="00BF392E"/>
    <w:rsid w:val="00BF476D"/>
    <w:rsid w:val="00BF47FB"/>
    <w:rsid w:val="00BF521A"/>
    <w:rsid w:val="00BF5CC9"/>
    <w:rsid w:val="00BF5D70"/>
    <w:rsid w:val="00BF6DE7"/>
    <w:rsid w:val="00BF7A8B"/>
    <w:rsid w:val="00BF7E0B"/>
    <w:rsid w:val="00C00949"/>
    <w:rsid w:val="00C01E69"/>
    <w:rsid w:val="00C0291F"/>
    <w:rsid w:val="00C02B31"/>
    <w:rsid w:val="00C02CBB"/>
    <w:rsid w:val="00C032A9"/>
    <w:rsid w:val="00C03E1F"/>
    <w:rsid w:val="00C0412B"/>
    <w:rsid w:val="00C0497C"/>
    <w:rsid w:val="00C04C59"/>
    <w:rsid w:val="00C04DC8"/>
    <w:rsid w:val="00C04ED8"/>
    <w:rsid w:val="00C058E3"/>
    <w:rsid w:val="00C06197"/>
    <w:rsid w:val="00C06F1B"/>
    <w:rsid w:val="00C10884"/>
    <w:rsid w:val="00C10F68"/>
    <w:rsid w:val="00C12B04"/>
    <w:rsid w:val="00C12B83"/>
    <w:rsid w:val="00C14287"/>
    <w:rsid w:val="00C14388"/>
    <w:rsid w:val="00C1494B"/>
    <w:rsid w:val="00C14DA7"/>
    <w:rsid w:val="00C17485"/>
    <w:rsid w:val="00C17581"/>
    <w:rsid w:val="00C17CFB"/>
    <w:rsid w:val="00C2016F"/>
    <w:rsid w:val="00C20E56"/>
    <w:rsid w:val="00C2163F"/>
    <w:rsid w:val="00C21D49"/>
    <w:rsid w:val="00C2221F"/>
    <w:rsid w:val="00C22570"/>
    <w:rsid w:val="00C22697"/>
    <w:rsid w:val="00C228E3"/>
    <w:rsid w:val="00C22CE7"/>
    <w:rsid w:val="00C234B3"/>
    <w:rsid w:val="00C23509"/>
    <w:rsid w:val="00C23546"/>
    <w:rsid w:val="00C24889"/>
    <w:rsid w:val="00C24B6D"/>
    <w:rsid w:val="00C25337"/>
    <w:rsid w:val="00C253D4"/>
    <w:rsid w:val="00C25731"/>
    <w:rsid w:val="00C261B4"/>
    <w:rsid w:val="00C261E5"/>
    <w:rsid w:val="00C26AA3"/>
    <w:rsid w:val="00C27352"/>
    <w:rsid w:val="00C2785E"/>
    <w:rsid w:val="00C27F35"/>
    <w:rsid w:val="00C3098D"/>
    <w:rsid w:val="00C30B6C"/>
    <w:rsid w:val="00C30D17"/>
    <w:rsid w:val="00C30DDA"/>
    <w:rsid w:val="00C32343"/>
    <w:rsid w:val="00C324DD"/>
    <w:rsid w:val="00C326AE"/>
    <w:rsid w:val="00C330CA"/>
    <w:rsid w:val="00C34021"/>
    <w:rsid w:val="00C3447F"/>
    <w:rsid w:val="00C34CBF"/>
    <w:rsid w:val="00C34EA5"/>
    <w:rsid w:val="00C34FC5"/>
    <w:rsid w:val="00C35510"/>
    <w:rsid w:val="00C35CE4"/>
    <w:rsid w:val="00C36E33"/>
    <w:rsid w:val="00C373BE"/>
    <w:rsid w:val="00C4062A"/>
    <w:rsid w:val="00C40A82"/>
    <w:rsid w:val="00C418EA"/>
    <w:rsid w:val="00C42948"/>
    <w:rsid w:val="00C43052"/>
    <w:rsid w:val="00C4321E"/>
    <w:rsid w:val="00C437B8"/>
    <w:rsid w:val="00C43CBD"/>
    <w:rsid w:val="00C43FD4"/>
    <w:rsid w:val="00C4449F"/>
    <w:rsid w:val="00C447CC"/>
    <w:rsid w:val="00C44B0C"/>
    <w:rsid w:val="00C45499"/>
    <w:rsid w:val="00C45917"/>
    <w:rsid w:val="00C46B89"/>
    <w:rsid w:val="00C47180"/>
    <w:rsid w:val="00C47E2E"/>
    <w:rsid w:val="00C50520"/>
    <w:rsid w:val="00C50C8F"/>
    <w:rsid w:val="00C51C9F"/>
    <w:rsid w:val="00C5213A"/>
    <w:rsid w:val="00C52201"/>
    <w:rsid w:val="00C52A32"/>
    <w:rsid w:val="00C530B5"/>
    <w:rsid w:val="00C53253"/>
    <w:rsid w:val="00C534B1"/>
    <w:rsid w:val="00C551FC"/>
    <w:rsid w:val="00C55C16"/>
    <w:rsid w:val="00C5676E"/>
    <w:rsid w:val="00C57D24"/>
    <w:rsid w:val="00C6023C"/>
    <w:rsid w:val="00C60944"/>
    <w:rsid w:val="00C61B41"/>
    <w:rsid w:val="00C6275C"/>
    <w:rsid w:val="00C637E3"/>
    <w:rsid w:val="00C64223"/>
    <w:rsid w:val="00C64C51"/>
    <w:rsid w:val="00C6573B"/>
    <w:rsid w:val="00C664B9"/>
    <w:rsid w:val="00C671AE"/>
    <w:rsid w:val="00C71258"/>
    <w:rsid w:val="00C71357"/>
    <w:rsid w:val="00C71925"/>
    <w:rsid w:val="00C72405"/>
    <w:rsid w:val="00C73840"/>
    <w:rsid w:val="00C73BD7"/>
    <w:rsid w:val="00C73F98"/>
    <w:rsid w:val="00C742D9"/>
    <w:rsid w:val="00C7513D"/>
    <w:rsid w:val="00C75363"/>
    <w:rsid w:val="00C75CE8"/>
    <w:rsid w:val="00C76898"/>
    <w:rsid w:val="00C7709E"/>
    <w:rsid w:val="00C771C9"/>
    <w:rsid w:val="00C80178"/>
    <w:rsid w:val="00C801BD"/>
    <w:rsid w:val="00C803E2"/>
    <w:rsid w:val="00C809BF"/>
    <w:rsid w:val="00C81210"/>
    <w:rsid w:val="00C8191D"/>
    <w:rsid w:val="00C82116"/>
    <w:rsid w:val="00C834D0"/>
    <w:rsid w:val="00C85B8D"/>
    <w:rsid w:val="00C86E11"/>
    <w:rsid w:val="00C87756"/>
    <w:rsid w:val="00C87E68"/>
    <w:rsid w:val="00C901D7"/>
    <w:rsid w:val="00C90536"/>
    <w:rsid w:val="00C91E23"/>
    <w:rsid w:val="00C91F94"/>
    <w:rsid w:val="00C9241F"/>
    <w:rsid w:val="00C93A93"/>
    <w:rsid w:val="00C943DE"/>
    <w:rsid w:val="00C946C7"/>
    <w:rsid w:val="00C94704"/>
    <w:rsid w:val="00C94CA3"/>
    <w:rsid w:val="00C951ED"/>
    <w:rsid w:val="00C976F0"/>
    <w:rsid w:val="00C97B88"/>
    <w:rsid w:val="00CA0220"/>
    <w:rsid w:val="00CA0A56"/>
    <w:rsid w:val="00CA0E11"/>
    <w:rsid w:val="00CA2987"/>
    <w:rsid w:val="00CA2F58"/>
    <w:rsid w:val="00CA38CD"/>
    <w:rsid w:val="00CA3940"/>
    <w:rsid w:val="00CA3B3B"/>
    <w:rsid w:val="00CA4412"/>
    <w:rsid w:val="00CA4502"/>
    <w:rsid w:val="00CA582E"/>
    <w:rsid w:val="00CA66E7"/>
    <w:rsid w:val="00CA6D8B"/>
    <w:rsid w:val="00CA708E"/>
    <w:rsid w:val="00CA7657"/>
    <w:rsid w:val="00CA7C86"/>
    <w:rsid w:val="00CB0A72"/>
    <w:rsid w:val="00CB1424"/>
    <w:rsid w:val="00CB2907"/>
    <w:rsid w:val="00CB3F7A"/>
    <w:rsid w:val="00CB4050"/>
    <w:rsid w:val="00CB6CC2"/>
    <w:rsid w:val="00CB7306"/>
    <w:rsid w:val="00CB74D6"/>
    <w:rsid w:val="00CB7882"/>
    <w:rsid w:val="00CC08E4"/>
    <w:rsid w:val="00CC188B"/>
    <w:rsid w:val="00CC34D8"/>
    <w:rsid w:val="00CC39E4"/>
    <w:rsid w:val="00CC3DFF"/>
    <w:rsid w:val="00CC4159"/>
    <w:rsid w:val="00CC417A"/>
    <w:rsid w:val="00CC42F8"/>
    <w:rsid w:val="00CC731A"/>
    <w:rsid w:val="00CD008C"/>
    <w:rsid w:val="00CD0271"/>
    <w:rsid w:val="00CD02A4"/>
    <w:rsid w:val="00CD0446"/>
    <w:rsid w:val="00CD0DCA"/>
    <w:rsid w:val="00CD1066"/>
    <w:rsid w:val="00CD16FC"/>
    <w:rsid w:val="00CD1805"/>
    <w:rsid w:val="00CD21CB"/>
    <w:rsid w:val="00CD2D85"/>
    <w:rsid w:val="00CD2E31"/>
    <w:rsid w:val="00CD3DA2"/>
    <w:rsid w:val="00CD434E"/>
    <w:rsid w:val="00CD5671"/>
    <w:rsid w:val="00CD5FEC"/>
    <w:rsid w:val="00CD67B9"/>
    <w:rsid w:val="00CD7D85"/>
    <w:rsid w:val="00CE03DF"/>
    <w:rsid w:val="00CE096A"/>
    <w:rsid w:val="00CE0D31"/>
    <w:rsid w:val="00CE16F6"/>
    <w:rsid w:val="00CE1E9C"/>
    <w:rsid w:val="00CE1F2F"/>
    <w:rsid w:val="00CE2336"/>
    <w:rsid w:val="00CE2756"/>
    <w:rsid w:val="00CE5A28"/>
    <w:rsid w:val="00CE7785"/>
    <w:rsid w:val="00CF025F"/>
    <w:rsid w:val="00CF0B21"/>
    <w:rsid w:val="00CF154B"/>
    <w:rsid w:val="00CF1900"/>
    <w:rsid w:val="00CF1E88"/>
    <w:rsid w:val="00CF32B4"/>
    <w:rsid w:val="00CF3FE7"/>
    <w:rsid w:val="00CF4671"/>
    <w:rsid w:val="00CF4890"/>
    <w:rsid w:val="00CF5130"/>
    <w:rsid w:val="00CF5304"/>
    <w:rsid w:val="00CF5AA7"/>
    <w:rsid w:val="00CF6D38"/>
    <w:rsid w:val="00CF78BA"/>
    <w:rsid w:val="00CF7C4B"/>
    <w:rsid w:val="00D000CA"/>
    <w:rsid w:val="00D028B4"/>
    <w:rsid w:val="00D02B34"/>
    <w:rsid w:val="00D03CEF"/>
    <w:rsid w:val="00D03D43"/>
    <w:rsid w:val="00D04725"/>
    <w:rsid w:val="00D05FEF"/>
    <w:rsid w:val="00D06A55"/>
    <w:rsid w:val="00D0727B"/>
    <w:rsid w:val="00D11157"/>
    <w:rsid w:val="00D115F1"/>
    <w:rsid w:val="00D11DD7"/>
    <w:rsid w:val="00D11FC2"/>
    <w:rsid w:val="00D12DDF"/>
    <w:rsid w:val="00D12E16"/>
    <w:rsid w:val="00D13B14"/>
    <w:rsid w:val="00D13E2B"/>
    <w:rsid w:val="00D1490C"/>
    <w:rsid w:val="00D15BA5"/>
    <w:rsid w:val="00D15C13"/>
    <w:rsid w:val="00D15FC2"/>
    <w:rsid w:val="00D16928"/>
    <w:rsid w:val="00D17474"/>
    <w:rsid w:val="00D17D39"/>
    <w:rsid w:val="00D2012E"/>
    <w:rsid w:val="00D210FF"/>
    <w:rsid w:val="00D21361"/>
    <w:rsid w:val="00D21893"/>
    <w:rsid w:val="00D21F49"/>
    <w:rsid w:val="00D22336"/>
    <w:rsid w:val="00D233C1"/>
    <w:rsid w:val="00D23581"/>
    <w:rsid w:val="00D23919"/>
    <w:rsid w:val="00D23B31"/>
    <w:rsid w:val="00D24A08"/>
    <w:rsid w:val="00D24BEA"/>
    <w:rsid w:val="00D256A5"/>
    <w:rsid w:val="00D26D76"/>
    <w:rsid w:val="00D27F39"/>
    <w:rsid w:val="00D27F49"/>
    <w:rsid w:val="00D301EA"/>
    <w:rsid w:val="00D31690"/>
    <w:rsid w:val="00D3174E"/>
    <w:rsid w:val="00D3262D"/>
    <w:rsid w:val="00D32DEA"/>
    <w:rsid w:val="00D3323F"/>
    <w:rsid w:val="00D332E9"/>
    <w:rsid w:val="00D33D88"/>
    <w:rsid w:val="00D341EE"/>
    <w:rsid w:val="00D3457C"/>
    <w:rsid w:val="00D3504E"/>
    <w:rsid w:val="00D35866"/>
    <w:rsid w:val="00D35CDD"/>
    <w:rsid w:val="00D35FC8"/>
    <w:rsid w:val="00D3624F"/>
    <w:rsid w:val="00D366F3"/>
    <w:rsid w:val="00D36A2F"/>
    <w:rsid w:val="00D3708F"/>
    <w:rsid w:val="00D37657"/>
    <w:rsid w:val="00D4067C"/>
    <w:rsid w:val="00D4119F"/>
    <w:rsid w:val="00D41384"/>
    <w:rsid w:val="00D414DC"/>
    <w:rsid w:val="00D41551"/>
    <w:rsid w:val="00D4171D"/>
    <w:rsid w:val="00D4244B"/>
    <w:rsid w:val="00D449C5"/>
    <w:rsid w:val="00D44E72"/>
    <w:rsid w:val="00D44F7C"/>
    <w:rsid w:val="00D45006"/>
    <w:rsid w:val="00D45AA8"/>
    <w:rsid w:val="00D461C0"/>
    <w:rsid w:val="00D46B8E"/>
    <w:rsid w:val="00D471DD"/>
    <w:rsid w:val="00D472E7"/>
    <w:rsid w:val="00D47312"/>
    <w:rsid w:val="00D47775"/>
    <w:rsid w:val="00D47F57"/>
    <w:rsid w:val="00D50379"/>
    <w:rsid w:val="00D5076D"/>
    <w:rsid w:val="00D516D8"/>
    <w:rsid w:val="00D5234F"/>
    <w:rsid w:val="00D527A7"/>
    <w:rsid w:val="00D52913"/>
    <w:rsid w:val="00D52E93"/>
    <w:rsid w:val="00D533E1"/>
    <w:rsid w:val="00D5377C"/>
    <w:rsid w:val="00D53869"/>
    <w:rsid w:val="00D53FA9"/>
    <w:rsid w:val="00D54165"/>
    <w:rsid w:val="00D545A1"/>
    <w:rsid w:val="00D554BC"/>
    <w:rsid w:val="00D55CBB"/>
    <w:rsid w:val="00D57D56"/>
    <w:rsid w:val="00D57D7C"/>
    <w:rsid w:val="00D60BF8"/>
    <w:rsid w:val="00D60F2D"/>
    <w:rsid w:val="00D61442"/>
    <w:rsid w:val="00D6147C"/>
    <w:rsid w:val="00D617E4"/>
    <w:rsid w:val="00D61A39"/>
    <w:rsid w:val="00D61B92"/>
    <w:rsid w:val="00D61EEE"/>
    <w:rsid w:val="00D63BC6"/>
    <w:rsid w:val="00D63F92"/>
    <w:rsid w:val="00D646EF"/>
    <w:rsid w:val="00D651E7"/>
    <w:rsid w:val="00D664E3"/>
    <w:rsid w:val="00D6683B"/>
    <w:rsid w:val="00D66A8C"/>
    <w:rsid w:val="00D66C75"/>
    <w:rsid w:val="00D675C7"/>
    <w:rsid w:val="00D70A0A"/>
    <w:rsid w:val="00D70ED3"/>
    <w:rsid w:val="00D71CCC"/>
    <w:rsid w:val="00D71DAF"/>
    <w:rsid w:val="00D733CA"/>
    <w:rsid w:val="00D743C3"/>
    <w:rsid w:val="00D74880"/>
    <w:rsid w:val="00D7493A"/>
    <w:rsid w:val="00D75EE2"/>
    <w:rsid w:val="00D76A42"/>
    <w:rsid w:val="00D76C16"/>
    <w:rsid w:val="00D77379"/>
    <w:rsid w:val="00D777EE"/>
    <w:rsid w:val="00D77C3B"/>
    <w:rsid w:val="00D77E1F"/>
    <w:rsid w:val="00D80D23"/>
    <w:rsid w:val="00D81E8A"/>
    <w:rsid w:val="00D828CC"/>
    <w:rsid w:val="00D839A8"/>
    <w:rsid w:val="00D83AE5"/>
    <w:rsid w:val="00D845F2"/>
    <w:rsid w:val="00D84A09"/>
    <w:rsid w:val="00D84AC9"/>
    <w:rsid w:val="00D84DAF"/>
    <w:rsid w:val="00D84DD0"/>
    <w:rsid w:val="00D85106"/>
    <w:rsid w:val="00D8570C"/>
    <w:rsid w:val="00D86654"/>
    <w:rsid w:val="00D86B8D"/>
    <w:rsid w:val="00D86EC5"/>
    <w:rsid w:val="00D87B29"/>
    <w:rsid w:val="00D9081F"/>
    <w:rsid w:val="00D90E33"/>
    <w:rsid w:val="00D91B55"/>
    <w:rsid w:val="00D91C7B"/>
    <w:rsid w:val="00D9386A"/>
    <w:rsid w:val="00D940F7"/>
    <w:rsid w:val="00D943D4"/>
    <w:rsid w:val="00D9530B"/>
    <w:rsid w:val="00D96370"/>
    <w:rsid w:val="00D971FD"/>
    <w:rsid w:val="00DA056A"/>
    <w:rsid w:val="00DA0642"/>
    <w:rsid w:val="00DA0B22"/>
    <w:rsid w:val="00DA0F61"/>
    <w:rsid w:val="00DA1100"/>
    <w:rsid w:val="00DA17B0"/>
    <w:rsid w:val="00DA25CA"/>
    <w:rsid w:val="00DA2679"/>
    <w:rsid w:val="00DA43AF"/>
    <w:rsid w:val="00DA4B59"/>
    <w:rsid w:val="00DA4E44"/>
    <w:rsid w:val="00DA628C"/>
    <w:rsid w:val="00DA65CD"/>
    <w:rsid w:val="00DA6A28"/>
    <w:rsid w:val="00DA6BC7"/>
    <w:rsid w:val="00DA6F18"/>
    <w:rsid w:val="00DA76E5"/>
    <w:rsid w:val="00DA7966"/>
    <w:rsid w:val="00DB0212"/>
    <w:rsid w:val="00DB0F9E"/>
    <w:rsid w:val="00DB17E9"/>
    <w:rsid w:val="00DB1CBD"/>
    <w:rsid w:val="00DB1DA6"/>
    <w:rsid w:val="00DB2053"/>
    <w:rsid w:val="00DB4C35"/>
    <w:rsid w:val="00DB4C98"/>
    <w:rsid w:val="00DB5977"/>
    <w:rsid w:val="00DB5A13"/>
    <w:rsid w:val="00DB5E57"/>
    <w:rsid w:val="00DB5F0A"/>
    <w:rsid w:val="00DB61DC"/>
    <w:rsid w:val="00DB77C1"/>
    <w:rsid w:val="00DB79FD"/>
    <w:rsid w:val="00DB7EE2"/>
    <w:rsid w:val="00DC15BA"/>
    <w:rsid w:val="00DC2B2E"/>
    <w:rsid w:val="00DC3B54"/>
    <w:rsid w:val="00DC4141"/>
    <w:rsid w:val="00DC4C94"/>
    <w:rsid w:val="00DC4EA5"/>
    <w:rsid w:val="00DC56D8"/>
    <w:rsid w:val="00DC71D1"/>
    <w:rsid w:val="00DC73BE"/>
    <w:rsid w:val="00DC76C2"/>
    <w:rsid w:val="00DD0A1F"/>
    <w:rsid w:val="00DD0B96"/>
    <w:rsid w:val="00DD11FA"/>
    <w:rsid w:val="00DD15F6"/>
    <w:rsid w:val="00DD1A17"/>
    <w:rsid w:val="00DD31D3"/>
    <w:rsid w:val="00DD43CC"/>
    <w:rsid w:val="00DD45B3"/>
    <w:rsid w:val="00DD493E"/>
    <w:rsid w:val="00DD557B"/>
    <w:rsid w:val="00DD5610"/>
    <w:rsid w:val="00DD5C63"/>
    <w:rsid w:val="00DD5FC6"/>
    <w:rsid w:val="00DD603C"/>
    <w:rsid w:val="00DD7DE8"/>
    <w:rsid w:val="00DE05A8"/>
    <w:rsid w:val="00DE0713"/>
    <w:rsid w:val="00DE0926"/>
    <w:rsid w:val="00DE2527"/>
    <w:rsid w:val="00DE299F"/>
    <w:rsid w:val="00DE29F4"/>
    <w:rsid w:val="00DE4B80"/>
    <w:rsid w:val="00DE55F5"/>
    <w:rsid w:val="00DE6288"/>
    <w:rsid w:val="00DE6369"/>
    <w:rsid w:val="00DF00E8"/>
    <w:rsid w:val="00DF04DD"/>
    <w:rsid w:val="00DF0A66"/>
    <w:rsid w:val="00DF0AD0"/>
    <w:rsid w:val="00DF0C5B"/>
    <w:rsid w:val="00DF135F"/>
    <w:rsid w:val="00DF1610"/>
    <w:rsid w:val="00DF1A4D"/>
    <w:rsid w:val="00DF1C00"/>
    <w:rsid w:val="00DF2B73"/>
    <w:rsid w:val="00DF3E4D"/>
    <w:rsid w:val="00DF3FFB"/>
    <w:rsid w:val="00DF4C2A"/>
    <w:rsid w:val="00DF5A34"/>
    <w:rsid w:val="00DF7CE8"/>
    <w:rsid w:val="00E008DF"/>
    <w:rsid w:val="00E009C8"/>
    <w:rsid w:val="00E00AFD"/>
    <w:rsid w:val="00E00D21"/>
    <w:rsid w:val="00E0119B"/>
    <w:rsid w:val="00E01E19"/>
    <w:rsid w:val="00E02BC2"/>
    <w:rsid w:val="00E02C39"/>
    <w:rsid w:val="00E02F8C"/>
    <w:rsid w:val="00E0315B"/>
    <w:rsid w:val="00E0316F"/>
    <w:rsid w:val="00E03DF3"/>
    <w:rsid w:val="00E04697"/>
    <w:rsid w:val="00E0473C"/>
    <w:rsid w:val="00E04A46"/>
    <w:rsid w:val="00E0527F"/>
    <w:rsid w:val="00E055A3"/>
    <w:rsid w:val="00E056B5"/>
    <w:rsid w:val="00E05BC3"/>
    <w:rsid w:val="00E05DFD"/>
    <w:rsid w:val="00E0654E"/>
    <w:rsid w:val="00E06C76"/>
    <w:rsid w:val="00E06CF9"/>
    <w:rsid w:val="00E072DC"/>
    <w:rsid w:val="00E07A51"/>
    <w:rsid w:val="00E102C0"/>
    <w:rsid w:val="00E10433"/>
    <w:rsid w:val="00E1095E"/>
    <w:rsid w:val="00E10D83"/>
    <w:rsid w:val="00E11012"/>
    <w:rsid w:val="00E1436F"/>
    <w:rsid w:val="00E14E09"/>
    <w:rsid w:val="00E15160"/>
    <w:rsid w:val="00E1546A"/>
    <w:rsid w:val="00E15B85"/>
    <w:rsid w:val="00E15E33"/>
    <w:rsid w:val="00E15EA4"/>
    <w:rsid w:val="00E16278"/>
    <w:rsid w:val="00E16869"/>
    <w:rsid w:val="00E22F02"/>
    <w:rsid w:val="00E23295"/>
    <w:rsid w:val="00E23A69"/>
    <w:rsid w:val="00E23FDA"/>
    <w:rsid w:val="00E244BC"/>
    <w:rsid w:val="00E24EB2"/>
    <w:rsid w:val="00E24FB6"/>
    <w:rsid w:val="00E2623A"/>
    <w:rsid w:val="00E263F6"/>
    <w:rsid w:val="00E2669F"/>
    <w:rsid w:val="00E26C08"/>
    <w:rsid w:val="00E27E05"/>
    <w:rsid w:val="00E30761"/>
    <w:rsid w:val="00E3131F"/>
    <w:rsid w:val="00E32305"/>
    <w:rsid w:val="00E32AA1"/>
    <w:rsid w:val="00E34C78"/>
    <w:rsid w:val="00E359FE"/>
    <w:rsid w:val="00E36092"/>
    <w:rsid w:val="00E36E55"/>
    <w:rsid w:val="00E409BB"/>
    <w:rsid w:val="00E40F4D"/>
    <w:rsid w:val="00E41321"/>
    <w:rsid w:val="00E41752"/>
    <w:rsid w:val="00E42EB2"/>
    <w:rsid w:val="00E436DA"/>
    <w:rsid w:val="00E4537B"/>
    <w:rsid w:val="00E459D9"/>
    <w:rsid w:val="00E45E70"/>
    <w:rsid w:val="00E468CD"/>
    <w:rsid w:val="00E46EA8"/>
    <w:rsid w:val="00E4765E"/>
    <w:rsid w:val="00E47799"/>
    <w:rsid w:val="00E502F0"/>
    <w:rsid w:val="00E510D9"/>
    <w:rsid w:val="00E51111"/>
    <w:rsid w:val="00E51A4B"/>
    <w:rsid w:val="00E51D0E"/>
    <w:rsid w:val="00E54833"/>
    <w:rsid w:val="00E548A7"/>
    <w:rsid w:val="00E55169"/>
    <w:rsid w:val="00E5628F"/>
    <w:rsid w:val="00E56BBC"/>
    <w:rsid w:val="00E60060"/>
    <w:rsid w:val="00E60282"/>
    <w:rsid w:val="00E6113E"/>
    <w:rsid w:val="00E61162"/>
    <w:rsid w:val="00E611B7"/>
    <w:rsid w:val="00E612B2"/>
    <w:rsid w:val="00E62436"/>
    <w:rsid w:val="00E63DB6"/>
    <w:rsid w:val="00E63E68"/>
    <w:rsid w:val="00E64488"/>
    <w:rsid w:val="00E6468E"/>
    <w:rsid w:val="00E64FAD"/>
    <w:rsid w:val="00E65669"/>
    <w:rsid w:val="00E65A5B"/>
    <w:rsid w:val="00E6607E"/>
    <w:rsid w:val="00E66322"/>
    <w:rsid w:val="00E6798F"/>
    <w:rsid w:val="00E67EEC"/>
    <w:rsid w:val="00E67FFE"/>
    <w:rsid w:val="00E708E2"/>
    <w:rsid w:val="00E71038"/>
    <w:rsid w:val="00E7174D"/>
    <w:rsid w:val="00E717F7"/>
    <w:rsid w:val="00E71B59"/>
    <w:rsid w:val="00E72101"/>
    <w:rsid w:val="00E7230A"/>
    <w:rsid w:val="00E72AF5"/>
    <w:rsid w:val="00E72B06"/>
    <w:rsid w:val="00E739E0"/>
    <w:rsid w:val="00E74474"/>
    <w:rsid w:val="00E7487C"/>
    <w:rsid w:val="00E75284"/>
    <w:rsid w:val="00E75986"/>
    <w:rsid w:val="00E7598D"/>
    <w:rsid w:val="00E75A29"/>
    <w:rsid w:val="00E75B0F"/>
    <w:rsid w:val="00E76375"/>
    <w:rsid w:val="00E76842"/>
    <w:rsid w:val="00E7688F"/>
    <w:rsid w:val="00E774EB"/>
    <w:rsid w:val="00E7773F"/>
    <w:rsid w:val="00E7797B"/>
    <w:rsid w:val="00E803E1"/>
    <w:rsid w:val="00E809B3"/>
    <w:rsid w:val="00E812E4"/>
    <w:rsid w:val="00E814D0"/>
    <w:rsid w:val="00E817CC"/>
    <w:rsid w:val="00E81996"/>
    <w:rsid w:val="00E83125"/>
    <w:rsid w:val="00E83F00"/>
    <w:rsid w:val="00E84324"/>
    <w:rsid w:val="00E85050"/>
    <w:rsid w:val="00E851C5"/>
    <w:rsid w:val="00E8547B"/>
    <w:rsid w:val="00E869F9"/>
    <w:rsid w:val="00E90D22"/>
    <w:rsid w:val="00E918A3"/>
    <w:rsid w:val="00E91DEA"/>
    <w:rsid w:val="00E9241B"/>
    <w:rsid w:val="00E92473"/>
    <w:rsid w:val="00E92925"/>
    <w:rsid w:val="00E92DF4"/>
    <w:rsid w:val="00E92DFD"/>
    <w:rsid w:val="00E933FD"/>
    <w:rsid w:val="00E9353D"/>
    <w:rsid w:val="00E94296"/>
    <w:rsid w:val="00E957D6"/>
    <w:rsid w:val="00E96A68"/>
    <w:rsid w:val="00E96C39"/>
    <w:rsid w:val="00EA1242"/>
    <w:rsid w:val="00EA14C1"/>
    <w:rsid w:val="00EA1741"/>
    <w:rsid w:val="00EA3445"/>
    <w:rsid w:val="00EA55D1"/>
    <w:rsid w:val="00EA615E"/>
    <w:rsid w:val="00EA62D3"/>
    <w:rsid w:val="00EA6BFA"/>
    <w:rsid w:val="00EB102D"/>
    <w:rsid w:val="00EB10E3"/>
    <w:rsid w:val="00EB12E6"/>
    <w:rsid w:val="00EB1DD3"/>
    <w:rsid w:val="00EB23EA"/>
    <w:rsid w:val="00EB2AD1"/>
    <w:rsid w:val="00EB4244"/>
    <w:rsid w:val="00EB500D"/>
    <w:rsid w:val="00EB57BA"/>
    <w:rsid w:val="00EB5CE7"/>
    <w:rsid w:val="00EB6680"/>
    <w:rsid w:val="00EB707D"/>
    <w:rsid w:val="00EB719D"/>
    <w:rsid w:val="00EB726B"/>
    <w:rsid w:val="00EB797A"/>
    <w:rsid w:val="00EC1144"/>
    <w:rsid w:val="00EC225C"/>
    <w:rsid w:val="00EC2E89"/>
    <w:rsid w:val="00EC31ED"/>
    <w:rsid w:val="00EC3F89"/>
    <w:rsid w:val="00EC401D"/>
    <w:rsid w:val="00EC465C"/>
    <w:rsid w:val="00EC49B7"/>
    <w:rsid w:val="00EC5549"/>
    <w:rsid w:val="00EC5819"/>
    <w:rsid w:val="00EC6D3B"/>
    <w:rsid w:val="00EC7800"/>
    <w:rsid w:val="00ED168E"/>
    <w:rsid w:val="00ED243B"/>
    <w:rsid w:val="00ED2FE3"/>
    <w:rsid w:val="00ED3397"/>
    <w:rsid w:val="00ED47E5"/>
    <w:rsid w:val="00ED4B9F"/>
    <w:rsid w:val="00ED4BD9"/>
    <w:rsid w:val="00ED575E"/>
    <w:rsid w:val="00ED6081"/>
    <w:rsid w:val="00ED6AE9"/>
    <w:rsid w:val="00ED7053"/>
    <w:rsid w:val="00ED7CC2"/>
    <w:rsid w:val="00EE0BB5"/>
    <w:rsid w:val="00EE37E5"/>
    <w:rsid w:val="00EE3D12"/>
    <w:rsid w:val="00EE4903"/>
    <w:rsid w:val="00EE4A0C"/>
    <w:rsid w:val="00EE530D"/>
    <w:rsid w:val="00EE5870"/>
    <w:rsid w:val="00EE65BC"/>
    <w:rsid w:val="00EE73BD"/>
    <w:rsid w:val="00EE78FA"/>
    <w:rsid w:val="00EF03FF"/>
    <w:rsid w:val="00EF0C41"/>
    <w:rsid w:val="00EF27CB"/>
    <w:rsid w:val="00EF2A3D"/>
    <w:rsid w:val="00EF31C2"/>
    <w:rsid w:val="00EF38C4"/>
    <w:rsid w:val="00EF6211"/>
    <w:rsid w:val="00EF6523"/>
    <w:rsid w:val="00EF70B9"/>
    <w:rsid w:val="00EF7E53"/>
    <w:rsid w:val="00F006F6"/>
    <w:rsid w:val="00F00DB4"/>
    <w:rsid w:val="00F014FA"/>
    <w:rsid w:val="00F021C5"/>
    <w:rsid w:val="00F02A81"/>
    <w:rsid w:val="00F03611"/>
    <w:rsid w:val="00F04779"/>
    <w:rsid w:val="00F05388"/>
    <w:rsid w:val="00F05DBB"/>
    <w:rsid w:val="00F06926"/>
    <w:rsid w:val="00F06E69"/>
    <w:rsid w:val="00F07EAA"/>
    <w:rsid w:val="00F10B25"/>
    <w:rsid w:val="00F11AFA"/>
    <w:rsid w:val="00F121A8"/>
    <w:rsid w:val="00F12FE4"/>
    <w:rsid w:val="00F13399"/>
    <w:rsid w:val="00F141E6"/>
    <w:rsid w:val="00F1524B"/>
    <w:rsid w:val="00F153E1"/>
    <w:rsid w:val="00F15570"/>
    <w:rsid w:val="00F15DD2"/>
    <w:rsid w:val="00F16F20"/>
    <w:rsid w:val="00F1745C"/>
    <w:rsid w:val="00F1772B"/>
    <w:rsid w:val="00F17C21"/>
    <w:rsid w:val="00F20ECE"/>
    <w:rsid w:val="00F214FC"/>
    <w:rsid w:val="00F22572"/>
    <w:rsid w:val="00F23483"/>
    <w:rsid w:val="00F24247"/>
    <w:rsid w:val="00F24A06"/>
    <w:rsid w:val="00F24EA1"/>
    <w:rsid w:val="00F25703"/>
    <w:rsid w:val="00F261DC"/>
    <w:rsid w:val="00F26729"/>
    <w:rsid w:val="00F274A8"/>
    <w:rsid w:val="00F279BE"/>
    <w:rsid w:val="00F320F3"/>
    <w:rsid w:val="00F32BEB"/>
    <w:rsid w:val="00F3354E"/>
    <w:rsid w:val="00F339B6"/>
    <w:rsid w:val="00F34BA3"/>
    <w:rsid w:val="00F34F10"/>
    <w:rsid w:val="00F35A96"/>
    <w:rsid w:val="00F35D8E"/>
    <w:rsid w:val="00F36AC1"/>
    <w:rsid w:val="00F36F43"/>
    <w:rsid w:val="00F37D3B"/>
    <w:rsid w:val="00F37DE6"/>
    <w:rsid w:val="00F403A1"/>
    <w:rsid w:val="00F40DF7"/>
    <w:rsid w:val="00F40E4B"/>
    <w:rsid w:val="00F42F75"/>
    <w:rsid w:val="00F44478"/>
    <w:rsid w:val="00F45303"/>
    <w:rsid w:val="00F45502"/>
    <w:rsid w:val="00F45993"/>
    <w:rsid w:val="00F45E39"/>
    <w:rsid w:val="00F46452"/>
    <w:rsid w:val="00F4669B"/>
    <w:rsid w:val="00F46EAE"/>
    <w:rsid w:val="00F5075F"/>
    <w:rsid w:val="00F5076E"/>
    <w:rsid w:val="00F50A17"/>
    <w:rsid w:val="00F5263A"/>
    <w:rsid w:val="00F52833"/>
    <w:rsid w:val="00F528DD"/>
    <w:rsid w:val="00F52AD8"/>
    <w:rsid w:val="00F53CCE"/>
    <w:rsid w:val="00F5484A"/>
    <w:rsid w:val="00F548F3"/>
    <w:rsid w:val="00F54C76"/>
    <w:rsid w:val="00F54D30"/>
    <w:rsid w:val="00F55FE4"/>
    <w:rsid w:val="00F5645D"/>
    <w:rsid w:val="00F56618"/>
    <w:rsid w:val="00F56AC0"/>
    <w:rsid w:val="00F56FB2"/>
    <w:rsid w:val="00F5701B"/>
    <w:rsid w:val="00F60804"/>
    <w:rsid w:val="00F61D29"/>
    <w:rsid w:val="00F6201D"/>
    <w:rsid w:val="00F63744"/>
    <w:rsid w:val="00F6428A"/>
    <w:rsid w:val="00F649C5"/>
    <w:rsid w:val="00F64E57"/>
    <w:rsid w:val="00F657D6"/>
    <w:rsid w:val="00F66327"/>
    <w:rsid w:val="00F66612"/>
    <w:rsid w:val="00F669FF"/>
    <w:rsid w:val="00F66E06"/>
    <w:rsid w:val="00F67061"/>
    <w:rsid w:val="00F67340"/>
    <w:rsid w:val="00F721FB"/>
    <w:rsid w:val="00F72AA2"/>
    <w:rsid w:val="00F73702"/>
    <w:rsid w:val="00F73CE0"/>
    <w:rsid w:val="00F744A8"/>
    <w:rsid w:val="00F768E8"/>
    <w:rsid w:val="00F771AC"/>
    <w:rsid w:val="00F7773C"/>
    <w:rsid w:val="00F7777D"/>
    <w:rsid w:val="00F80A2B"/>
    <w:rsid w:val="00F81CBF"/>
    <w:rsid w:val="00F820D7"/>
    <w:rsid w:val="00F8252D"/>
    <w:rsid w:val="00F82573"/>
    <w:rsid w:val="00F8335F"/>
    <w:rsid w:val="00F8438C"/>
    <w:rsid w:val="00F85765"/>
    <w:rsid w:val="00F8592B"/>
    <w:rsid w:val="00F85F13"/>
    <w:rsid w:val="00F86E95"/>
    <w:rsid w:val="00F872DF"/>
    <w:rsid w:val="00F90748"/>
    <w:rsid w:val="00F90894"/>
    <w:rsid w:val="00F914A0"/>
    <w:rsid w:val="00F93024"/>
    <w:rsid w:val="00F933DB"/>
    <w:rsid w:val="00F93A93"/>
    <w:rsid w:val="00F943E7"/>
    <w:rsid w:val="00F952E9"/>
    <w:rsid w:val="00F96684"/>
    <w:rsid w:val="00F978CF"/>
    <w:rsid w:val="00F97B6B"/>
    <w:rsid w:val="00FA09FB"/>
    <w:rsid w:val="00FA0C8E"/>
    <w:rsid w:val="00FA26C4"/>
    <w:rsid w:val="00FA28B7"/>
    <w:rsid w:val="00FA2D02"/>
    <w:rsid w:val="00FA34ED"/>
    <w:rsid w:val="00FA47CE"/>
    <w:rsid w:val="00FA4A98"/>
    <w:rsid w:val="00FA4B63"/>
    <w:rsid w:val="00FA4B92"/>
    <w:rsid w:val="00FA4EDF"/>
    <w:rsid w:val="00FA51AE"/>
    <w:rsid w:val="00FA5CE0"/>
    <w:rsid w:val="00FA610E"/>
    <w:rsid w:val="00FA7980"/>
    <w:rsid w:val="00FA7F95"/>
    <w:rsid w:val="00FB0EE0"/>
    <w:rsid w:val="00FB23F4"/>
    <w:rsid w:val="00FB305F"/>
    <w:rsid w:val="00FB30E4"/>
    <w:rsid w:val="00FB3A42"/>
    <w:rsid w:val="00FB453E"/>
    <w:rsid w:val="00FB4B87"/>
    <w:rsid w:val="00FB614A"/>
    <w:rsid w:val="00FB67CA"/>
    <w:rsid w:val="00FB6C9D"/>
    <w:rsid w:val="00FC01F7"/>
    <w:rsid w:val="00FC0CB2"/>
    <w:rsid w:val="00FC1240"/>
    <w:rsid w:val="00FC1D5E"/>
    <w:rsid w:val="00FC2096"/>
    <w:rsid w:val="00FC2118"/>
    <w:rsid w:val="00FC41CF"/>
    <w:rsid w:val="00FC4B7E"/>
    <w:rsid w:val="00FC4F3A"/>
    <w:rsid w:val="00FC5EE5"/>
    <w:rsid w:val="00FC6164"/>
    <w:rsid w:val="00FC6377"/>
    <w:rsid w:val="00FC651C"/>
    <w:rsid w:val="00FC6FD4"/>
    <w:rsid w:val="00FC7FBF"/>
    <w:rsid w:val="00FD0EAD"/>
    <w:rsid w:val="00FD142A"/>
    <w:rsid w:val="00FD1A66"/>
    <w:rsid w:val="00FD1C32"/>
    <w:rsid w:val="00FD1FFD"/>
    <w:rsid w:val="00FD2D1A"/>
    <w:rsid w:val="00FD314C"/>
    <w:rsid w:val="00FD3387"/>
    <w:rsid w:val="00FD34ED"/>
    <w:rsid w:val="00FD48F9"/>
    <w:rsid w:val="00FD49E0"/>
    <w:rsid w:val="00FD5429"/>
    <w:rsid w:val="00FD6A9C"/>
    <w:rsid w:val="00FD6D88"/>
    <w:rsid w:val="00FD7326"/>
    <w:rsid w:val="00FD7908"/>
    <w:rsid w:val="00FE0442"/>
    <w:rsid w:val="00FE09C6"/>
    <w:rsid w:val="00FE0E83"/>
    <w:rsid w:val="00FE11F9"/>
    <w:rsid w:val="00FE1B4E"/>
    <w:rsid w:val="00FE1D0C"/>
    <w:rsid w:val="00FE2D17"/>
    <w:rsid w:val="00FE336E"/>
    <w:rsid w:val="00FE4843"/>
    <w:rsid w:val="00FE5422"/>
    <w:rsid w:val="00FE5447"/>
    <w:rsid w:val="00FE61C8"/>
    <w:rsid w:val="00FE6F06"/>
    <w:rsid w:val="00FE7524"/>
    <w:rsid w:val="00FE7693"/>
    <w:rsid w:val="00FE7912"/>
    <w:rsid w:val="00FF1421"/>
    <w:rsid w:val="00FF184B"/>
    <w:rsid w:val="00FF2079"/>
    <w:rsid w:val="00FF2A5E"/>
    <w:rsid w:val="00FF2B83"/>
    <w:rsid w:val="00FF31D6"/>
    <w:rsid w:val="00FF3524"/>
    <w:rsid w:val="00FF37B2"/>
    <w:rsid w:val="00FF5DF6"/>
    <w:rsid w:val="00FF6A35"/>
    <w:rsid w:val="00FF783C"/>
    <w:rsid w:val="00FF7F27"/>
    <w:rsid w:val="0169C1E0"/>
    <w:rsid w:val="018BC5DB"/>
    <w:rsid w:val="01DFAE00"/>
    <w:rsid w:val="01FE26B8"/>
    <w:rsid w:val="024A8DA6"/>
    <w:rsid w:val="029CA6FD"/>
    <w:rsid w:val="02BA4896"/>
    <w:rsid w:val="02F54643"/>
    <w:rsid w:val="030C5573"/>
    <w:rsid w:val="03426BC7"/>
    <w:rsid w:val="03454105"/>
    <w:rsid w:val="034A1192"/>
    <w:rsid w:val="03B5D7A4"/>
    <w:rsid w:val="03CAD964"/>
    <w:rsid w:val="04196819"/>
    <w:rsid w:val="044E2B71"/>
    <w:rsid w:val="047C7689"/>
    <w:rsid w:val="047CA324"/>
    <w:rsid w:val="049D3118"/>
    <w:rsid w:val="049FA292"/>
    <w:rsid w:val="04A162A2"/>
    <w:rsid w:val="04A412DB"/>
    <w:rsid w:val="04A47BCB"/>
    <w:rsid w:val="04E39436"/>
    <w:rsid w:val="04FE2665"/>
    <w:rsid w:val="052EE169"/>
    <w:rsid w:val="056DF91C"/>
    <w:rsid w:val="0576F250"/>
    <w:rsid w:val="05960D8B"/>
    <w:rsid w:val="05CD29C4"/>
    <w:rsid w:val="05D447BF"/>
    <w:rsid w:val="05DE1A95"/>
    <w:rsid w:val="0600451B"/>
    <w:rsid w:val="0605C41E"/>
    <w:rsid w:val="0621B89F"/>
    <w:rsid w:val="06369A32"/>
    <w:rsid w:val="068E41FC"/>
    <w:rsid w:val="0774915C"/>
    <w:rsid w:val="078055F8"/>
    <w:rsid w:val="07D181B8"/>
    <w:rsid w:val="07D90364"/>
    <w:rsid w:val="07F8310C"/>
    <w:rsid w:val="0827FEBF"/>
    <w:rsid w:val="083640AA"/>
    <w:rsid w:val="0845C7ED"/>
    <w:rsid w:val="087849BA"/>
    <w:rsid w:val="08A35AE2"/>
    <w:rsid w:val="08AAC932"/>
    <w:rsid w:val="08D8C4DC"/>
    <w:rsid w:val="090F544A"/>
    <w:rsid w:val="091061BD"/>
    <w:rsid w:val="0910B597"/>
    <w:rsid w:val="09522F66"/>
    <w:rsid w:val="0977ECEE"/>
    <w:rsid w:val="09801E24"/>
    <w:rsid w:val="09A392C6"/>
    <w:rsid w:val="09AE2A61"/>
    <w:rsid w:val="09E1984E"/>
    <w:rsid w:val="09F88D79"/>
    <w:rsid w:val="09FDBFA0"/>
    <w:rsid w:val="0A0424B0"/>
    <w:rsid w:val="0A1CCA82"/>
    <w:rsid w:val="0A5D05B9"/>
    <w:rsid w:val="0A6CDFCA"/>
    <w:rsid w:val="0A9B60C3"/>
    <w:rsid w:val="0AC55A7B"/>
    <w:rsid w:val="0AD353C3"/>
    <w:rsid w:val="0AD52470"/>
    <w:rsid w:val="0AF77BC9"/>
    <w:rsid w:val="0B10A426"/>
    <w:rsid w:val="0B595692"/>
    <w:rsid w:val="0B753110"/>
    <w:rsid w:val="0B78ED16"/>
    <w:rsid w:val="0B7C2B7A"/>
    <w:rsid w:val="0B7D68AF"/>
    <w:rsid w:val="0BC4D929"/>
    <w:rsid w:val="0C24A4AC"/>
    <w:rsid w:val="0C627D2A"/>
    <w:rsid w:val="0C62CDB1"/>
    <w:rsid w:val="0C6F8D73"/>
    <w:rsid w:val="0C893349"/>
    <w:rsid w:val="0C900736"/>
    <w:rsid w:val="0C903C05"/>
    <w:rsid w:val="0CA071D2"/>
    <w:rsid w:val="0CE446E0"/>
    <w:rsid w:val="0CF420F1"/>
    <w:rsid w:val="0D83D04B"/>
    <w:rsid w:val="0D92E013"/>
    <w:rsid w:val="0DBA9404"/>
    <w:rsid w:val="0DE77820"/>
    <w:rsid w:val="0DEFF2F1"/>
    <w:rsid w:val="0E3D6E12"/>
    <w:rsid w:val="0E45491F"/>
    <w:rsid w:val="0E6E3DD5"/>
    <w:rsid w:val="0E8075C6"/>
    <w:rsid w:val="0EA2B557"/>
    <w:rsid w:val="0EC23F80"/>
    <w:rsid w:val="0EC42E97"/>
    <w:rsid w:val="0EDB3ECB"/>
    <w:rsid w:val="0EDC3AC9"/>
    <w:rsid w:val="0F07D72C"/>
    <w:rsid w:val="0F66F482"/>
    <w:rsid w:val="0F718790"/>
    <w:rsid w:val="0F8EABCF"/>
    <w:rsid w:val="0F95A283"/>
    <w:rsid w:val="0FF86935"/>
    <w:rsid w:val="10056A0F"/>
    <w:rsid w:val="104AAB8C"/>
    <w:rsid w:val="10790FDF"/>
    <w:rsid w:val="1093FC14"/>
    <w:rsid w:val="10A4D961"/>
    <w:rsid w:val="10BC020A"/>
    <w:rsid w:val="11147BAF"/>
    <w:rsid w:val="11161538"/>
    <w:rsid w:val="112D603C"/>
    <w:rsid w:val="117CB2EC"/>
    <w:rsid w:val="11918B60"/>
    <w:rsid w:val="119F6212"/>
    <w:rsid w:val="11BFA203"/>
    <w:rsid w:val="120B0EC3"/>
    <w:rsid w:val="1213DD1D"/>
    <w:rsid w:val="124A1A90"/>
    <w:rsid w:val="124DD2FB"/>
    <w:rsid w:val="1288FE2B"/>
    <w:rsid w:val="12AB7AF6"/>
    <w:rsid w:val="12D8DEB4"/>
    <w:rsid w:val="12FA381C"/>
    <w:rsid w:val="13617DBF"/>
    <w:rsid w:val="1368656E"/>
    <w:rsid w:val="1376135B"/>
    <w:rsid w:val="13AE1AE0"/>
    <w:rsid w:val="13C13D13"/>
    <w:rsid w:val="13D4E78E"/>
    <w:rsid w:val="13E3C914"/>
    <w:rsid w:val="13E925E9"/>
    <w:rsid w:val="13F9DA21"/>
    <w:rsid w:val="142EE626"/>
    <w:rsid w:val="146435D5"/>
    <w:rsid w:val="148A7734"/>
    <w:rsid w:val="1490418E"/>
    <w:rsid w:val="14F1EC17"/>
    <w:rsid w:val="14F4EBD5"/>
    <w:rsid w:val="150D6E9F"/>
    <w:rsid w:val="1532E7D1"/>
    <w:rsid w:val="1552047B"/>
    <w:rsid w:val="15599281"/>
    <w:rsid w:val="1566BBBA"/>
    <w:rsid w:val="15DBFE86"/>
    <w:rsid w:val="15FD475C"/>
    <w:rsid w:val="1657AF3D"/>
    <w:rsid w:val="166452C2"/>
    <w:rsid w:val="16DE9886"/>
    <w:rsid w:val="16E69752"/>
    <w:rsid w:val="17034052"/>
    <w:rsid w:val="173B170B"/>
    <w:rsid w:val="1744023A"/>
    <w:rsid w:val="17AB2077"/>
    <w:rsid w:val="17D917FA"/>
    <w:rsid w:val="1849275A"/>
    <w:rsid w:val="185B4D41"/>
    <w:rsid w:val="18CC446E"/>
    <w:rsid w:val="18F8DD49"/>
    <w:rsid w:val="190B40EE"/>
    <w:rsid w:val="1921102C"/>
    <w:rsid w:val="192E730D"/>
    <w:rsid w:val="1996548A"/>
    <w:rsid w:val="19E20914"/>
    <w:rsid w:val="19EE6BB4"/>
    <w:rsid w:val="19F83049"/>
    <w:rsid w:val="19FFA99E"/>
    <w:rsid w:val="1A0BF081"/>
    <w:rsid w:val="1A607987"/>
    <w:rsid w:val="1A78FA31"/>
    <w:rsid w:val="1A9A7D7D"/>
    <w:rsid w:val="1A9C14FC"/>
    <w:rsid w:val="1B029C56"/>
    <w:rsid w:val="1B1578F0"/>
    <w:rsid w:val="1B88638C"/>
    <w:rsid w:val="1C02E911"/>
    <w:rsid w:val="1C23576E"/>
    <w:rsid w:val="1C2C49D0"/>
    <w:rsid w:val="1C323F31"/>
    <w:rsid w:val="1C791EDD"/>
    <w:rsid w:val="1C801DEA"/>
    <w:rsid w:val="1CAC256F"/>
    <w:rsid w:val="1CFE943F"/>
    <w:rsid w:val="1D0DD077"/>
    <w:rsid w:val="1D1E4594"/>
    <w:rsid w:val="1D2EB495"/>
    <w:rsid w:val="1D377986"/>
    <w:rsid w:val="1D3E6038"/>
    <w:rsid w:val="1D6D9FBA"/>
    <w:rsid w:val="1D734965"/>
    <w:rsid w:val="1DB5959E"/>
    <w:rsid w:val="1DCF0AD1"/>
    <w:rsid w:val="1DE5DB70"/>
    <w:rsid w:val="1E1A8A02"/>
    <w:rsid w:val="1E1AF22C"/>
    <w:rsid w:val="1E3F471F"/>
    <w:rsid w:val="1E521037"/>
    <w:rsid w:val="1F1685D0"/>
    <w:rsid w:val="1F16F157"/>
    <w:rsid w:val="1F697971"/>
    <w:rsid w:val="1F7EDE99"/>
    <w:rsid w:val="1FA242C0"/>
    <w:rsid w:val="1FBDE953"/>
    <w:rsid w:val="200964FB"/>
    <w:rsid w:val="2029E985"/>
    <w:rsid w:val="2035DE79"/>
    <w:rsid w:val="2076F23B"/>
    <w:rsid w:val="20AABE73"/>
    <w:rsid w:val="20C70FEB"/>
    <w:rsid w:val="20D7ECD2"/>
    <w:rsid w:val="2142EBAE"/>
    <w:rsid w:val="216F7FFA"/>
    <w:rsid w:val="21771080"/>
    <w:rsid w:val="21BE842D"/>
    <w:rsid w:val="21E8FD5B"/>
    <w:rsid w:val="220A6EF6"/>
    <w:rsid w:val="220AB360"/>
    <w:rsid w:val="22FBB736"/>
    <w:rsid w:val="231573CB"/>
    <w:rsid w:val="23E4DF97"/>
    <w:rsid w:val="241B11AE"/>
    <w:rsid w:val="24D8DE26"/>
    <w:rsid w:val="24DE3131"/>
    <w:rsid w:val="2510F03C"/>
    <w:rsid w:val="252F564D"/>
    <w:rsid w:val="256BF5F5"/>
    <w:rsid w:val="2587D269"/>
    <w:rsid w:val="2593562D"/>
    <w:rsid w:val="25BCBCFF"/>
    <w:rsid w:val="25C8DD50"/>
    <w:rsid w:val="25D0E575"/>
    <w:rsid w:val="260082FC"/>
    <w:rsid w:val="260B5F0E"/>
    <w:rsid w:val="260C443C"/>
    <w:rsid w:val="261FB09F"/>
    <w:rsid w:val="26203963"/>
    <w:rsid w:val="26729C4A"/>
    <w:rsid w:val="26A4AA6A"/>
    <w:rsid w:val="27305EB0"/>
    <w:rsid w:val="274D239C"/>
    <w:rsid w:val="276A5E28"/>
    <w:rsid w:val="2803D90C"/>
    <w:rsid w:val="280B96E0"/>
    <w:rsid w:val="2810E1DD"/>
    <w:rsid w:val="2871673C"/>
    <w:rsid w:val="2918CAA0"/>
    <w:rsid w:val="29198FFE"/>
    <w:rsid w:val="292ED02A"/>
    <w:rsid w:val="294CD4C5"/>
    <w:rsid w:val="2958F853"/>
    <w:rsid w:val="298187BA"/>
    <w:rsid w:val="298947DB"/>
    <w:rsid w:val="29B670E7"/>
    <w:rsid w:val="29C8E1CB"/>
    <w:rsid w:val="29E659C3"/>
    <w:rsid w:val="2A1F7761"/>
    <w:rsid w:val="2A5A3800"/>
    <w:rsid w:val="2A87550F"/>
    <w:rsid w:val="2A9CD9EB"/>
    <w:rsid w:val="2ABB0A0A"/>
    <w:rsid w:val="2ADAE6D0"/>
    <w:rsid w:val="2B2144AA"/>
    <w:rsid w:val="2B358459"/>
    <w:rsid w:val="2B45CD63"/>
    <w:rsid w:val="2B7FADF8"/>
    <w:rsid w:val="2BD8B85A"/>
    <w:rsid w:val="2BE06FC3"/>
    <w:rsid w:val="2C6670EC"/>
    <w:rsid w:val="2CA25A81"/>
    <w:rsid w:val="2CB9BFF4"/>
    <w:rsid w:val="2D448E62"/>
    <w:rsid w:val="2D707DC5"/>
    <w:rsid w:val="2D735C3C"/>
    <w:rsid w:val="2DA7FE8E"/>
    <w:rsid w:val="2E3F9021"/>
    <w:rsid w:val="2E6E540B"/>
    <w:rsid w:val="2ECFD184"/>
    <w:rsid w:val="2F12D81A"/>
    <w:rsid w:val="2F1FD039"/>
    <w:rsid w:val="2F4164E2"/>
    <w:rsid w:val="2F75BBB0"/>
    <w:rsid w:val="2F9BC48D"/>
    <w:rsid w:val="2F9EA175"/>
    <w:rsid w:val="2FB32682"/>
    <w:rsid w:val="2FEE0D9D"/>
    <w:rsid w:val="2FF928D0"/>
    <w:rsid w:val="30574D9A"/>
    <w:rsid w:val="30630A34"/>
    <w:rsid w:val="3064E7DE"/>
    <w:rsid w:val="306DAF88"/>
    <w:rsid w:val="308FC073"/>
    <w:rsid w:val="30F2E4F9"/>
    <w:rsid w:val="31450EF3"/>
    <w:rsid w:val="3194F931"/>
    <w:rsid w:val="31B0DF6D"/>
    <w:rsid w:val="31D849B5"/>
    <w:rsid w:val="31F741A9"/>
    <w:rsid w:val="320E6821"/>
    <w:rsid w:val="32252D2F"/>
    <w:rsid w:val="32270EE5"/>
    <w:rsid w:val="323C0FFD"/>
    <w:rsid w:val="32441C77"/>
    <w:rsid w:val="32826899"/>
    <w:rsid w:val="32CA106A"/>
    <w:rsid w:val="32E28D6E"/>
    <w:rsid w:val="32E768A4"/>
    <w:rsid w:val="3305DB4A"/>
    <w:rsid w:val="334FD474"/>
    <w:rsid w:val="33706D38"/>
    <w:rsid w:val="34296C1B"/>
    <w:rsid w:val="3458BE92"/>
    <w:rsid w:val="34882520"/>
    <w:rsid w:val="3490B35A"/>
    <w:rsid w:val="34B78E0F"/>
    <w:rsid w:val="34EC1321"/>
    <w:rsid w:val="351F52E6"/>
    <w:rsid w:val="3543B045"/>
    <w:rsid w:val="3555351E"/>
    <w:rsid w:val="35D64FEC"/>
    <w:rsid w:val="35EC4B5E"/>
    <w:rsid w:val="36142287"/>
    <w:rsid w:val="3622CE88"/>
    <w:rsid w:val="36322F45"/>
    <w:rsid w:val="36877536"/>
    <w:rsid w:val="36CF613F"/>
    <w:rsid w:val="36D102B1"/>
    <w:rsid w:val="36F35356"/>
    <w:rsid w:val="36F885AE"/>
    <w:rsid w:val="3746877D"/>
    <w:rsid w:val="374E10F7"/>
    <w:rsid w:val="376E4CC6"/>
    <w:rsid w:val="37925578"/>
    <w:rsid w:val="3797ADB5"/>
    <w:rsid w:val="37BA373C"/>
    <w:rsid w:val="3802FE60"/>
    <w:rsid w:val="380EFDEB"/>
    <w:rsid w:val="384066F0"/>
    <w:rsid w:val="386A6C0B"/>
    <w:rsid w:val="387FA46F"/>
    <w:rsid w:val="38830F26"/>
    <w:rsid w:val="38846660"/>
    <w:rsid w:val="38AD3208"/>
    <w:rsid w:val="38DF64A0"/>
    <w:rsid w:val="38E7AFB0"/>
    <w:rsid w:val="38F6B4C1"/>
    <w:rsid w:val="39A02575"/>
    <w:rsid w:val="39A11210"/>
    <w:rsid w:val="39DE1796"/>
    <w:rsid w:val="39EBB15B"/>
    <w:rsid w:val="3A00C5A6"/>
    <w:rsid w:val="3A17B020"/>
    <w:rsid w:val="3A28E852"/>
    <w:rsid w:val="3A39E366"/>
    <w:rsid w:val="3A57DB1E"/>
    <w:rsid w:val="3A94FE8F"/>
    <w:rsid w:val="3A99C73F"/>
    <w:rsid w:val="3AB29DDD"/>
    <w:rsid w:val="3AC1BF87"/>
    <w:rsid w:val="3AC8AB37"/>
    <w:rsid w:val="3ACE0CC8"/>
    <w:rsid w:val="3ACEEA28"/>
    <w:rsid w:val="3AF8C0DB"/>
    <w:rsid w:val="3B391437"/>
    <w:rsid w:val="3B3BC5C9"/>
    <w:rsid w:val="3B491CB4"/>
    <w:rsid w:val="3B77AEC8"/>
    <w:rsid w:val="3B8E4132"/>
    <w:rsid w:val="3B9D1417"/>
    <w:rsid w:val="3BBBA9C2"/>
    <w:rsid w:val="3C07BD87"/>
    <w:rsid w:val="3C2EDDAD"/>
    <w:rsid w:val="3C3428D3"/>
    <w:rsid w:val="3C35F0F3"/>
    <w:rsid w:val="3CC0C829"/>
    <w:rsid w:val="3CC4E88B"/>
    <w:rsid w:val="3D27C118"/>
    <w:rsid w:val="3D67978F"/>
    <w:rsid w:val="3D6CF5F9"/>
    <w:rsid w:val="3D8DF25B"/>
    <w:rsid w:val="3DA6DDD5"/>
    <w:rsid w:val="3E1833B8"/>
    <w:rsid w:val="3E36050B"/>
    <w:rsid w:val="3E3CC3A1"/>
    <w:rsid w:val="3E41FAB1"/>
    <w:rsid w:val="3E56A0F4"/>
    <w:rsid w:val="3E74C56F"/>
    <w:rsid w:val="3EB34AE8"/>
    <w:rsid w:val="3EB70A9D"/>
    <w:rsid w:val="3EBA8CA5"/>
    <w:rsid w:val="3EF51DEC"/>
    <w:rsid w:val="3F32AC61"/>
    <w:rsid w:val="3FD16720"/>
    <w:rsid w:val="4053CFA2"/>
    <w:rsid w:val="406B3372"/>
    <w:rsid w:val="409F2160"/>
    <w:rsid w:val="4119D6F7"/>
    <w:rsid w:val="4140C627"/>
    <w:rsid w:val="415BD37E"/>
    <w:rsid w:val="420CC54F"/>
    <w:rsid w:val="422D7B26"/>
    <w:rsid w:val="423B08B2"/>
    <w:rsid w:val="4254C530"/>
    <w:rsid w:val="428C0862"/>
    <w:rsid w:val="431FA6A8"/>
    <w:rsid w:val="4332D5D3"/>
    <w:rsid w:val="438BCC08"/>
    <w:rsid w:val="439FB14D"/>
    <w:rsid w:val="43D0D317"/>
    <w:rsid w:val="43DF3754"/>
    <w:rsid w:val="43F118F3"/>
    <w:rsid w:val="442368B9"/>
    <w:rsid w:val="443662B9"/>
    <w:rsid w:val="448474D8"/>
    <w:rsid w:val="448A9BFC"/>
    <w:rsid w:val="44940BB8"/>
    <w:rsid w:val="44B6D213"/>
    <w:rsid w:val="44C89CE6"/>
    <w:rsid w:val="453ECC59"/>
    <w:rsid w:val="454483DA"/>
    <w:rsid w:val="45632D21"/>
    <w:rsid w:val="45755014"/>
    <w:rsid w:val="45A2AC72"/>
    <w:rsid w:val="45D79157"/>
    <w:rsid w:val="45E18E81"/>
    <w:rsid w:val="45E57B46"/>
    <w:rsid w:val="45F3AEC9"/>
    <w:rsid w:val="461AFA15"/>
    <w:rsid w:val="46C7A01E"/>
    <w:rsid w:val="46FA0BD3"/>
    <w:rsid w:val="47292C3C"/>
    <w:rsid w:val="474B3508"/>
    <w:rsid w:val="474FBAFA"/>
    <w:rsid w:val="477367E3"/>
    <w:rsid w:val="47987886"/>
    <w:rsid w:val="47B717A4"/>
    <w:rsid w:val="47CAB3C5"/>
    <w:rsid w:val="47CC22CF"/>
    <w:rsid w:val="47E2D57C"/>
    <w:rsid w:val="48091685"/>
    <w:rsid w:val="48683CD1"/>
    <w:rsid w:val="48A95071"/>
    <w:rsid w:val="48C3100D"/>
    <w:rsid w:val="48E6094A"/>
    <w:rsid w:val="49406C89"/>
    <w:rsid w:val="495F2AAE"/>
    <w:rsid w:val="4967B4BC"/>
    <w:rsid w:val="49979F00"/>
    <w:rsid w:val="499B967D"/>
    <w:rsid w:val="49B33165"/>
    <w:rsid w:val="49DAA329"/>
    <w:rsid w:val="4A04D1EE"/>
    <w:rsid w:val="4A18E86B"/>
    <w:rsid w:val="4A29A9DC"/>
    <w:rsid w:val="4A4B7901"/>
    <w:rsid w:val="4A6C6B51"/>
    <w:rsid w:val="4A709230"/>
    <w:rsid w:val="4A8319D1"/>
    <w:rsid w:val="4A9E6938"/>
    <w:rsid w:val="4B07625B"/>
    <w:rsid w:val="4B076E1A"/>
    <w:rsid w:val="4B2196DD"/>
    <w:rsid w:val="4B3140BB"/>
    <w:rsid w:val="4BA6B821"/>
    <w:rsid w:val="4BD3C306"/>
    <w:rsid w:val="4BE443FB"/>
    <w:rsid w:val="4C0289DE"/>
    <w:rsid w:val="4C1C202B"/>
    <w:rsid w:val="4C2DEE33"/>
    <w:rsid w:val="4C4B16E6"/>
    <w:rsid w:val="4C969D04"/>
    <w:rsid w:val="4CC5E4AD"/>
    <w:rsid w:val="4D1B1A54"/>
    <w:rsid w:val="4D4B8F2B"/>
    <w:rsid w:val="4D5E7DAC"/>
    <w:rsid w:val="4D780AB0"/>
    <w:rsid w:val="4D7853FD"/>
    <w:rsid w:val="4D8B518F"/>
    <w:rsid w:val="4D90144E"/>
    <w:rsid w:val="4D9BC2FF"/>
    <w:rsid w:val="4D9C842F"/>
    <w:rsid w:val="4D9E2B61"/>
    <w:rsid w:val="4DC09740"/>
    <w:rsid w:val="4E1F0998"/>
    <w:rsid w:val="4E3A7FB2"/>
    <w:rsid w:val="4E58D107"/>
    <w:rsid w:val="4E614FDB"/>
    <w:rsid w:val="4E6BFD5E"/>
    <w:rsid w:val="4E7165D6"/>
    <w:rsid w:val="4EA4B862"/>
    <w:rsid w:val="4EA5B437"/>
    <w:rsid w:val="4EDCA883"/>
    <w:rsid w:val="4EEE4503"/>
    <w:rsid w:val="4F31B5F6"/>
    <w:rsid w:val="4F56519E"/>
    <w:rsid w:val="4F7332EA"/>
    <w:rsid w:val="4F8C2307"/>
    <w:rsid w:val="4F9A4551"/>
    <w:rsid w:val="4F9E3E39"/>
    <w:rsid w:val="4FCAE981"/>
    <w:rsid w:val="4FEF6A66"/>
    <w:rsid w:val="4FF7A681"/>
    <w:rsid w:val="502A8225"/>
    <w:rsid w:val="505E7A11"/>
    <w:rsid w:val="508D0B2A"/>
    <w:rsid w:val="50A97FAE"/>
    <w:rsid w:val="50E8F569"/>
    <w:rsid w:val="50F57F79"/>
    <w:rsid w:val="50FC0EEB"/>
    <w:rsid w:val="513D6CC1"/>
    <w:rsid w:val="5156D220"/>
    <w:rsid w:val="5165F9EB"/>
    <w:rsid w:val="51864E22"/>
    <w:rsid w:val="519F5971"/>
    <w:rsid w:val="51A91F0E"/>
    <w:rsid w:val="521FD46B"/>
    <w:rsid w:val="522DB028"/>
    <w:rsid w:val="524B59A5"/>
    <w:rsid w:val="5282B2FE"/>
    <w:rsid w:val="5287A9AA"/>
    <w:rsid w:val="52DD749B"/>
    <w:rsid w:val="52FD5620"/>
    <w:rsid w:val="5378C0FD"/>
    <w:rsid w:val="5389C460"/>
    <w:rsid w:val="539F5759"/>
    <w:rsid w:val="53AA94E8"/>
    <w:rsid w:val="53C0DA77"/>
    <w:rsid w:val="54025C0D"/>
    <w:rsid w:val="5416A42B"/>
    <w:rsid w:val="542417E9"/>
    <w:rsid w:val="543CAB61"/>
    <w:rsid w:val="546D5564"/>
    <w:rsid w:val="5483E047"/>
    <w:rsid w:val="54D40DF9"/>
    <w:rsid w:val="54DD85F8"/>
    <w:rsid w:val="555AF3BC"/>
    <w:rsid w:val="55B48ECD"/>
    <w:rsid w:val="55CE149A"/>
    <w:rsid w:val="55D07B80"/>
    <w:rsid w:val="56206D52"/>
    <w:rsid w:val="5657C2DE"/>
    <w:rsid w:val="5683F0B2"/>
    <w:rsid w:val="56A80D34"/>
    <w:rsid w:val="56EF9762"/>
    <w:rsid w:val="56F33133"/>
    <w:rsid w:val="5737627C"/>
    <w:rsid w:val="57810C15"/>
    <w:rsid w:val="578AAA82"/>
    <w:rsid w:val="57AD8E62"/>
    <w:rsid w:val="57BF61BE"/>
    <w:rsid w:val="57EAC2AD"/>
    <w:rsid w:val="57F414E4"/>
    <w:rsid w:val="5804969F"/>
    <w:rsid w:val="583E9A9C"/>
    <w:rsid w:val="5843DD95"/>
    <w:rsid w:val="5858CAFA"/>
    <w:rsid w:val="58A172E3"/>
    <w:rsid w:val="58A2B317"/>
    <w:rsid w:val="58EDF873"/>
    <w:rsid w:val="5997939F"/>
    <w:rsid w:val="59B9CA0F"/>
    <w:rsid w:val="59DFADF6"/>
    <w:rsid w:val="5A04F7B0"/>
    <w:rsid w:val="5A0E3CCA"/>
    <w:rsid w:val="5A395162"/>
    <w:rsid w:val="5A60ECCD"/>
    <w:rsid w:val="5AA65C51"/>
    <w:rsid w:val="5AC9FEA3"/>
    <w:rsid w:val="5ACBF951"/>
    <w:rsid w:val="5AE0A438"/>
    <w:rsid w:val="5B1F9B8E"/>
    <w:rsid w:val="5B2AF169"/>
    <w:rsid w:val="5B5D0012"/>
    <w:rsid w:val="5B87810C"/>
    <w:rsid w:val="5B8D9632"/>
    <w:rsid w:val="5B9D8AFE"/>
    <w:rsid w:val="5C41B95F"/>
    <w:rsid w:val="5C444753"/>
    <w:rsid w:val="5C6654F4"/>
    <w:rsid w:val="5CAA36BD"/>
    <w:rsid w:val="5D002CA3"/>
    <w:rsid w:val="5D174EB8"/>
    <w:rsid w:val="5D1E3D67"/>
    <w:rsid w:val="5D266A96"/>
    <w:rsid w:val="5D2E53D3"/>
    <w:rsid w:val="5D597762"/>
    <w:rsid w:val="5E1D1D9F"/>
    <w:rsid w:val="5E29C29C"/>
    <w:rsid w:val="5E2C3117"/>
    <w:rsid w:val="5E52CE78"/>
    <w:rsid w:val="5E530F82"/>
    <w:rsid w:val="5ED7D15B"/>
    <w:rsid w:val="5EEFD0EA"/>
    <w:rsid w:val="5F71D416"/>
    <w:rsid w:val="5F99F678"/>
    <w:rsid w:val="5F9E63FB"/>
    <w:rsid w:val="5FC09877"/>
    <w:rsid w:val="5FD01181"/>
    <w:rsid w:val="60B05105"/>
    <w:rsid w:val="60B7407E"/>
    <w:rsid w:val="60FD63E6"/>
    <w:rsid w:val="6161238C"/>
    <w:rsid w:val="61B3666B"/>
    <w:rsid w:val="61D22ECC"/>
    <w:rsid w:val="61EEF32C"/>
    <w:rsid w:val="61F08BDB"/>
    <w:rsid w:val="622044B9"/>
    <w:rsid w:val="622714DE"/>
    <w:rsid w:val="628A8926"/>
    <w:rsid w:val="62A05AEE"/>
    <w:rsid w:val="62AFA077"/>
    <w:rsid w:val="62B86E4F"/>
    <w:rsid w:val="62C5E29C"/>
    <w:rsid w:val="6340CA5F"/>
    <w:rsid w:val="63F1685D"/>
    <w:rsid w:val="642346D5"/>
    <w:rsid w:val="642A3366"/>
    <w:rsid w:val="643D4FB8"/>
    <w:rsid w:val="646510CA"/>
    <w:rsid w:val="64C960B9"/>
    <w:rsid w:val="64D853E1"/>
    <w:rsid w:val="64E2D107"/>
    <w:rsid w:val="64E6929D"/>
    <w:rsid w:val="64FC71B9"/>
    <w:rsid w:val="657FF310"/>
    <w:rsid w:val="65982DED"/>
    <w:rsid w:val="65E43432"/>
    <w:rsid w:val="66062132"/>
    <w:rsid w:val="660D7489"/>
    <w:rsid w:val="66365400"/>
    <w:rsid w:val="663B0EC5"/>
    <w:rsid w:val="6679A20F"/>
    <w:rsid w:val="669066EE"/>
    <w:rsid w:val="66BD4BA7"/>
    <w:rsid w:val="66E31C33"/>
    <w:rsid w:val="66EC3C6B"/>
    <w:rsid w:val="670987CE"/>
    <w:rsid w:val="671F705F"/>
    <w:rsid w:val="6722A42B"/>
    <w:rsid w:val="672AA8E3"/>
    <w:rsid w:val="6745F62B"/>
    <w:rsid w:val="676D4E91"/>
    <w:rsid w:val="678C2BCB"/>
    <w:rsid w:val="6792D342"/>
    <w:rsid w:val="67B82D2E"/>
    <w:rsid w:val="67C91943"/>
    <w:rsid w:val="685CA29A"/>
    <w:rsid w:val="6871610F"/>
    <w:rsid w:val="68A3151D"/>
    <w:rsid w:val="68A846DE"/>
    <w:rsid w:val="68B0E8F1"/>
    <w:rsid w:val="68B20535"/>
    <w:rsid w:val="68B41A04"/>
    <w:rsid w:val="68CAB55D"/>
    <w:rsid w:val="692E4ACE"/>
    <w:rsid w:val="69AAC1BD"/>
    <w:rsid w:val="69B68ACA"/>
    <w:rsid w:val="69FDF2E3"/>
    <w:rsid w:val="6A223EB7"/>
    <w:rsid w:val="6A768684"/>
    <w:rsid w:val="6AD9F66E"/>
    <w:rsid w:val="6B00294E"/>
    <w:rsid w:val="6B261CBB"/>
    <w:rsid w:val="6B374031"/>
    <w:rsid w:val="6B4679EE"/>
    <w:rsid w:val="6B4CDAF2"/>
    <w:rsid w:val="6BB4EFC2"/>
    <w:rsid w:val="6BC126AB"/>
    <w:rsid w:val="6BD52418"/>
    <w:rsid w:val="6BF8BA56"/>
    <w:rsid w:val="6C26B6AB"/>
    <w:rsid w:val="6C54AEDE"/>
    <w:rsid w:val="6C5B2049"/>
    <w:rsid w:val="6CA38B91"/>
    <w:rsid w:val="6CB09DAC"/>
    <w:rsid w:val="6CC017CD"/>
    <w:rsid w:val="6CE7229A"/>
    <w:rsid w:val="6D4162BD"/>
    <w:rsid w:val="6D9B526A"/>
    <w:rsid w:val="6DAE2746"/>
    <w:rsid w:val="6DE45B9D"/>
    <w:rsid w:val="6DF1E17B"/>
    <w:rsid w:val="6E01F404"/>
    <w:rsid w:val="6E4CB492"/>
    <w:rsid w:val="6E6CF483"/>
    <w:rsid w:val="6E7ECDF1"/>
    <w:rsid w:val="6E89FBED"/>
    <w:rsid w:val="6ED919E3"/>
    <w:rsid w:val="6F04F60A"/>
    <w:rsid w:val="6F0AB3EF"/>
    <w:rsid w:val="6F1928AB"/>
    <w:rsid w:val="6F57E2F7"/>
    <w:rsid w:val="6F8C02FA"/>
    <w:rsid w:val="6F8C2187"/>
    <w:rsid w:val="70217BD1"/>
    <w:rsid w:val="705C6E23"/>
    <w:rsid w:val="705FDB22"/>
    <w:rsid w:val="7112B745"/>
    <w:rsid w:val="7142255E"/>
    <w:rsid w:val="71A4A8A5"/>
    <w:rsid w:val="71B061D8"/>
    <w:rsid w:val="71EBF75F"/>
    <w:rsid w:val="721152E9"/>
    <w:rsid w:val="7234032B"/>
    <w:rsid w:val="7243E4B4"/>
    <w:rsid w:val="7279029E"/>
    <w:rsid w:val="72C11B0C"/>
    <w:rsid w:val="72EE06E8"/>
    <w:rsid w:val="7318A05F"/>
    <w:rsid w:val="732053CD"/>
    <w:rsid w:val="7344B725"/>
    <w:rsid w:val="735C5DAD"/>
    <w:rsid w:val="73B08C84"/>
    <w:rsid w:val="73D789C6"/>
    <w:rsid w:val="73E0EE1D"/>
    <w:rsid w:val="743FF52C"/>
    <w:rsid w:val="74608B0C"/>
    <w:rsid w:val="7483E9C1"/>
    <w:rsid w:val="74910C2C"/>
    <w:rsid w:val="7495A7EA"/>
    <w:rsid w:val="74A5B5AC"/>
    <w:rsid w:val="74EA38C8"/>
    <w:rsid w:val="74EC90C9"/>
    <w:rsid w:val="74FB037E"/>
    <w:rsid w:val="75074D3D"/>
    <w:rsid w:val="750FE4E3"/>
    <w:rsid w:val="7520F68E"/>
    <w:rsid w:val="75B0A360"/>
    <w:rsid w:val="76352BA4"/>
    <w:rsid w:val="76456F18"/>
    <w:rsid w:val="764E9F67"/>
    <w:rsid w:val="76B47C55"/>
    <w:rsid w:val="76C04556"/>
    <w:rsid w:val="77176088"/>
    <w:rsid w:val="773CEA25"/>
    <w:rsid w:val="776C3C9C"/>
    <w:rsid w:val="776FA868"/>
    <w:rsid w:val="77AE6B00"/>
    <w:rsid w:val="77B5470B"/>
    <w:rsid w:val="77B5979A"/>
    <w:rsid w:val="77D5F44C"/>
    <w:rsid w:val="786E0630"/>
    <w:rsid w:val="786E5C7C"/>
    <w:rsid w:val="78DBB463"/>
    <w:rsid w:val="790B78C9"/>
    <w:rsid w:val="79339B1F"/>
    <w:rsid w:val="794C4BA2"/>
    <w:rsid w:val="7952DCD6"/>
    <w:rsid w:val="7960D167"/>
    <w:rsid w:val="79775AF8"/>
    <w:rsid w:val="799E35EB"/>
    <w:rsid w:val="79BB73BD"/>
    <w:rsid w:val="79BBBEFE"/>
    <w:rsid w:val="79C57813"/>
    <w:rsid w:val="79EE4014"/>
    <w:rsid w:val="7A439675"/>
    <w:rsid w:val="7A4FC476"/>
    <w:rsid w:val="7A574E35"/>
    <w:rsid w:val="7AA4D591"/>
    <w:rsid w:val="7B120F3D"/>
    <w:rsid w:val="7B57441E"/>
    <w:rsid w:val="7B62D7C4"/>
    <w:rsid w:val="7B706C7B"/>
    <w:rsid w:val="7BC3C876"/>
    <w:rsid w:val="7C2BB435"/>
    <w:rsid w:val="7C4B25A3"/>
    <w:rsid w:val="7C6479B4"/>
    <w:rsid w:val="7C69D689"/>
    <w:rsid w:val="7C8BF4B8"/>
    <w:rsid w:val="7C9A24D8"/>
    <w:rsid w:val="7D0C3CDC"/>
    <w:rsid w:val="7D3BCCBD"/>
    <w:rsid w:val="7D6DA563"/>
    <w:rsid w:val="7D8DF0FD"/>
    <w:rsid w:val="7D9D6C89"/>
    <w:rsid w:val="7DC4D443"/>
    <w:rsid w:val="7DCA922B"/>
    <w:rsid w:val="7DD3E5E6"/>
    <w:rsid w:val="7E49469F"/>
    <w:rsid w:val="7E964FDB"/>
    <w:rsid w:val="7EB031C5"/>
    <w:rsid w:val="7ED65841"/>
    <w:rsid w:val="7FC30F3C"/>
    <w:rsid w:val="7FE9278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8B2AC"/>
  <w15:docId w15:val="{FD90CB57-C059-4E57-BB2F-190B85DB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61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5B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71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11A"/>
  </w:style>
  <w:style w:type="paragraph" w:styleId="Footer">
    <w:name w:val="footer"/>
    <w:basedOn w:val="Normal"/>
    <w:link w:val="FooterChar"/>
    <w:uiPriority w:val="99"/>
    <w:unhideWhenUsed/>
    <w:rsid w:val="002C71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11A"/>
  </w:style>
  <w:style w:type="paragraph" w:styleId="ListParagraph">
    <w:name w:val="List Paragraph"/>
    <w:basedOn w:val="Normal"/>
    <w:uiPriority w:val="34"/>
    <w:qFormat/>
    <w:rsid w:val="00BB6BAE"/>
    <w:pPr>
      <w:ind w:left="720"/>
      <w:contextualSpacing/>
    </w:pPr>
  </w:style>
  <w:style w:type="character" w:styleId="PlaceholderText">
    <w:name w:val="Placeholder Text"/>
    <w:basedOn w:val="DefaultParagraphFont"/>
    <w:uiPriority w:val="99"/>
    <w:semiHidden/>
    <w:rsid w:val="0033339E"/>
    <w:rPr>
      <w:color w:val="808080"/>
    </w:rPr>
  </w:style>
  <w:style w:type="character" w:styleId="Hyperlink">
    <w:name w:val="Hyperlink"/>
    <w:basedOn w:val="DefaultParagraphFont"/>
    <w:uiPriority w:val="99"/>
    <w:unhideWhenUsed/>
    <w:rsid w:val="00F36F43"/>
    <w:rPr>
      <w:color w:val="0000FF"/>
      <w:u w:val="single"/>
    </w:rPr>
  </w:style>
  <w:style w:type="character" w:customStyle="1" w:styleId="UnresolvedMention1">
    <w:name w:val="Unresolved Mention1"/>
    <w:basedOn w:val="DefaultParagraphFont"/>
    <w:uiPriority w:val="99"/>
    <w:semiHidden/>
    <w:unhideWhenUsed/>
    <w:rsid w:val="00F36F43"/>
    <w:rPr>
      <w:color w:val="605E5C"/>
      <w:shd w:val="clear" w:color="auto" w:fill="E1DFDD"/>
    </w:rPr>
  </w:style>
  <w:style w:type="paragraph" w:styleId="Revision">
    <w:name w:val="Revision"/>
    <w:hidden/>
    <w:uiPriority w:val="99"/>
    <w:semiHidden/>
    <w:rsid w:val="001A7DD7"/>
    <w:pPr>
      <w:spacing w:after="0" w:line="240" w:lineRule="auto"/>
    </w:pPr>
  </w:style>
  <w:style w:type="character" w:styleId="CommentReference">
    <w:name w:val="annotation reference"/>
    <w:basedOn w:val="DefaultParagraphFont"/>
    <w:uiPriority w:val="99"/>
    <w:semiHidden/>
    <w:unhideWhenUsed/>
    <w:rsid w:val="005309E6"/>
    <w:rPr>
      <w:sz w:val="16"/>
      <w:szCs w:val="16"/>
    </w:rPr>
  </w:style>
  <w:style w:type="paragraph" w:styleId="CommentText">
    <w:name w:val="annotation text"/>
    <w:basedOn w:val="Normal"/>
    <w:link w:val="CommentTextChar"/>
    <w:uiPriority w:val="99"/>
    <w:unhideWhenUsed/>
    <w:rsid w:val="005309E6"/>
    <w:pPr>
      <w:spacing w:line="240" w:lineRule="auto"/>
    </w:pPr>
    <w:rPr>
      <w:sz w:val="20"/>
      <w:szCs w:val="20"/>
    </w:rPr>
  </w:style>
  <w:style w:type="character" w:customStyle="1" w:styleId="CommentTextChar">
    <w:name w:val="Comment Text Char"/>
    <w:basedOn w:val="DefaultParagraphFont"/>
    <w:link w:val="CommentText"/>
    <w:uiPriority w:val="99"/>
    <w:rsid w:val="005309E6"/>
    <w:rPr>
      <w:sz w:val="20"/>
      <w:szCs w:val="20"/>
    </w:rPr>
  </w:style>
  <w:style w:type="paragraph" w:styleId="CommentSubject">
    <w:name w:val="annotation subject"/>
    <w:basedOn w:val="CommentText"/>
    <w:next w:val="CommentText"/>
    <w:link w:val="CommentSubjectChar"/>
    <w:uiPriority w:val="99"/>
    <w:semiHidden/>
    <w:unhideWhenUsed/>
    <w:rsid w:val="005309E6"/>
    <w:rPr>
      <w:b/>
      <w:bCs/>
    </w:rPr>
  </w:style>
  <w:style w:type="character" w:customStyle="1" w:styleId="CommentSubjectChar">
    <w:name w:val="Comment Subject Char"/>
    <w:basedOn w:val="CommentTextChar"/>
    <w:link w:val="CommentSubject"/>
    <w:uiPriority w:val="99"/>
    <w:semiHidden/>
    <w:rsid w:val="005309E6"/>
    <w:rPr>
      <w:b/>
      <w:bCs/>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link w:val="paragraphChar"/>
    <w:rsid w:val="00D5416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D54165"/>
  </w:style>
  <w:style w:type="character" w:customStyle="1" w:styleId="eop">
    <w:name w:val="eop"/>
    <w:basedOn w:val="DefaultParagraphFont"/>
    <w:rsid w:val="00D54165"/>
  </w:style>
  <w:style w:type="character" w:customStyle="1" w:styleId="paragraphChar">
    <w:name w:val="paragraph Char"/>
    <w:basedOn w:val="DefaultParagraphFont"/>
    <w:link w:val="paragraph"/>
    <w:rsid w:val="00D54165"/>
    <w:rPr>
      <w:rFonts w:ascii="Times New Roman" w:eastAsia="Times New Roman" w:hAnsi="Times New Roman" w:cs="Times New Roman"/>
      <w:sz w:val="24"/>
      <w:szCs w:val="24"/>
      <w:lang w:eastAsia="en-CA"/>
    </w:rPr>
  </w:style>
  <w:style w:type="paragraph" w:customStyle="1" w:styleId="EndNoteBibliography">
    <w:name w:val="EndNote Bibliography"/>
    <w:basedOn w:val="Normal"/>
    <w:link w:val="EndNoteBibliographyChar"/>
    <w:rsid w:val="004215A7"/>
    <w:pPr>
      <w:spacing w:line="240" w:lineRule="auto"/>
    </w:pPr>
    <w:rPr>
      <w:rFonts w:ascii="Calibri" w:eastAsia="Times New Roman" w:hAnsi="Calibri" w:cs="Calibri"/>
      <w:noProof/>
      <w:szCs w:val="24"/>
      <w:lang w:val="en-US" w:eastAsia="en-CA"/>
    </w:rPr>
  </w:style>
  <w:style w:type="character" w:customStyle="1" w:styleId="EndNoteBibliographyChar">
    <w:name w:val="EndNote Bibliography Char"/>
    <w:basedOn w:val="paragraphChar"/>
    <w:link w:val="EndNoteBibliography"/>
    <w:rsid w:val="004215A7"/>
    <w:rPr>
      <w:rFonts w:ascii="Calibri" w:eastAsia="Times New Roman" w:hAnsi="Calibri" w:cs="Calibri"/>
      <w:noProof/>
      <w:sz w:val="24"/>
      <w:szCs w:val="24"/>
      <w:lang w:val="en-US" w:eastAsia="en-CA"/>
    </w:rPr>
  </w:style>
  <w:style w:type="paragraph" w:styleId="NormalWeb">
    <w:name w:val="Normal (Web)"/>
    <w:basedOn w:val="Normal"/>
    <w:uiPriority w:val="99"/>
    <w:unhideWhenUsed/>
    <w:rsid w:val="0084666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2Char">
    <w:name w:val="Heading 2 Char"/>
    <w:basedOn w:val="DefaultParagraphFont"/>
    <w:link w:val="Heading2"/>
    <w:uiPriority w:val="9"/>
    <w:semiHidden/>
    <w:rsid w:val="00E15B85"/>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214856"/>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214856"/>
    <w:rPr>
      <w:rFonts w:ascii="Calibri" w:hAnsi="Calibri" w:cs="Calibri"/>
      <w:noProof/>
      <w:lang w:val="en-US"/>
    </w:rPr>
  </w:style>
  <w:style w:type="character" w:customStyle="1" w:styleId="Mention1">
    <w:name w:val="Mention1"/>
    <w:basedOn w:val="DefaultParagraphFont"/>
    <w:uiPriority w:val="99"/>
    <w:unhideWhenUsed/>
    <w:rsid w:val="00757405"/>
    <w:rPr>
      <w:color w:val="2B579A"/>
      <w:shd w:val="clear" w:color="auto" w:fill="E1DFDD"/>
    </w:rPr>
  </w:style>
  <w:style w:type="character" w:customStyle="1" w:styleId="cf01">
    <w:name w:val="cf01"/>
    <w:basedOn w:val="DefaultParagraphFont"/>
    <w:rsid w:val="0089002D"/>
    <w:rPr>
      <w:rFonts w:ascii="Segoe UI" w:hAnsi="Segoe UI" w:cs="Segoe UI" w:hint="default"/>
      <w:sz w:val="24"/>
      <w:szCs w:val="24"/>
    </w:rPr>
  </w:style>
  <w:style w:type="paragraph" w:styleId="Title">
    <w:name w:val="Title"/>
    <w:basedOn w:val="Normal"/>
    <w:next w:val="Normal"/>
    <w:link w:val="TitleChar"/>
    <w:uiPriority w:val="10"/>
    <w:qFormat/>
    <w:rsid w:val="00F42F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F75"/>
    <w:rPr>
      <w:rFonts w:asciiTheme="majorHAnsi" w:eastAsiaTheme="majorEastAsia" w:hAnsiTheme="majorHAnsi" w:cstheme="majorBidi"/>
      <w:spacing w:val="-10"/>
      <w:kern w:val="28"/>
      <w:sz w:val="56"/>
      <w:szCs w:val="56"/>
    </w:rPr>
  </w:style>
  <w:style w:type="paragraph" w:customStyle="1" w:styleId="pf0">
    <w:name w:val="pf0"/>
    <w:basedOn w:val="Normal"/>
    <w:rsid w:val="00C20E5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7E4E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EF5"/>
    <w:rPr>
      <w:rFonts w:ascii="Segoe UI" w:hAnsi="Segoe UI" w:cs="Segoe UI"/>
      <w:sz w:val="18"/>
      <w:szCs w:val="18"/>
    </w:rPr>
  </w:style>
  <w:style w:type="character" w:customStyle="1" w:styleId="markedcontent">
    <w:name w:val="markedcontent"/>
    <w:basedOn w:val="DefaultParagraphFont"/>
    <w:rsid w:val="00ED243B"/>
  </w:style>
  <w:style w:type="character" w:customStyle="1" w:styleId="Heading1Char">
    <w:name w:val="Heading 1 Char"/>
    <w:basedOn w:val="DefaultParagraphFont"/>
    <w:link w:val="Heading1"/>
    <w:uiPriority w:val="9"/>
    <w:rsid w:val="00826148"/>
    <w:rPr>
      <w:rFonts w:asciiTheme="majorHAnsi" w:eastAsiaTheme="majorEastAsia" w:hAnsiTheme="majorHAnsi" w:cstheme="majorBidi"/>
      <w:color w:val="2F5496" w:themeColor="accent1" w:themeShade="BF"/>
      <w:sz w:val="32"/>
      <w:szCs w:val="32"/>
    </w:rPr>
  </w:style>
  <w:style w:type="character" w:customStyle="1" w:styleId="nlmarticle-title">
    <w:name w:val="nlm_article-title"/>
    <w:basedOn w:val="DefaultParagraphFont"/>
    <w:rsid w:val="00826148"/>
  </w:style>
  <w:style w:type="character" w:styleId="FollowedHyperlink">
    <w:name w:val="FollowedHyperlink"/>
    <w:basedOn w:val="DefaultParagraphFont"/>
    <w:uiPriority w:val="99"/>
    <w:semiHidden/>
    <w:unhideWhenUsed/>
    <w:rsid w:val="008556F0"/>
    <w:rPr>
      <w:color w:val="954F72" w:themeColor="followedHyperlink"/>
      <w:u w:val="single"/>
    </w:rPr>
  </w:style>
  <w:style w:type="character" w:styleId="LineNumber">
    <w:name w:val="line number"/>
    <w:basedOn w:val="DefaultParagraphFont"/>
    <w:uiPriority w:val="99"/>
    <w:semiHidden/>
    <w:unhideWhenUsed/>
    <w:rsid w:val="001B422A"/>
  </w:style>
  <w:style w:type="paragraph" w:customStyle="1" w:styleId="SMHeading">
    <w:name w:val="SM Heading"/>
    <w:basedOn w:val="Heading1"/>
    <w:qFormat/>
    <w:rsid w:val="00DA0B22"/>
    <w:pPr>
      <w:keepLines w:val="0"/>
      <w:spacing w:after="60" w:line="240" w:lineRule="auto"/>
    </w:pPr>
    <w:rPr>
      <w:rFonts w:ascii="Times New Roman" w:eastAsia="Times New Roman" w:hAnsi="Times New Roman" w:cs="Times New Roman"/>
      <w:b/>
      <w:bCs/>
      <w:color w:val="auto"/>
      <w:kern w:val="32"/>
      <w:sz w:val="24"/>
      <w:szCs w:val="24"/>
      <w:lang w:val="en-US"/>
    </w:rPr>
  </w:style>
  <w:style w:type="character" w:customStyle="1" w:styleId="cf11">
    <w:name w:val="cf11"/>
    <w:basedOn w:val="DefaultParagraphFont"/>
    <w:rsid w:val="008B4705"/>
    <w:rPr>
      <w:rFonts w:ascii="Segoe UI" w:hAnsi="Segoe UI" w:cs="Segoe UI" w:hint="default"/>
      <w:sz w:val="18"/>
      <w:szCs w:val="18"/>
    </w:rPr>
  </w:style>
  <w:style w:type="paragraph" w:customStyle="1" w:styleId="Adress">
    <w:name w:val="Adress"/>
    <w:basedOn w:val="Normal"/>
    <w:qFormat/>
    <w:rsid w:val="00317D39"/>
    <w:pPr>
      <w:spacing w:after="0" w:line="180" w:lineRule="exact"/>
      <w:ind w:left="425" w:hanging="425"/>
    </w:pPr>
    <w:rPr>
      <w:rFonts w:ascii="Arial" w:eastAsia="MS Mincho" w:hAnsi="Arial" w:cs="Times New Roman"/>
      <w:sz w:val="14"/>
      <w:szCs w:val="20"/>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1314475">
      <w:bodyDiv w:val="1"/>
      <w:marLeft w:val="0"/>
      <w:marRight w:val="0"/>
      <w:marTop w:val="0"/>
      <w:marBottom w:val="0"/>
      <w:divBdr>
        <w:top w:val="none" w:sz="0" w:space="0" w:color="auto"/>
        <w:left w:val="none" w:sz="0" w:space="0" w:color="auto"/>
        <w:bottom w:val="none" w:sz="0" w:space="0" w:color="auto"/>
        <w:right w:val="none" w:sz="0" w:space="0" w:color="auto"/>
      </w:divBdr>
    </w:div>
    <w:div w:id="470489471">
      <w:bodyDiv w:val="1"/>
      <w:marLeft w:val="0"/>
      <w:marRight w:val="0"/>
      <w:marTop w:val="0"/>
      <w:marBottom w:val="0"/>
      <w:divBdr>
        <w:top w:val="none" w:sz="0" w:space="0" w:color="auto"/>
        <w:left w:val="none" w:sz="0" w:space="0" w:color="auto"/>
        <w:bottom w:val="none" w:sz="0" w:space="0" w:color="auto"/>
        <w:right w:val="none" w:sz="0" w:space="0" w:color="auto"/>
      </w:divBdr>
    </w:div>
    <w:div w:id="803233023">
      <w:bodyDiv w:val="1"/>
      <w:marLeft w:val="0"/>
      <w:marRight w:val="0"/>
      <w:marTop w:val="0"/>
      <w:marBottom w:val="0"/>
      <w:divBdr>
        <w:top w:val="none" w:sz="0" w:space="0" w:color="auto"/>
        <w:left w:val="none" w:sz="0" w:space="0" w:color="auto"/>
        <w:bottom w:val="none" w:sz="0" w:space="0" w:color="auto"/>
        <w:right w:val="none" w:sz="0" w:space="0" w:color="auto"/>
      </w:divBdr>
    </w:div>
    <w:div w:id="929319006">
      <w:bodyDiv w:val="1"/>
      <w:marLeft w:val="0"/>
      <w:marRight w:val="0"/>
      <w:marTop w:val="0"/>
      <w:marBottom w:val="0"/>
      <w:divBdr>
        <w:top w:val="none" w:sz="0" w:space="0" w:color="auto"/>
        <w:left w:val="none" w:sz="0" w:space="0" w:color="auto"/>
        <w:bottom w:val="none" w:sz="0" w:space="0" w:color="auto"/>
        <w:right w:val="none" w:sz="0" w:space="0" w:color="auto"/>
      </w:divBdr>
    </w:div>
    <w:div w:id="1070808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tiff"/><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featool.com/"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6C8A259BF201439278BBB7FD16DE76" ma:contentTypeVersion="16" ma:contentTypeDescription="Create a new document." ma:contentTypeScope="" ma:versionID="6fd00b2c9fca42893b09214fbbb3ad33">
  <xsd:schema xmlns:xsd="http://www.w3.org/2001/XMLSchema" xmlns:xs="http://www.w3.org/2001/XMLSchema" xmlns:p="http://schemas.microsoft.com/office/2006/metadata/properties" xmlns:ns3="2dd0b15e-54cf-4788-8047-83815bae2658" xmlns:ns4="a3b90493-4644-4366-819f-995b4d1282e6" targetNamespace="http://schemas.microsoft.com/office/2006/metadata/properties" ma:root="true" ma:fieldsID="c3716146200f970e139d86e841fc8740" ns3:_="" ns4:_="">
    <xsd:import namespace="2dd0b15e-54cf-4788-8047-83815bae2658"/>
    <xsd:import namespace="a3b90493-4644-4366-819f-995b4d1282e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d0b15e-54cf-4788-8047-83815bae26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b90493-4644-4366-819f-995b4d1282e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2dd0b15e-54cf-4788-8047-83815bae2658" xsi:nil="true"/>
  </documentManagement>
</p:properties>
</file>

<file path=customXml/itemProps1.xml><?xml version="1.0" encoding="utf-8"?>
<ds:datastoreItem xmlns:ds="http://schemas.openxmlformats.org/officeDocument/2006/customXml" ds:itemID="{D6341A37-63B9-4FDD-BBC6-F97DC1C952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d0b15e-54cf-4788-8047-83815bae2658"/>
    <ds:schemaRef ds:uri="a3b90493-4644-4366-819f-995b4d1282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3F5550-1A84-46D8-A07B-B79D715BE9E9}">
  <ds:schemaRefs>
    <ds:schemaRef ds:uri="http://schemas.microsoft.com/sharepoint/v3/contenttype/forms"/>
  </ds:schemaRefs>
</ds:datastoreItem>
</file>

<file path=customXml/itemProps3.xml><?xml version="1.0" encoding="utf-8"?>
<ds:datastoreItem xmlns:ds="http://schemas.openxmlformats.org/officeDocument/2006/customXml" ds:itemID="{9BD9B877-4EF9-4E1F-ABA0-C1C6A2A19770}">
  <ds:schemaRefs>
    <ds:schemaRef ds:uri="http://schemas.openxmlformats.org/officeDocument/2006/bibliography"/>
  </ds:schemaRefs>
</ds:datastoreItem>
</file>

<file path=customXml/itemProps4.xml><?xml version="1.0" encoding="utf-8"?>
<ds:datastoreItem xmlns:ds="http://schemas.openxmlformats.org/officeDocument/2006/customXml" ds:itemID="{67825378-B539-4C09-9E37-0103704FB33F}">
  <ds:schemaRefs>
    <ds:schemaRef ds:uri="http://schemas.microsoft.com/office/2006/metadata/properties"/>
    <ds:schemaRef ds:uri="http://schemas.microsoft.com/office/infopath/2007/PartnerControls"/>
    <ds:schemaRef ds:uri="2dd0b15e-54cf-4788-8047-83815bae2658"/>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Normal.dotm</Template>
  <TotalTime>19</TotalTime>
  <Pages>20</Pages>
  <Words>9813</Words>
  <Characters>55937</Characters>
  <Application>Microsoft Office Word</Application>
  <DocSecurity>0</DocSecurity>
  <Lines>466</Lines>
  <Paragraphs>131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Jiao Zhao</dc:creator>
  <cp:keywords/>
  <dc:description/>
  <cp:lastModifiedBy>Jiao Zhao</cp:lastModifiedBy>
  <cp:revision>9</cp:revision>
  <cp:lastPrinted>2023-05-18T13:14:00Z</cp:lastPrinted>
  <dcterms:created xsi:type="dcterms:W3CDTF">2024-08-20T15:32:00Z</dcterms:created>
  <dcterms:modified xsi:type="dcterms:W3CDTF">2024-08-21T14:29:00Z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0x010100A16C8A259BF201439278BBB7FD16DE76</vt:lpwstr>
  </property>
</Properties>
</file>