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D46" w:rsidRPr="006D7F17" w:rsidRDefault="00272D46" w:rsidP="00272D46">
      <w:pPr>
        <w:suppressAutoHyphens/>
        <w:autoSpaceDE w:val="0"/>
        <w:jc w:val="center"/>
        <w:rPr>
          <w:rFonts w:ascii="Times New Roman" w:eastAsia="黑体" w:hAnsi="Times New Roman" w:cs="Times New Roman"/>
          <w:noProof/>
          <w:color w:val="0070C0"/>
          <w:kern w:val="1"/>
          <w:sz w:val="40"/>
          <w:szCs w:val="20"/>
        </w:rPr>
      </w:pPr>
      <w:r w:rsidRPr="006D7F17">
        <w:rPr>
          <w:rFonts w:ascii="Times New Roman" w:eastAsia="黑体" w:hAnsi="Times New Roman" w:cs="Times New Roman" w:hint="eastAsia"/>
          <w:noProof/>
          <w:color w:val="0070C0"/>
          <w:kern w:val="1"/>
          <w:sz w:val="40"/>
          <w:szCs w:val="20"/>
        </w:rPr>
        <w:t>2018</w:t>
      </w:r>
      <w:r w:rsidRPr="006D7F17">
        <w:rPr>
          <w:rFonts w:ascii="Times New Roman" w:eastAsia="黑体" w:hAnsi="Times New Roman" w:cs="Times New Roman" w:hint="eastAsia"/>
          <w:noProof/>
          <w:color w:val="0070C0"/>
          <w:kern w:val="1"/>
          <w:sz w:val="40"/>
          <w:szCs w:val="20"/>
        </w:rPr>
        <w:t>年国际量子密码会议</w:t>
      </w:r>
      <w:r w:rsidRPr="006D7F17">
        <w:rPr>
          <w:rFonts w:ascii="Times New Roman" w:eastAsia="黑体" w:hAnsi="Times New Roman" w:cs="Times New Roman" w:hint="eastAsia"/>
          <w:noProof/>
          <w:color w:val="0070C0"/>
          <w:kern w:val="1"/>
          <w:sz w:val="40"/>
          <w:szCs w:val="20"/>
        </w:rPr>
        <w:t>(QCrypt2018)</w:t>
      </w:r>
      <w:r w:rsidRPr="006D7F17">
        <w:rPr>
          <w:rFonts w:ascii="Times New Roman" w:eastAsia="黑体" w:hAnsi="Times New Roman" w:cs="Times New Roman"/>
          <w:noProof/>
          <w:color w:val="0070C0"/>
          <w:kern w:val="1"/>
          <w:sz w:val="40"/>
          <w:szCs w:val="20"/>
        </w:rPr>
        <w:t>参展注册表</w:t>
      </w:r>
    </w:p>
    <w:p w:rsidR="00272D46" w:rsidRPr="006D7F17" w:rsidRDefault="00272D46" w:rsidP="00272D46">
      <w:pPr>
        <w:suppressAutoHyphens/>
        <w:autoSpaceDE w:val="0"/>
        <w:jc w:val="center"/>
        <w:rPr>
          <w:rFonts w:ascii="Times New Roman" w:eastAsia="黑体" w:hAnsi="Times New Roman" w:cs="Times New Roman"/>
          <w:noProof/>
          <w:color w:val="0070C0"/>
          <w:kern w:val="1"/>
          <w:sz w:val="32"/>
          <w:szCs w:val="32"/>
        </w:rPr>
      </w:pPr>
      <w:r w:rsidRPr="006D7F17">
        <w:rPr>
          <w:rFonts w:ascii="Times New Roman" w:eastAsia="黑体" w:hAnsi="Times New Roman" w:cs="Times New Roman"/>
          <w:noProof/>
          <w:color w:val="0070C0"/>
          <w:kern w:val="1"/>
          <w:sz w:val="32"/>
          <w:szCs w:val="32"/>
        </w:rPr>
        <w:t>http://2018.qcrypt.net/</w:t>
      </w:r>
    </w:p>
    <w:tbl>
      <w:tblPr>
        <w:tblW w:w="105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7"/>
        <w:gridCol w:w="2407"/>
        <w:gridCol w:w="2274"/>
        <w:gridCol w:w="2552"/>
        <w:gridCol w:w="2634"/>
      </w:tblGrid>
      <w:tr w:rsidR="00272D46" w:rsidRPr="006D7F17" w:rsidTr="00397E4F">
        <w:trPr>
          <w:cantSplit/>
          <w:trHeight w:val="4350"/>
        </w:trPr>
        <w:tc>
          <w:tcPr>
            <w:tcW w:w="677"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会</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议</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简</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介</w:t>
            </w:r>
          </w:p>
        </w:tc>
        <w:tc>
          <w:tcPr>
            <w:tcW w:w="9867" w:type="dxa"/>
            <w:gridSpan w:val="4"/>
            <w:vAlign w:val="center"/>
          </w:tcPr>
          <w:p w:rsidR="00272D46" w:rsidRPr="006D7F17" w:rsidRDefault="00272D46" w:rsidP="00397E4F">
            <w:pPr>
              <w:suppressAutoHyphens/>
              <w:autoSpaceDE w:val="0"/>
              <w:snapToGrid w:val="0"/>
              <w:ind w:firstLineChars="200" w:firstLine="420"/>
              <w:jc w:val="left"/>
              <w:rPr>
                <w:rFonts w:ascii="Times New Roman" w:eastAsia="黑体" w:hAnsi="Times New Roman" w:cs="Times New Roman"/>
                <w:bCs/>
                <w:noProof/>
                <w:kern w:val="1"/>
                <w:szCs w:val="20"/>
              </w:rPr>
            </w:pPr>
            <w:r w:rsidRPr="006D7F17">
              <w:rPr>
                <w:rFonts w:ascii="Times New Roman" w:eastAsia="黑体" w:hAnsi="Times New Roman" w:cs="Times New Roman"/>
                <w:bCs/>
                <w:noProof/>
                <w:kern w:val="1"/>
                <w:szCs w:val="20"/>
              </w:rPr>
              <w:t>中国科学技术大学</w:t>
            </w:r>
            <w:r w:rsidRPr="006D7F17">
              <w:rPr>
                <w:rFonts w:ascii="Times New Roman" w:eastAsia="黑体" w:hAnsi="Times New Roman" w:cs="Times New Roman" w:hint="eastAsia"/>
                <w:bCs/>
                <w:noProof/>
                <w:kern w:val="1"/>
                <w:szCs w:val="20"/>
              </w:rPr>
              <w:t>微尺度物质科学国家研究中心量子物理与量子信息研究部</w:t>
            </w:r>
            <w:r w:rsidRPr="006D7F17">
              <w:rPr>
                <w:rFonts w:ascii="Times New Roman" w:eastAsia="黑体" w:hAnsi="Times New Roman" w:cs="Times New Roman"/>
                <w:bCs/>
                <w:noProof/>
                <w:kern w:val="1"/>
                <w:szCs w:val="20"/>
              </w:rPr>
              <w:t>拟于</w:t>
            </w:r>
            <w:r w:rsidRPr="006D7F17">
              <w:rPr>
                <w:rFonts w:ascii="Times New Roman" w:eastAsia="黑体" w:hAnsi="Times New Roman" w:cs="Times New Roman"/>
                <w:bCs/>
                <w:noProof/>
                <w:kern w:val="1"/>
                <w:szCs w:val="20"/>
              </w:rPr>
              <w:t>201</w:t>
            </w:r>
            <w:r w:rsidRPr="006D7F17">
              <w:rPr>
                <w:rFonts w:ascii="Times New Roman" w:eastAsia="黑体" w:hAnsi="Times New Roman" w:cs="Times New Roman" w:hint="eastAsia"/>
                <w:bCs/>
                <w:noProof/>
                <w:kern w:val="1"/>
                <w:szCs w:val="20"/>
              </w:rPr>
              <w:t>8</w:t>
            </w:r>
            <w:r w:rsidRPr="006D7F17">
              <w:rPr>
                <w:rFonts w:ascii="Times New Roman" w:eastAsia="黑体" w:hAnsi="Times New Roman" w:cs="Times New Roman"/>
                <w:bCs/>
                <w:noProof/>
                <w:kern w:val="1"/>
                <w:szCs w:val="20"/>
              </w:rPr>
              <w:t>年</w:t>
            </w:r>
            <w:r w:rsidRPr="006D7F17">
              <w:rPr>
                <w:rFonts w:ascii="Times New Roman" w:eastAsia="黑体" w:hAnsi="Times New Roman" w:cs="Times New Roman" w:hint="eastAsia"/>
                <w:bCs/>
                <w:noProof/>
                <w:kern w:val="1"/>
                <w:szCs w:val="20"/>
              </w:rPr>
              <w:t>08</w:t>
            </w:r>
            <w:r w:rsidRPr="006D7F17">
              <w:rPr>
                <w:rFonts w:ascii="Times New Roman" w:eastAsia="黑体" w:hAnsi="Times New Roman" w:cs="Times New Roman"/>
                <w:bCs/>
                <w:noProof/>
                <w:kern w:val="1"/>
                <w:szCs w:val="20"/>
              </w:rPr>
              <w:t>月</w:t>
            </w:r>
            <w:r w:rsidRPr="006D7F17">
              <w:rPr>
                <w:rFonts w:ascii="Times New Roman" w:eastAsia="黑体" w:hAnsi="Times New Roman" w:cs="Times New Roman" w:hint="eastAsia"/>
                <w:bCs/>
                <w:noProof/>
                <w:kern w:val="1"/>
                <w:szCs w:val="20"/>
              </w:rPr>
              <w:t>27</w:t>
            </w:r>
            <w:r w:rsidRPr="006D7F17">
              <w:rPr>
                <w:rFonts w:ascii="Times New Roman" w:eastAsia="黑体" w:hAnsi="Times New Roman" w:cs="Times New Roman"/>
                <w:bCs/>
                <w:noProof/>
                <w:kern w:val="1"/>
                <w:szCs w:val="20"/>
              </w:rPr>
              <w:t>日至</w:t>
            </w:r>
            <w:r w:rsidRPr="006D7F17">
              <w:rPr>
                <w:rFonts w:ascii="Times New Roman" w:eastAsia="黑体" w:hAnsi="Times New Roman" w:cs="Times New Roman" w:hint="eastAsia"/>
                <w:bCs/>
                <w:noProof/>
                <w:kern w:val="1"/>
                <w:szCs w:val="20"/>
              </w:rPr>
              <w:t>08</w:t>
            </w:r>
            <w:r w:rsidRPr="006D7F17">
              <w:rPr>
                <w:rFonts w:ascii="Times New Roman" w:eastAsia="黑体" w:hAnsi="Times New Roman" w:cs="Times New Roman"/>
                <w:bCs/>
                <w:noProof/>
                <w:kern w:val="1"/>
                <w:szCs w:val="20"/>
              </w:rPr>
              <w:t>月</w:t>
            </w:r>
            <w:r w:rsidRPr="006D7F17">
              <w:rPr>
                <w:rFonts w:ascii="Times New Roman" w:eastAsia="黑体" w:hAnsi="Times New Roman" w:cs="Times New Roman" w:hint="eastAsia"/>
                <w:bCs/>
                <w:noProof/>
                <w:kern w:val="1"/>
                <w:szCs w:val="20"/>
              </w:rPr>
              <w:t>31</w:t>
            </w:r>
            <w:r w:rsidRPr="006D7F17">
              <w:rPr>
                <w:rFonts w:ascii="Times New Roman" w:eastAsia="黑体" w:hAnsi="Times New Roman" w:cs="Times New Roman"/>
                <w:bCs/>
                <w:noProof/>
                <w:kern w:val="1"/>
                <w:szCs w:val="20"/>
              </w:rPr>
              <w:t>日在</w:t>
            </w:r>
            <w:r w:rsidRPr="006D7F17">
              <w:rPr>
                <w:rFonts w:ascii="Times New Roman" w:eastAsia="黑体" w:hAnsi="Times New Roman" w:cs="Times New Roman" w:hint="eastAsia"/>
                <w:bCs/>
                <w:noProof/>
                <w:kern w:val="1"/>
                <w:szCs w:val="20"/>
              </w:rPr>
              <w:t>上海</w:t>
            </w:r>
            <w:r w:rsidRPr="006D7F17">
              <w:rPr>
                <w:rFonts w:ascii="Times New Roman" w:eastAsia="黑体" w:hAnsi="Times New Roman" w:cs="Times New Roman"/>
                <w:bCs/>
                <w:noProof/>
                <w:kern w:val="1"/>
                <w:szCs w:val="20"/>
              </w:rPr>
              <w:t>市</w:t>
            </w:r>
            <w:r w:rsidRPr="006D7F17">
              <w:rPr>
                <w:rFonts w:ascii="Times New Roman" w:eastAsia="黑体" w:hAnsi="Times New Roman" w:cs="Times New Roman" w:hint="eastAsia"/>
                <w:bCs/>
                <w:noProof/>
                <w:kern w:val="1"/>
                <w:szCs w:val="20"/>
              </w:rPr>
              <w:t>举办“</w:t>
            </w:r>
            <w:r w:rsidRPr="006D7F17">
              <w:rPr>
                <w:rFonts w:ascii="Times New Roman" w:eastAsia="黑体" w:hAnsi="Times New Roman" w:cs="Times New Roman" w:hint="eastAsia"/>
                <w:bCs/>
                <w:noProof/>
                <w:kern w:val="1"/>
                <w:szCs w:val="20"/>
              </w:rPr>
              <w:t>2018</w:t>
            </w:r>
            <w:r w:rsidRPr="006D7F17">
              <w:rPr>
                <w:rFonts w:ascii="Times New Roman" w:eastAsia="黑体" w:hAnsi="Times New Roman" w:cs="Times New Roman" w:hint="eastAsia"/>
                <w:bCs/>
                <w:noProof/>
                <w:kern w:val="1"/>
                <w:szCs w:val="20"/>
              </w:rPr>
              <w:t>年国际量子密码会议”（英文名称：</w:t>
            </w:r>
            <w:r w:rsidRPr="006D7F17">
              <w:rPr>
                <w:rFonts w:ascii="Times New Roman" w:eastAsia="黑体" w:hAnsi="Times New Roman" w:cs="Times New Roman" w:hint="eastAsia"/>
                <w:bCs/>
                <w:noProof/>
                <w:kern w:val="1"/>
                <w:szCs w:val="20"/>
              </w:rPr>
              <w:t>International Conference on Quantum Cryptography</w:t>
            </w:r>
            <w:r w:rsidRPr="006D7F17">
              <w:rPr>
                <w:rFonts w:ascii="Times New Roman" w:eastAsia="黑体" w:hAnsi="Times New Roman" w:cs="Times New Roman" w:hint="eastAsia"/>
                <w:bCs/>
                <w:noProof/>
                <w:kern w:val="1"/>
                <w:szCs w:val="20"/>
              </w:rPr>
              <w:t>。简称：</w:t>
            </w:r>
            <w:r w:rsidRPr="006D7F17">
              <w:rPr>
                <w:rFonts w:ascii="Times New Roman" w:eastAsia="黑体" w:hAnsi="Times New Roman" w:cs="Times New Roman" w:hint="eastAsia"/>
                <w:bCs/>
                <w:noProof/>
                <w:kern w:val="1"/>
                <w:szCs w:val="20"/>
              </w:rPr>
              <w:t>QCrypt2018</w:t>
            </w:r>
            <w:r w:rsidRPr="006D7F17">
              <w:rPr>
                <w:rFonts w:ascii="Times New Roman" w:eastAsia="黑体" w:hAnsi="Times New Roman" w:cs="Times New Roman" w:hint="eastAsia"/>
                <w:bCs/>
                <w:noProof/>
                <w:kern w:val="1"/>
                <w:szCs w:val="20"/>
              </w:rPr>
              <w:t>），</w:t>
            </w:r>
            <w:r w:rsidRPr="006D7F17">
              <w:rPr>
                <w:rFonts w:ascii="Times New Roman" w:eastAsia="黑体" w:hAnsi="Times New Roman" w:cs="Times New Roman"/>
                <w:bCs/>
                <w:noProof/>
                <w:kern w:val="1"/>
                <w:szCs w:val="20"/>
              </w:rPr>
              <w:t>会期</w:t>
            </w:r>
            <w:r w:rsidRPr="006D7F17">
              <w:rPr>
                <w:rFonts w:ascii="Times New Roman" w:eastAsia="黑体" w:hAnsi="Times New Roman" w:cs="Times New Roman" w:hint="eastAsia"/>
                <w:bCs/>
                <w:noProof/>
                <w:kern w:val="1"/>
                <w:szCs w:val="20"/>
              </w:rPr>
              <w:t>5</w:t>
            </w:r>
            <w:r w:rsidRPr="006D7F17">
              <w:rPr>
                <w:rFonts w:ascii="Times New Roman" w:eastAsia="黑体" w:hAnsi="Times New Roman" w:cs="Times New Roman"/>
                <w:bCs/>
                <w:noProof/>
                <w:kern w:val="1"/>
                <w:szCs w:val="20"/>
              </w:rPr>
              <w:t>天。会议组织委员会主席由</w:t>
            </w:r>
            <w:r w:rsidRPr="006D7F17">
              <w:rPr>
                <w:rFonts w:ascii="Times New Roman" w:eastAsia="黑体" w:hAnsi="Times New Roman" w:cs="Times New Roman" w:hint="eastAsia"/>
                <w:bCs/>
                <w:noProof/>
                <w:kern w:val="1"/>
                <w:szCs w:val="20"/>
              </w:rPr>
              <w:t>张强教授担任。</w:t>
            </w:r>
          </w:p>
          <w:p w:rsidR="00272D46" w:rsidRPr="006D7F17" w:rsidRDefault="00272D46" w:rsidP="00397E4F">
            <w:pPr>
              <w:suppressAutoHyphens/>
              <w:autoSpaceDE w:val="0"/>
              <w:ind w:firstLineChars="200" w:firstLine="420"/>
              <w:rPr>
                <w:rFonts w:ascii="Times New Roman" w:eastAsia="黑体" w:hAnsi="Times New Roman" w:cs="Times New Roman"/>
                <w:bCs/>
                <w:noProof/>
                <w:kern w:val="1"/>
                <w:szCs w:val="20"/>
              </w:rPr>
            </w:pPr>
            <w:r w:rsidRPr="006D7F17">
              <w:rPr>
                <w:rFonts w:ascii="Times New Roman" w:eastAsia="黑体" w:hAnsi="Times New Roman" w:cs="Times New Roman" w:hint="eastAsia"/>
                <w:bCs/>
                <w:noProof/>
                <w:kern w:val="1"/>
                <w:szCs w:val="20"/>
              </w:rPr>
              <w:t>QCrypt</w:t>
            </w:r>
            <w:r w:rsidRPr="006D7F17">
              <w:rPr>
                <w:rFonts w:ascii="Times New Roman" w:eastAsia="黑体" w:hAnsi="Times New Roman" w:cs="Times New Roman" w:hint="eastAsia"/>
                <w:bCs/>
                <w:noProof/>
                <w:kern w:val="1"/>
                <w:szCs w:val="20"/>
              </w:rPr>
              <w:t>国际量子密码会议是量子通信领域最知名、影响力最大的国际学术年度会议，自</w:t>
            </w:r>
            <w:r w:rsidRPr="006D7F17">
              <w:rPr>
                <w:rFonts w:ascii="Times New Roman" w:eastAsia="黑体" w:hAnsi="Times New Roman" w:cs="Times New Roman" w:hint="eastAsia"/>
                <w:bCs/>
                <w:noProof/>
                <w:kern w:val="1"/>
                <w:szCs w:val="20"/>
              </w:rPr>
              <w:t>2011</w:t>
            </w:r>
            <w:r w:rsidRPr="006D7F17">
              <w:rPr>
                <w:rFonts w:ascii="Times New Roman" w:eastAsia="黑体" w:hAnsi="Times New Roman" w:cs="Times New Roman" w:hint="eastAsia"/>
                <w:bCs/>
                <w:noProof/>
                <w:kern w:val="1"/>
                <w:szCs w:val="20"/>
              </w:rPr>
              <w:t>年起先后在瑞士苏黎世联邦理工学院、新加坡国立大学、加拿大滑铁卢大学、法国巴黎、日本东京、美国华盛顿及英国剑桥大学举办。鉴于我单位在量子通信领域的重要国际影响力以及相关科研人员的积极争取，我单位在</w:t>
            </w:r>
            <w:r w:rsidRPr="006D7F17">
              <w:rPr>
                <w:rFonts w:ascii="Times New Roman" w:eastAsia="黑体" w:hAnsi="Times New Roman" w:cs="Times New Roman" w:hint="eastAsia"/>
                <w:bCs/>
                <w:noProof/>
                <w:kern w:val="1"/>
                <w:szCs w:val="20"/>
              </w:rPr>
              <w:t>QCrypt2018</w:t>
            </w:r>
            <w:r w:rsidRPr="006D7F17">
              <w:rPr>
                <w:rFonts w:ascii="Times New Roman" w:eastAsia="黑体" w:hAnsi="Times New Roman" w:cs="Times New Roman" w:hint="eastAsia"/>
                <w:bCs/>
                <w:noProof/>
                <w:kern w:val="1"/>
                <w:szCs w:val="20"/>
              </w:rPr>
              <w:t>申办单位激烈的国际竞争中脱颖而出，大会指导委员会最终决定</w:t>
            </w:r>
            <w:r w:rsidRPr="006D7F17">
              <w:rPr>
                <w:rFonts w:ascii="Times New Roman" w:eastAsia="黑体" w:hAnsi="Times New Roman" w:cs="Times New Roman" w:hint="eastAsia"/>
                <w:bCs/>
                <w:noProof/>
                <w:kern w:val="1"/>
                <w:szCs w:val="20"/>
              </w:rPr>
              <w:t>QCrypt2018</w:t>
            </w:r>
            <w:r w:rsidRPr="006D7F17">
              <w:rPr>
                <w:rFonts w:ascii="Times New Roman" w:eastAsia="黑体" w:hAnsi="Times New Roman" w:cs="Times New Roman" w:hint="eastAsia"/>
                <w:bCs/>
                <w:noProof/>
                <w:kern w:val="1"/>
                <w:szCs w:val="20"/>
              </w:rPr>
              <w:t>由中国科学技术大学举办，这次会议也是</w:t>
            </w:r>
            <w:r w:rsidRPr="006D7F17">
              <w:rPr>
                <w:rFonts w:ascii="Times New Roman" w:eastAsia="黑体" w:hAnsi="Times New Roman" w:cs="Times New Roman" w:hint="eastAsia"/>
                <w:bCs/>
                <w:noProof/>
                <w:kern w:val="1"/>
                <w:szCs w:val="20"/>
              </w:rPr>
              <w:t>QCrypt</w:t>
            </w:r>
            <w:r w:rsidRPr="006D7F17">
              <w:rPr>
                <w:rFonts w:ascii="Times New Roman" w:eastAsia="黑体" w:hAnsi="Times New Roman" w:cs="Times New Roman" w:hint="eastAsia"/>
                <w:bCs/>
                <w:noProof/>
                <w:kern w:val="1"/>
                <w:szCs w:val="20"/>
              </w:rPr>
              <w:t>首次在中国举办。</w:t>
            </w:r>
          </w:p>
          <w:p w:rsidR="00272D46" w:rsidRPr="006D7F17" w:rsidRDefault="00272D46" w:rsidP="00397E4F">
            <w:pPr>
              <w:suppressAutoHyphens/>
              <w:autoSpaceDE w:val="0"/>
              <w:ind w:firstLineChars="200" w:firstLine="420"/>
              <w:rPr>
                <w:rFonts w:ascii="Times New Roman" w:eastAsia="黑体" w:hAnsi="Times New Roman" w:cs="Times New Roman"/>
                <w:bCs/>
                <w:noProof/>
                <w:kern w:val="1"/>
                <w:szCs w:val="20"/>
              </w:rPr>
            </w:pPr>
            <w:r w:rsidRPr="006D7F17">
              <w:rPr>
                <w:rFonts w:ascii="Times New Roman" w:eastAsia="黑体" w:hAnsi="Times New Roman" w:cs="Times New Roman" w:hint="eastAsia"/>
                <w:bCs/>
                <w:noProof/>
                <w:kern w:val="1"/>
                <w:szCs w:val="20"/>
              </w:rPr>
              <w:t>本次国际会议将展示我国及国际学者在量子通信前沿领域的最新研究成果、研讨该领域的最新发展趋势、讨论产业化应用前景，这有利于开展更广泛的国际学术交流与合作、扩大我国在该领域的国际影响、促进该领域的进一步发展。</w:t>
            </w:r>
          </w:p>
          <w:p w:rsidR="00272D46" w:rsidRPr="006D7F17" w:rsidRDefault="00272D46" w:rsidP="00397E4F">
            <w:pPr>
              <w:suppressAutoHyphens/>
              <w:autoSpaceDE w:val="0"/>
              <w:ind w:firstLineChars="200" w:firstLine="420"/>
              <w:rPr>
                <w:rFonts w:ascii="Times New Roman" w:eastAsia="黑体" w:hAnsi="Times New Roman" w:cs="Times New Roman"/>
                <w:bCs/>
                <w:noProof/>
                <w:kern w:val="1"/>
                <w:szCs w:val="20"/>
              </w:rPr>
            </w:pPr>
          </w:p>
          <w:p w:rsidR="00272D46" w:rsidRPr="006D7F17" w:rsidRDefault="00272D46" w:rsidP="00397E4F">
            <w:pPr>
              <w:suppressAutoHyphens/>
              <w:autoSpaceDE w:val="0"/>
              <w:ind w:firstLineChars="200" w:firstLine="420"/>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会议地址：</w:t>
            </w:r>
            <w:r w:rsidRPr="006D7F17">
              <w:rPr>
                <w:rFonts w:ascii="Times New Roman" w:eastAsia="黑体" w:hAnsi="Times New Roman" w:cs="Times New Roman" w:hint="eastAsia"/>
                <w:noProof/>
                <w:kern w:val="1"/>
                <w:szCs w:val="20"/>
              </w:rPr>
              <w:t>上海国际会议中心</w:t>
            </w:r>
            <w:r>
              <w:rPr>
                <w:rFonts w:ascii="Times New Roman" w:eastAsia="黑体" w:hAnsi="Times New Roman" w:cs="Times New Roman" w:hint="eastAsia"/>
                <w:noProof/>
                <w:kern w:val="1"/>
                <w:szCs w:val="20"/>
              </w:rPr>
              <w:t>（</w:t>
            </w:r>
            <w:r w:rsidRPr="00330F47">
              <w:rPr>
                <w:rFonts w:ascii="Times New Roman" w:eastAsia="黑体" w:hAnsi="Times New Roman" w:cs="Times New Roman" w:hint="eastAsia"/>
                <w:noProof/>
                <w:kern w:val="1"/>
                <w:szCs w:val="20"/>
              </w:rPr>
              <w:t>上海市浦东新区陆家嘴滨江大道</w:t>
            </w:r>
            <w:r w:rsidRPr="00330F47">
              <w:rPr>
                <w:rFonts w:ascii="Times New Roman" w:eastAsia="黑体" w:hAnsi="Times New Roman" w:cs="Times New Roman" w:hint="eastAsia"/>
                <w:noProof/>
                <w:kern w:val="1"/>
                <w:szCs w:val="20"/>
              </w:rPr>
              <w:t>2727</w:t>
            </w:r>
            <w:r w:rsidRPr="00330F47">
              <w:rPr>
                <w:rFonts w:ascii="Times New Roman" w:eastAsia="黑体" w:hAnsi="Times New Roman" w:cs="Times New Roman" w:hint="eastAsia"/>
                <w:noProof/>
                <w:kern w:val="1"/>
                <w:szCs w:val="20"/>
              </w:rPr>
              <w:t>号</w:t>
            </w:r>
            <w:r>
              <w:rPr>
                <w:rFonts w:ascii="Times New Roman" w:eastAsia="黑体" w:hAnsi="Times New Roman" w:cs="Times New Roman" w:hint="eastAsia"/>
                <w:noProof/>
                <w:kern w:val="1"/>
                <w:szCs w:val="20"/>
              </w:rPr>
              <w:t>）</w:t>
            </w:r>
          </w:p>
        </w:tc>
      </w:tr>
      <w:tr w:rsidR="00272D46" w:rsidRPr="006D7F17" w:rsidTr="00397E4F">
        <w:trPr>
          <w:cantSplit/>
          <w:trHeight w:val="342"/>
        </w:trPr>
        <w:tc>
          <w:tcPr>
            <w:tcW w:w="677" w:type="dxa"/>
            <w:vMerge w:val="restart"/>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参</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展</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信</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息</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单位名称</w:t>
            </w:r>
          </w:p>
        </w:tc>
        <w:tc>
          <w:tcPr>
            <w:tcW w:w="7460" w:type="dxa"/>
            <w:gridSpan w:val="3"/>
            <w:vAlign w:val="center"/>
          </w:tcPr>
          <w:p w:rsidR="00272D46" w:rsidRPr="006D7F17" w:rsidRDefault="00272D46" w:rsidP="00397E4F">
            <w:pPr>
              <w:suppressAutoHyphens/>
              <w:autoSpaceDE w:val="0"/>
              <w:snapToGrid w:val="0"/>
              <w:rPr>
                <w:rFonts w:ascii="Times New Roman" w:eastAsia="黑体" w:hAnsi="Times New Roman" w:cs="Times New Roman"/>
                <w:noProof/>
                <w:color w:val="FF0000"/>
                <w:kern w:val="1"/>
                <w:szCs w:val="20"/>
              </w:rPr>
            </w:pPr>
          </w:p>
        </w:tc>
      </w:tr>
      <w:tr w:rsidR="00272D46" w:rsidRPr="006D7F17" w:rsidTr="00397E4F">
        <w:trPr>
          <w:cantSplit/>
          <w:trHeight w:hRule="exact" w:val="342"/>
        </w:trPr>
        <w:tc>
          <w:tcPr>
            <w:tcW w:w="677" w:type="dxa"/>
            <w:vMerge/>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单位地址</w:t>
            </w:r>
          </w:p>
        </w:tc>
        <w:tc>
          <w:tcPr>
            <w:tcW w:w="7460" w:type="dxa"/>
            <w:gridSpan w:val="3"/>
            <w:vAlign w:val="center"/>
          </w:tcPr>
          <w:p w:rsidR="00272D46" w:rsidRPr="006D7F17" w:rsidRDefault="00272D46" w:rsidP="00397E4F">
            <w:pPr>
              <w:suppressAutoHyphens/>
              <w:autoSpaceDE w:val="0"/>
              <w:snapToGrid w:val="0"/>
              <w:rPr>
                <w:rFonts w:ascii="Times New Roman" w:eastAsia="黑体" w:hAnsi="Times New Roman" w:cs="Times New Roman"/>
                <w:noProof/>
                <w:color w:val="FF0000"/>
                <w:kern w:val="1"/>
                <w:szCs w:val="20"/>
              </w:rPr>
            </w:pPr>
          </w:p>
        </w:tc>
      </w:tr>
      <w:tr w:rsidR="00272D46" w:rsidRPr="006D7F17" w:rsidTr="00397E4F">
        <w:trPr>
          <w:cantSplit/>
          <w:trHeight w:hRule="exact" w:val="342"/>
        </w:trPr>
        <w:tc>
          <w:tcPr>
            <w:tcW w:w="677" w:type="dxa"/>
            <w:vMerge/>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参展负责人姓名</w:t>
            </w:r>
          </w:p>
        </w:tc>
        <w:tc>
          <w:tcPr>
            <w:tcW w:w="2274" w:type="dxa"/>
            <w:vAlign w:val="center"/>
          </w:tcPr>
          <w:p w:rsidR="00272D46" w:rsidRPr="006D7F17" w:rsidRDefault="00272D46" w:rsidP="00397E4F">
            <w:pPr>
              <w:suppressAutoHyphens/>
              <w:autoSpaceDE w:val="0"/>
              <w:snapToGrid w:val="0"/>
              <w:rPr>
                <w:rFonts w:ascii="Times New Roman" w:eastAsia="黑体" w:hAnsi="Times New Roman" w:cs="Times New Roman"/>
                <w:noProof/>
                <w:color w:val="FF0000"/>
                <w:kern w:val="1"/>
                <w:szCs w:val="20"/>
              </w:rPr>
            </w:pPr>
          </w:p>
        </w:tc>
        <w:tc>
          <w:tcPr>
            <w:tcW w:w="2552"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负责人联系电话</w:t>
            </w:r>
          </w:p>
        </w:tc>
        <w:tc>
          <w:tcPr>
            <w:tcW w:w="2634"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color w:val="FF0000"/>
                <w:kern w:val="1"/>
                <w:szCs w:val="20"/>
              </w:rPr>
            </w:pPr>
          </w:p>
        </w:tc>
      </w:tr>
      <w:tr w:rsidR="00272D46" w:rsidRPr="006D7F17" w:rsidTr="00397E4F">
        <w:trPr>
          <w:cantSplit/>
          <w:trHeight w:hRule="exact" w:val="342"/>
        </w:trPr>
        <w:tc>
          <w:tcPr>
            <w:tcW w:w="677" w:type="dxa"/>
            <w:vMerge/>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负责人电子邮件</w:t>
            </w:r>
          </w:p>
        </w:tc>
        <w:tc>
          <w:tcPr>
            <w:tcW w:w="2274" w:type="dxa"/>
            <w:vAlign w:val="center"/>
          </w:tcPr>
          <w:p w:rsidR="00272D46" w:rsidRPr="006D7F17" w:rsidRDefault="00272D46" w:rsidP="00397E4F">
            <w:pPr>
              <w:suppressAutoHyphens/>
              <w:autoSpaceDE w:val="0"/>
              <w:snapToGrid w:val="0"/>
              <w:rPr>
                <w:rFonts w:ascii="Times New Roman" w:eastAsia="黑体" w:hAnsi="Times New Roman" w:cs="Times New Roman"/>
                <w:noProof/>
                <w:color w:val="FF0000"/>
                <w:kern w:val="1"/>
                <w:szCs w:val="20"/>
              </w:rPr>
            </w:pPr>
          </w:p>
        </w:tc>
        <w:tc>
          <w:tcPr>
            <w:tcW w:w="2552" w:type="dxa"/>
            <w:tcBorders>
              <w:righ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参展人数</w:t>
            </w:r>
          </w:p>
        </w:tc>
        <w:tc>
          <w:tcPr>
            <w:tcW w:w="2634" w:type="dxa"/>
            <w:tcBorders>
              <w:lef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color w:val="FF0000"/>
                <w:kern w:val="1"/>
                <w:szCs w:val="20"/>
              </w:rPr>
            </w:pPr>
          </w:p>
        </w:tc>
      </w:tr>
      <w:tr w:rsidR="00272D46" w:rsidRPr="006D7F17" w:rsidTr="00397E4F">
        <w:trPr>
          <w:cantSplit/>
          <w:trHeight w:hRule="exact" w:val="659"/>
        </w:trPr>
        <w:tc>
          <w:tcPr>
            <w:tcW w:w="677" w:type="dxa"/>
            <w:vMerge/>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tcBorders>
              <w:righ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拟资助金额</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 w:val="18"/>
                <w:szCs w:val="20"/>
              </w:rPr>
              <w:t>（请在对应级别后</w:t>
            </w:r>
            <w:r>
              <w:rPr>
                <w:rFonts w:ascii="Times New Roman" w:eastAsia="黑体" w:hAnsi="Times New Roman" w:cs="Times New Roman" w:hint="eastAsia"/>
                <w:noProof/>
                <w:kern w:val="1"/>
                <w:sz w:val="18"/>
                <w:szCs w:val="20"/>
              </w:rPr>
              <w:t>填入</w:t>
            </w:r>
            <w:r w:rsidRPr="006D7F17">
              <w:rPr>
                <w:rFonts w:ascii="Times New Roman" w:eastAsia="黑体" w:hAnsi="Times New Roman" w:cs="Times New Roman" w:hint="eastAsia"/>
                <w:noProof/>
                <w:kern w:val="1"/>
                <w:sz w:val="18"/>
                <w:szCs w:val="20"/>
              </w:rPr>
              <w:t xml:space="preserve"> </w:t>
            </w:r>
            <w:r w:rsidRPr="006D7F17">
              <w:rPr>
                <w:rFonts w:ascii="Times New Roman" w:eastAsia="黑体" w:hAnsi="Times New Roman" w:cs="Times New Roman" w:hint="eastAsia"/>
                <w:noProof/>
                <w:kern w:val="1"/>
                <w:sz w:val="18"/>
                <w:szCs w:val="20"/>
              </w:rPr>
              <w:t>“○”）</w:t>
            </w:r>
          </w:p>
        </w:tc>
        <w:tc>
          <w:tcPr>
            <w:tcW w:w="2274" w:type="dxa"/>
            <w:tcBorders>
              <w:lef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color w:val="000000"/>
                <w:kern w:val="1"/>
                <w:szCs w:val="20"/>
              </w:rPr>
            </w:pPr>
            <w:r>
              <w:rPr>
                <w:rFonts w:ascii="Times New Roman" w:eastAsia="黑体" w:hAnsi="Times New Roman" w:cs="Times New Roman" w:hint="eastAsia"/>
                <w:noProof/>
                <w:kern w:val="1"/>
                <w:szCs w:val="20"/>
              </w:rPr>
              <w:t>青铜</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Cs w:val="20"/>
              </w:rPr>
              <w:t xml:space="preserve">   </w:t>
            </w:r>
            <w:r w:rsidRPr="006D7F17">
              <w:rPr>
                <w:rFonts w:ascii="Times New Roman" w:eastAsia="黑体" w:hAnsi="Times New Roman" w:cs="Times New Roman" w:hint="eastAsia"/>
                <w:noProof/>
                <w:kern w:val="1"/>
                <w:szCs w:val="20"/>
              </w:rPr>
              <w:t>）</w:t>
            </w:r>
          </w:p>
        </w:tc>
        <w:tc>
          <w:tcPr>
            <w:tcW w:w="2552" w:type="dxa"/>
            <w:tcBorders>
              <w:righ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Pr>
                <w:rFonts w:ascii="Times New Roman" w:eastAsia="黑体" w:hAnsi="Times New Roman" w:cs="Times New Roman" w:hint="eastAsia"/>
                <w:noProof/>
                <w:kern w:val="1"/>
                <w:szCs w:val="20"/>
              </w:rPr>
              <w:t>白银</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Cs w:val="20"/>
              </w:rPr>
              <w:t xml:space="preserve">   </w:t>
            </w:r>
            <w:r w:rsidRPr="006D7F17">
              <w:rPr>
                <w:rFonts w:ascii="Times New Roman" w:eastAsia="黑体" w:hAnsi="Times New Roman" w:cs="Times New Roman" w:hint="eastAsia"/>
                <w:noProof/>
                <w:kern w:val="1"/>
                <w:szCs w:val="20"/>
              </w:rPr>
              <w:t>）</w:t>
            </w:r>
          </w:p>
        </w:tc>
        <w:tc>
          <w:tcPr>
            <w:tcW w:w="2634" w:type="dxa"/>
            <w:tcBorders>
              <w:righ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Pr>
                <w:rFonts w:ascii="Times New Roman" w:eastAsia="黑体" w:hAnsi="Times New Roman" w:cs="Times New Roman" w:hint="eastAsia"/>
                <w:noProof/>
                <w:kern w:val="1"/>
                <w:szCs w:val="20"/>
              </w:rPr>
              <w:t>黄金</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Cs w:val="20"/>
              </w:rPr>
              <w:t xml:space="preserve"> </w:t>
            </w:r>
            <w:r w:rsidRPr="006D7F17">
              <w:rPr>
                <w:rFonts w:ascii="Times New Roman" w:eastAsia="黑体" w:hAnsi="Times New Roman" w:cs="Times New Roman" w:hint="eastAsia"/>
                <w:noProof/>
                <w:kern w:val="1"/>
                <w:szCs w:val="20"/>
              </w:rPr>
              <w:t>（</w:t>
            </w:r>
            <w:r w:rsidRPr="006D7F17">
              <w:rPr>
                <w:rFonts w:ascii="Times New Roman" w:eastAsia="黑体" w:hAnsi="Times New Roman" w:cs="Times New Roman" w:hint="eastAsia"/>
                <w:noProof/>
                <w:kern w:val="1"/>
                <w:szCs w:val="20"/>
              </w:rPr>
              <w:t xml:space="preserve">   </w:t>
            </w:r>
            <w:r w:rsidRPr="006D7F17">
              <w:rPr>
                <w:rFonts w:ascii="Times New Roman" w:eastAsia="黑体" w:hAnsi="Times New Roman" w:cs="Times New Roman" w:hint="eastAsia"/>
                <w:noProof/>
                <w:kern w:val="1"/>
                <w:szCs w:val="20"/>
              </w:rPr>
              <w:t>）</w:t>
            </w:r>
          </w:p>
        </w:tc>
      </w:tr>
      <w:tr w:rsidR="00272D46" w:rsidRPr="006D7F17" w:rsidTr="00397E4F">
        <w:trPr>
          <w:cantSplit/>
          <w:trHeight w:hRule="exact" w:val="711"/>
        </w:trPr>
        <w:tc>
          <w:tcPr>
            <w:tcW w:w="677" w:type="dxa"/>
            <w:vMerge/>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407" w:type="dxa"/>
            <w:tcBorders>
              <w:right w:val="single" w:sz="4" w:space="0" w:color="auto"/>
            </w:tcBorders>
          </w:tcPr>
          <w:p w:rsidR="00272D46" w:rsidRPr="006D7F17" w:rsidRDefault="00272D46" w:rsidP="00397E4F">
            <w:pPr>
              <w:suppressAutoHyphens/>
              <w:autoSpaceDE w:val="0"/>
              <w:snapToGrid w:val="0"/>
              <w:rPr>
                <w:rFonts w:ascii="Times New Roman" w:eastAsia="黑体" w:hAnsi="Times New Roman" w:cs="Times New Roman"/>
                <w:noProof/>
                <w:kern w:val="1"/>
                <w:szCs w:val="20"/>
              </w:rPr>
            </w:pPr>
          </w:p>
          <w:p w:rsidR="00272D46" w:rsidRPr="006D7F17" w:rsidRDefault="00272D46" w:rsidP="00397E4F">
            <w:pPr>
              <w:suppressAutoHyphens/>
              <w:autoSpaceDE w:val="0"/>
              <w:snapToGrid w:val="0"/>
              <w:rPr>
                <w:rFonts w:ascii="Times New Roman" w:eastAsia="黑体" w:hAnsi="Times New Roman" w:cs="Times New Roman"/>
                <w:noProof/>
                <w:kern w:val="1"/>
                <w:szCs w:val="20"/>
              </w:rPr>
            </w:pPr>
          </w:p>
        </w:tc>
        <w:tc>
          <w:tcPr>
            <w:tcW w:w="2274" w:type="dxa"/>
            <w:tcBorders>
              <w:right w:val="single" w:sz="4" w:space="0" w:color="auto"/>
            </w:tcBorders>
            <w:vAlign w:val="center"/>
          </w:tcPr>
          <w:p w:rsidR="00272D46" w:rsidRPr="006D7F17" w:rsidRDefault="00272D46" w:rsidP="00397E4F">
            <w:pPr>
              <w:suppressAutoHyphens/>
              <w:autoSpaceDE w:val="0"/>
              <w:snapToGrid w:val="0"/>
              <w:jc w:val="center"/>
              <w:rPr>
                <w:rFonts w:ascii="Times New Roman" w:eastAsia="黑体" w:hAnsi="Times New Roman" w:cs="Times New Roman"/>
                <w:noProof/>
                <w:kern w:val="1"/>
                <w:szCs w:val="21"/>
              </w:rPr>
            </w:pPr>
            <w:r>
              <w:rPr>
                <w:rFonts w:ascii="Times New Roman" w:eastAsia="黑体" w:hAnsi="Times New Roman" w:cs="Times New Roman" w:hint="eastAsia"/>
                <w:noProof/>
                <w:kern w:val="1"/>
                <w:szCs w:val="20"/>
              </w:rPr>
              <w:t>青铜</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Cs w:val="20"/>
              </w:rPr>
              <w:t xml:space="preserve"> </w:t>
            </w:r>
            <w:r>
              <w:rPr>
                <w:rFonts w:ascii="Times New Roman" w:eastAsia="黑体" w:hAnsi="Times New Roman" w:cs="Times New Roman" w:hint="eastAsia"/>
                <w:noProof/>
                <w:kern w:val="1"/>
                <w:szCs w:val="20"/>
              </w:rPr>
              <w:t>4</w:t>
            </w:r>
            <w:r w:rsidRPr="006D7F17">
              <w:rPr>
                <w:rFonts w:ascii="Times New Roman" w:eastAsia="黑体" w:hAnsi="Times New Roman" w:cs="Times New Roman" w:hint="eastAsia"/>
                <w:noProof/>
                <w:kern w:val="1"/>
                <w:szCs w:val="20"/>
              </w:rPr>
              <w:t>0000</w:t>
            </w:r>
            <w:r w:rsidRPr="006D7F17">
              <w:rPr>
                <w:rFonts w:ascii="Times New Roman" w:eastAsia="黑体" w:hAnsi="Times New Roman" w:cs="Times New Roman" w:hint="eastAsia"/>
                <w:noProof/>
                <w:kern w:val="1"/>
                <w:szCs w:val="20"/>
              </w:rPr>
              <w:t>（</w:t>
            </w:r>
            <w:r>
              <w:rPr>
                <w:rFonts w:ascii="Times New Roman" w:eastAsia="黑体" w:hAnsi="Times New Roman" w:cs="Times New Roman" w:hint="eastAsia"/>
                <w:noProof/>
                <w:kern w:val="1"/>
                <w:szCs w:val="20"/>
              </w:rPr>
              <w:t>肆</w:t>
            </w:r>
            <w:r w:rsidRPr="006D7F17">
              <w:rPr>
                <w:rFonts w:ascii="Times New Roman" w:eastAsia="黑体" w:hAnsi="Times New Roman" w:cs="Times New Roman" w:hint="eastAsia"/>
                <w:noProof/>
                <w:kern w:val="1"/>
                <w:szCs w:val="20"/>
              </w:rPr>
              <w:t>万元）元人民币</w:t>
            </w:r>
          </w:p>
        </w:tc>
        <w:tc>
          <w:tcPr>
            <w:tcW w:w="2552" w:type="dxa"/>
            <w:tcBorders>
              <w:left w:val="single" w:sz="4" w:space="0" w:color="auto"/>
              <w:right w:val="single" w:sz="4" w:space="0" w:color="auto"/>
            </w:tcBorders>
            <w:vAlign w:val="center"/>
          </w:tcPr>
          <w:p w:rsidR="00272D46" w:rsidRPr="006D7F17" w:rsidRDefault="00272D46" w:rsidP="00397E4F">
            <w:pPr>
              <w:widowControl/>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白</w:t>
            </w:r>
            <w:r>
              <w:rPr>
                <w:rFonts w:ascii="Times New Roman" w:eastAsia="黑体" w:hAnsi="Times New Roman" w:cs="Times New Roman" w:hint="eastAsia"/>
                <w:noProof/>
                <w:kern w:val="1"/>
                <w:szCs w:val="20"/>
              </w:rPr>
              <w:t>银</w:t>
            </w:r>
            <w:r w:rsidRPr="006D7F17">
              <w:rPr>
                <w:rFonts w:ascii="Times New Roman" w:eastAsia="黑体" w:hAnsi="Times New Roman" w:cs="Times New Roman" w:hint="eastAsia"/>
                <w:noProof/>
                <w:kern w:val="1"/>
                <w:szCs w:val="20"/>
              </w:rPr>
              <w:t>级别</w:t>
            </w:r>
            <w:r w:rsidRPr="006D7F17">
              <w:rPr>
                <w:rFonts w:ascii="Times New Roman" w:eastAsia="黑体" w:hAnsi="Times New Roman" w:cs="Times New Roman" w:hint="eastAsia"/>
                <w:noProof/>
                <w:kern w:val="1"/>
                <w:szCs w:val="20"/>
              </w:rPr>
              <w:t xml:space="preserve"> 50000</w:t>
            </w:r>
            <w:r w:rsidRPr="006D7F17">
              <w:rPr>
                <w:rFonts w:ascii="Times New Roman" w:eastAsia="黑体" w:hAnsi="Times New Roman" w:cs="Times New Roman" w:hint="eastAsia"/>
                <w:noProof/>
                <w:kern w:val="1"/>
                <w:szCs w:val="20"/>
              </w:rPr>
              <w:t>（伍万元）元人民币</w:t>
            </w:r>
          </w:p>
          <w:p w:rsidR="00272D46" w:rsidRPr="006D7F17" w:rsidRDefault="00272D46" w:rsidP="00397E4F">
            <w:pPr>
              <w:widowControl/>
              <w:jc w:val="center"/>
              <w:rPr>
                <w:rFonts w:ascii="Times New Roman" w:eastAsia="黑体" w:hAnsi="Times New Roman" w:cs="Times New Roman"/>
                <w:noProof/>
                <w:color w:val="FF0000"/>
                <w:kern w:val="1"/>
                <w:szCs w:val="20"/>
              </w:rPr>
            </w:pP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c>
          <w:tcPr>
            <w:tcW w:w="2634" w:type="dxa"/>
            <w:tcBorders>
              <w:left w:val="single" w:sz="4" w:space="0" w:color="auto"/>
              <w:right w:val="single" w:sz="4" w:space="0" w:color="auto"/>
            </w:tcBorders>
            <w:vAlign w:val="center"/>
          </w:tcPr>
          <w:p w:rsidR="00272D46" w:rsidRPr="006D7F17" w:rsidRDefault="00272D46" w:rsidP="00397E4F">
            <w:pPr>
              <w:widowControl/>
              <w:jc w:val="center"/>
              <w:rPr>
                <w:rFonts w:ascii="Times New Roman" w:eastAsia="黑体" w:hAnsi="Times New Roman" w:cs="Times New Roman"/>
                <w:noProof/>
                <w:kern w:val="1"/>
                <w:szCs w:val="20"/>
              </w:rPr>
            </w:pPr>
            <w:r>
              <w:rPr>
                <w:rFonts w:ascii="Times New Roman" w:eastAsia="黑体" w:hAnsi="Times New Roman" w:cs="Times New Roman" w:hint="eastAsia"/>
                <w:noProof/>
                <w:kern w:val="1"/>
                <w:szCs w:val="20"/>
              </w:rPr>
              <w:t>黄金</w:t>
            </w:r>
            <w:r w:rsidRPr="006D7F17">
              <w:rPr>
                <w:rFonts w:ascii="Times New Roman" w:eastAsia="黑体" w:hAnsi="Times New Roman" w:cs="Times New Roman" w:hint="eastAsia"/>
                <w:noProof/>
                <w:kern w:val="1"/>
                <w:szCs w:val="20"/>
              </w:rPr>
              <w:t>级别</w:t>
            </w:r>
            <w:r>
              <w:rPr>
                <w:rFonts w:ascii="Times New Roman" w:eastAsia="黑体" w:hAnsi="Times New Roman" w:cs="Times New Roman" w:hint="eastAsia"/>
                <w:noProof/>
                <w:kern w:val="1"/>
                <w:szCs w:val="20"/>
              </w:rPr>
              <w:t xml:space="preserve"> 10</w:t>
            </w:r>
            <w:r w:rsidRPr="006D7F17">
              <w:rPr>
                <w:rFonts w:ascii="Times New Roman" w:eastAsia="黑体" w:hAnsi="Times New Roman" w:cs="Times New Roman" w:hint="eastAsia"/>
                <w:noProof/>
                <w:kern w:val="1"/>
                <w:szCs w:val="20"/>
              </w:rPr>
              <w:t>0000</w:t>
            </w:r>
            <w:r w:rsidRPr="006D7F17">
              <w:rPr>
                <w:rFonts w:ascii="Times New Roman" w:eastAsia="黑体" w:hAnsi="Times New Roman" w:cs="Times New Roman" w:hint="eastAsia"/>
                <w:noProof/>
                <w:kern w:val="1"/>
                <w:szCs w:val="20"/>
              </w:rPr>
              <w:t>（</w:t>
            </w:r>
            <w:r>
              <w:rPr>
                <w:rFonts w:ascii="Times New Roman" w:eastAsia="黑体" w:hAnsi="Times New Roman" w:cs="Times New Roman" w:hint="eastAsia"/>
                <w:noProof/>
                <w:kern w:val="1"/>
                <w:szCs w:val="20"/>
              </w:rPr>
              <w:t>拾</w:t>
            </w:r>
            <w:r w:rsidRPr="006D7F17">
              <w:rPr>
                <w:rFonts w:ascii="Times New Roman" w:eastAsia="黑体" w:hAnsi="Times New Roman" w:cs="Times New Roman" w:hint="eastAsia"/>
                <w:noProof/>
                <w:kern w:val="1"/>
                <w:szCs w:val="20"/>
              </w:rPr>
              <w:t>万元）元人民币</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p>
        </w:tc>
      </w:tr>
      <w:tr w:rsidR="00272D46" w:rsidRPr="006D7F17" w:rsidTr="00397E4F">
        <w:trPr>
          <w:cantSplit/>
          <w:trHeight w:val="1134"/>
        </w:trPr>
        <w:tc>
          <w:tcPr>
            <w:tcW w:w="677" w:type="dxa"/>
          </w:tcPr>
          <w:p w:rsidR="00272D46" w:rsidRPr="006D7F17" w:rsidRDefault="00272D46" w:rsidP="00397E4F">
            <w:pPr>
              <w:suppressAutoHyphens/>
              <w:autoSpaceDE w:val="0"/>
              <w:snapToGrid w:val="0"/>
              <w:ind w:firstLineChars="50" w:firstLine="105"/>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会</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议</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食</w:t>
            </w:r>
          </w:p>
          <w:p w:rsidR="00272D46" w:rsidRPr="006D7F17" w:rsidRDefault="00272D46" w:rsidP="00397E4F">
            <w:pPr>
              <w:suppressAutoHyphens/>
              <w:autoSpaceDE w:val="0"/>
              <w:snapToGrid w:val="0"/>
              <w:jc w:val="center"/>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宿</w:t>
            </w:r>
          </w:p>
        </w:tc>
        <w:tc>
          <w:tcPr>
            <w:tcW w:w="9867" w:type="dxa"/>
            <w:gridSpan w:val="4"/>
          </w:tcPr>
          <w:p w:rsidR="00272D46" w:rsidRPr="006D7F17" w:rsidRDefault="00BD1886" w:rsidP="00397E4F">
            <w:pPr>
              <w:suppressAutoHyphens/>
              <w:autoSpaceDE w:val="0"/>
              <w:snapToGrid w:val="0"/>
              <w:rPr>
                <w:rFonts w:ascii="Times New Roman" w:eastAsia="黑体" w:hAnsi="Times New Roman" w:cs="Times New Roman"/>
                <w:noProof/>
                <w:kern w:val="1"/>
                <w:szCs w:val="20"/>
              </w:rPr>
            </w:pPr>
            <w:r>
              <w:rPr>
                <w:rFonts w:ascii="Times New Roman" w:eastAsia="黑体" w:hAnsi="Times New Roman" w:cs="Times New Roman" w:hint="eastAsia"/>
                <w:noProof/>
                <w:kern w:val="1"/>
                <w:szCs w:val="20"/>
              </w:rPr>
              <w:t>食</w:t>
            </w:r>
            <w:bookmarkStart w:id="0" w:name="_GoBack"/>
            <w:bookmarkEnd w:id="0"/>
            <w:r w:rsidR="00272D46" w:rsidRPr="006D7F17">
              <w:rPr>
                <w:rFonts w:ascii="Times New Roman" w:eastAsia="黑体" w:hAnsi="Times New Roman" w:cs="Times New Roman" w:hint="eastAsia"/>
                <w:noProof/>
                <w:kern w:val="1"/>
                <w:szCs w:val="20"/>
              </w:rPr>
              <w:t>宿</w:t>
            </w:r>
            <w:r w:rsidR="00272D46" w:rsidRPr="006D7F17">
              <w:rPr>
                <w:rFonts w:ascii="Times New Roman" w:eastAsia="黑体" w:hAnsi="Times New Roman" w:cs="Times New Roman"/>
                <w:noProof/>
                <w:kern w:val="1"/>
                <w:szCs w:val="20"/>
              </w:rPr>
              <w:t>需自理</w:t>
            </w:r>
            <w:r w:rsidR="00272D46" w:rsidRPr="006D7F17">
              <w:rPr>
                <w:rFonts w:ascii="Times New Roman" w:eastAsia="黑体" w:hAnsi="Times New Roman" w:cs="Times New Roman" w:hint="eastAsia"/>
                <w:noProof/>
                <w:kern w:val="1"/>
                <w:szCs w:val="20"/>
              </w:rPr>
              <w:t>。</w:t>
            </w:r>
          </w:p>
          <w:p w:rsidR="00272D46" w:rsidRPr="00BD1886" w:rsidRDefault="00272D46" w:rsidP="00397E4F">
            <w:pPr>
              <w:suppressAutoHyphens/>
              <w:autoSpaceDE w:val="0"/>
              <w:snapToGrid w:val="0"/>
              <w:rPr>
                <w:rFonts w:ascii="Times New Roman" w:eastAsia="黑体" w:hAnsi="Times New Roman" w:cs="Times New Roman"/>
                <w:noProof/>
                <w:kern w:val="1"/>
                <w:szCs w:val="20"/>
              </w:rPr>
            </w:pPr>
          </w:p>
          <w:p w:rsidR="00272D46" w:rsidRPr="006D7F17" w:rsidRDefault="00272D46" w:rsidP="00397E4F">
            <w:pPr>
              <w:suppressAutoHyphens/>
              <w:autoSpaceDE w:val="0"/>
              <w:snapToGrid w:val="0"/>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如有特殊要求请提前联系会议参展负责人。</w:t>
            </w:r>
          </w:p>
        </w:tc>
      </w:tr>
      <w:tr w:rsidR="00272D46" w:rsidRPr="006D7F17" w:rsidTr="00397E4F">
        <w:trPr>
          <w:cantSplit/>
          <w:trHeight w:val="1397"/>
        </w:trPr>
        <w:tc>
          <w:tcPr>
            <w:tcW w:w="677" w:type="dxa"/>
            <w:vAlign w:val="center"/>
          </w:tcPr>
          <w:p w:rsidR="00272D46" w:rsidRPr="006D7F17" w:rsidRDefault="00272D46" w:rsidP="00397E4F">
            <w:pPr>
              <w:suppressAutoHyphens/>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其</w:t>
            </w:r>
          </w:p>
          <w:p w:rsidR="00272D46" w:rsidRPr="006D7F17" w:rsidRDefault="00272D46" w:rsidP="00397E4F">
            <w:pPr>
              <w:suppressAutoHyphens/>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他</w:t>
            </w:r>
          </w:p>
          <w:p w:rsidR="00272D46" w:rsidRPr="006D7F17" w:rsidRDefault="00272D46" w:rsidP="00397E4F">
            <w:pPr>
              <w:suppressAutoHyphens/>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要</w:t>
            </w:r>
          </w:p>
          <w:p w:rsidR="00272D46" w:rsidRPr="006D7F17" w:rsidRDefault="00272D46" w:rsidP="00397E4F">
            <w:pPr>
              <w:suppressAutoHyphens/>
              <w:jc w:val="center"/>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求</w:t>
            </w:r>
          </w:p>
        </w:tc>
        <w:tc>
          <w:tcPr>
            <w:tcW w:w="9867" w:type="dxa"/>
            <w:gridSpan w:val="4"/>
          </w:tcPr>
          <w:p w:rsidR="00272D46" w:rsidRPr="006D7F17" w:rsidRDefault="00272D46" w:rsidP="00397E4F">
            <w:pPr>
              <w:suppressAutoHyphens/>
              <w:autoSpaceDE w:val="0"/>
              <w:snapToGrid w:val="0"/>
              <w:rPr>
                <w:rFonts w:ascii="Times New Roman" w:eastAsia="黑体" w:hAnsi="Times New Roman" w:cs="Times New Roman"/>
                <w:noProof/>
                <w:kern w:val="1"/>
                <w:szCs w:val="20"/>
              </w:rPr>
            </w:pPr>
            <w:r w:rsidRPr="006D7F17">
              <w:rPr>
                <w:rFonts w:ascii="Times New Roman" w:eastAsia="黑体" w:hAnsi="Times New Roman" w:cs="Times New Roman" w:hint="eastAsia"/>
                <w:noProof/>
                <w:kern w:val="1"/>
                <w:szCs w:val="20"/>
              </w:rPr>
              <w:t>如有</w:t>
            </w:r>
            <w:r>
              <w:rPr>
                <w:rFonts w:ascii="Times New Roman" w:eastAsia="黑体" w:hAnsi="Times New Roman" w:cs="Times New Roman"/>
                <w:noProof/>
                <w:kern w:val="1"/>
                <w:szCs w:val="20"/>
              </w:rPr>
              <w:t>其他特殊要求，请在此说明</w:t>
            </w:r>
            <w:r>
              <w:rPr>
                <w:rFonts w:ascii="Times New Roman" w:eastAsia="黑体" w:hAnsi="Times New Roman" w:cs="Times New Roman" w:hint="eastAsia"/>
                <w:noProof/>
                <w:kern w:val="1"/>
                <w:szCs w:val="20"/>
              </w:rPr>
              <w:t>。</w:t>
            </w:r>
          </w:p>
        </w:tc>
      </w:tr>
    </w:tbl>
    <w:p w:rsidR="00272D46" w:rsidRPr="006D7F17" w:rsidRDefault="00272D46" w:rsidP="00272D46">
      <w:pPr>
        <w:suppressAutoHyphens/>
        <w:autoSpaceDE w:val="0"/>
        <w:rPr>
          <w:rFonts w:ascii="Times New Roman" w:eastAsia="黑体" w:hAnsi="Times New Roman" w:cs="Times New Roman"/>
          <w:noProof/>
          <w:kern w:val="1"/>
          <w:szCs w:val="20"/>
        </w:rPr>
      </w:pPr>
    </w:p>
    <w:p w:rsidR="00272D46" w:rsidRPr="006D7F17" w:rsidRDefault="00272D46" w:rsidP="00272D46">
      <w:pPr>
        <w:suppressAutoHyphens/>
        <w:autoSpaceDE w:val="0"/>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说明：</w:t>
      </w:r>
    </w:p>
    <w:p w:rsidR="00272D46" w:rsidRPr="006D7F17" w:rsidRDefault="00272D46" w:rsidP="00272D46">
      <w:pPr>
        <w:numPr>
          <w:ilvl w:val="0"/>
          <w:numId w:val="1"/>
        </w:numPr>
        <w:suppressAutoHyphens/>
        <w:autoSpaceDE w:val="0"/>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会务组确认参展注册表之后，将会</w:t>
      </w:r>
      <w:r w:rsidRPr="006D7F17">
        <w:rPr>
          <w:rFonts w:ascii="Times New Roman" w:eastAsia="黑体" w:hAnsi="Times New Roman" w:cs="Times New Roman" w:hint="eastAsia"/>
          <w:noProof/>
          <w:kern w:val="1"/>
          <w:szCs w:val="20"/>
        </w:rPr>
        <w:t>联系</w:t>
      </w:r>
      <w:r w:rsidRPr="006D7F17">
        <w:rPr>
          <w:rFonts w:ascii="Times New Roman" w:eastAsia="黑体" w:hAnsi="Times New Roman" w:cs="Times New Roman"/>
          <w:noProof/>
          <w:kern w:val="1"/>
          <w:szCs w:val="20"/>
        </w:rPr>
        <w:t>参展单位签订参</w:t>
      </w:r>
      <w:r>
        <w:rPr>
          <w:rFonts w:ascii="Times New Roman" w:eastAsia="黑体" w:hAnsi="Times New Roman" w:cs="Times New Roman" w:hint="eastAsia"/>
          <w:noProof/>
          <w:kern w:val="1"/>
          <w:szCs w:val="20"/>
        </w:rPr>
        <w:t>展协议书</w:t>
      </w:r>
      <w:r w:rsidRPr="006D7F17">
        <w:rPr>
          <w:rFonts w:ascii="Times New Roman" w:eastAsia="黑体" w:hAnsi="Times New Roman" w:cs="Times New Roman"/>
          <w:noProof/>
          <w:kern w:val="1"/>
          <w:szCs w:val="20"/>
        </w:rPr>
        <w:t>。</w:t>
      </w:r>
    </w:p>
    <w:p w:rsidR="00272D46" w:rsidRPr="006D7F17" w:rsidRDefault="00272D46" w:rsidP="00272D46">
      <w:pPr>
        <w:numPr>
          <w:ilvl w:val="0"/>
          <w:numId w:val="1"/>
        </w:numPr>
        <w:suppressAutoHyphens/>
        <w:autoSpaceDE w:val="0"/>
        <w:rPr>
          <w:rFonts w:ascii="Times New Roman" w:eastAsia="黑体" w:hAnsi="Times New Roman" w:cs="Times New Roman"/>
          <w:noProof/>
          <w:kern w:val="1"/>
          <w:szCs w:val="20"/>
        </w:rPr>
      </w:pPr>
      <w:r w:rsidRPr="006D7F17">
        <w:rPr>
          <w:rFonts w:ascii="Times New Roman" w:eastAsia="黑体" w:hAnsi="Times New Roman" w:cs="Times New Roman"/>
          <w:noProof/>
          <w:kern w:val="1"/>
          <w:szCs w:val="20"/>
        </w:rPr>
        <w:t>请填写此表后</w:t>
      </w:r>
      <w:r w:rsidRPr="006D7F17">
        <w:rPr>
          <w:rFonts w:ascii="Times New Roman" w:eastAsia="黑体" w:hAnsi="Times New Roman" w:cs="Times New Roman"/>
          <w:noProof/>
          <w:kern w:val="1"/>
          <w:szCs w:val="20"/>
        </w:rPr>
        <w:t>Email</w:t>
      </w:r>
      <w:r w:rsidRPr="006D7F17">
        <w:rPr>
          <w:rFonts w:ascii="Times New Roman" w:eastAsia="黑体" w:hAnsi="Times New Roman" w:cs="Times New Roman"/>
          <w:noProof/>
          <w:kern w:val="1"/>
          <w:szCs w:val="20"/>
        </w:rPr>
        <w:t>至：</w:t>
      </w:r>
      <w:hyperlink r:id="rId8" w:history="1">
        <w:r w:rsidRPr="006D7F17">
          <w:rPr>
            <w:rFonts w:ascii="Times New Roman" w:eastAsia="黑体" w:hAnsi="Times New Roman" w:cs="Times New Roman" w:hint="eastAsia"/>
            <w:noProof/>
            <w:color w:val="0000FF"/>
            <w:kern w:val="1"/>
            <w:szCs w:val="20"/>
            <w:u w:val="single"/>
          </w:rPr>
          <w:t>qcrypt2018@ustc.edu.cn</w:t>
        </w:r>
      </w:hyperlink>
    </w:p>
    <w:p w:rsidR="00272D46" w:rsidRPr="006D7F17" w:rsidRDefault="00272D46" w:rsidP="00272D46">
      <w:pPr>
        <w:rPr>
          <w:b/>
          <w:sz w:val="20"/>
          <w:u w:val="single"/>
        </w:rPr>
      </w:pPr>
    </w:p>
    <w:p w:rsidR="00394CA6" w:rsidRPr="00272D46" w:rsidRDefault="00EF2223"/>
    <w:sectPr w:rsidR="00394CA6" w:rsidRPr="00272D46" w:rsidSect="006D7F17">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223" w:rsidRDefault="00EF2223" w:rsidP="00BD1886">
      <w:r>
        <w:separator/>
      </w:r>
    </w:p>
  </w:endnote>
  <w:endnote w:type="continuationSeparator" w:id="0">
    <w:p w:rsidR="00EF2223" w:rsidRDefault="00EF2223" w:rsidP="00BD1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223" w:rsidRDefault="00EF2223" w:rsidP="00BD1886">
      <w:r>
        <w:separator/>
      </w:r>
    </w:p>
  </w:footnote>
  <w:footnote w:type="continuationSeparator" w:id="0">
    <w:p w:rsidR="00EF2223" w:rsidRDefault="00EF2223" w:rsidP="00BD1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82861"/>
    <w:multiLevelType w:val="hybridMultilevel"/>
    <w:tmpl w:val="777AE8B4"/>
    <w:lvl w:ilvl="0" w:tplc="6A72F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D46"/>
    <w:rsid w:val="00272D46"/>
    <w:rsid w:val="00595012"/>
    <w:rsid w:val="00BD1886"/>
    <w:rsid w:val="00D80862"/>
    <w:rsid w:val="00EF2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D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886"/>
    <w:rPr>
      <w:sz w:val="18"/>
      <w:szCs w:val="18"/>
    </w:rPr>
  </w:style>
  <w:style w:type="paragraph" w:styleId="a4">
    <w:name w:val="footer"/>
    <w:basedOn w:val="a"/>
    <w:link w:val="Char0"/>
    <w:uiPriority w:val="99"/>
    <w:unhideWhenUsed/>
    <w:rsid w:val="00BD1886"/>
    <w:pPr>
      <w:tabs>
        <w:tab w:val="center" w:pos="4153"/>
        <w:tab w:val="right" w:pos="8306"/>
      </w:tabs>
      <w:snapToGrid w:val="0"/>
      <w:jc w:val="left"/>
    </w:pPr>
    <w:rPr>
      <w:sz w:val="18"/>
      <w:szCs w:val="18"/>
    </w:rPr>
  </w:style>
  <w:style w:type="character" w:customStyle="1" w:styleId="Char0">
    <w:name w:val="页脚 Char"/>
    <w:basedOn w:val="a0"/>
    <w:link w:val="a4"/>
    <w:uiPriority w:val="99"/>
    <w:rsid w:val="00BD18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2D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18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1886"/>
    <w:rPr>
      <w:sz w:val="18"/>
      <w:szCs w:val="18"/>
    </w:rPr>
  </w:style>
  <w:style w:type="paragraph" w:styleId="a4">
    <w:name w:val="footer"/>
    <w:basedOn w:val="a"/>
    <w:link w:val="Char0"/>
    <w:uiPriority w:val="99"/>
    <w:unhideWhenUsed/>
    <w:rsid w:val="00BD1886"/>
    <w:pPr>
      <w:tabs>
        <w:tab w:val="center" w:pos="4153"/>
        <w:tab w:val="right" w:pos="8306"/>
      </w:tabs>
      <w:snapToGrid w:val="0"/>
      <w:jc w:val="left"/>
    </w:pPr>
    <w:rPr>
      <w:sz w:val="18"/>
      <w:szCs w:val="18"/>
    </w:rPr>
  </w:style>
  <w:style w:type="character" w:customStyle="1" w:styleId="Char0">
    <w:name w:val="页脚 Char"/>
    <w:basedOn w:val="a0"/>
    <w:link w:val="a4"/>
    <w:uiPriority w:val="99"/>
    <w:rsid w:val="00BD18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crypt2018@ustc.edu.c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823</Characters>
  <Application>Microsoft Office Word</Application>
  <DocSecurity>0</DocSecurity>
  <Lines>6</Lines>
  <Paragraphs>1</Paragraphs>
  <ScaleCrop>false</ScaleCrop>
  <Company>Microsoft</Company>
  <LinksUpToDate>false</LinksUpToDate>
  <CharactersWithSpaces>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[刘乃乐]</dc:creator>
  <cp:lastModifiedBy>[刘乃乐]</cp:lastModifiedBy>
  <cp:revision>2</cp:revision>
  <dcterms:created xsi:type="dcterms:W3CDTF">2018-02-06T03:50:00Z</dcterms:created>
  <dcterms:modified xsi:type="dcterms:W3CDTF">2018-02-06T03:54:00Z</dcterms:modified>
</cp:coreProperties>
</file>