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C446" w14:textId="77777777" w:rsidR="00C95002" w:rsidRPr="003216D2" w:rsidRDefault="00C95002" w:rsidP="00C95002">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1CFCAEB6" w14:textId="599C0A58" w:rsidR="00C95002" w:rsidRPr="00CA47C1" w:rsidRDefault="00C95002" w:rsidP="00C95002">
      <w:pPr>
        <w:ind w:firstLine="641"/>
        <w:rPr>
          <w:rFonts w:ascii="宋体" w:hAnsi="宋体"/>
          <w:sz w:val="24"/>
        </w:rPr>
      </w:pPr>
      <w:r w:rsidRPr="00CA47C1">
        <w:rPr>
          <w:rFonts w:ascii="宋体" w:hAnsi="宋体" w:hint="eastAsia"/>
          <w:sz w:val="24"/>
        </w:rPr>
        <w:t>本项目以江苏为研究区域，开展</w:t>
      </w:r>
      <m:oMath>
        <m:r>
          <m:rPr>
            <m:sty m:val="p"/>
          </m:rPr>
          <w:rPr>
            <w:rFonts w:ascii="Cambria Math" w:hAnsi="Cambria Math"/>
            <w:sz w:val="24"/>
          </w:rPr>
          <m:t>10~15</m:t>
        </m:r>
      </m:oMath>
      <w:r w:rsidRPr="00CA47C1">
        <w:rPr>
          <w:rFonts w:ascii="宋体" w:hAnsi="宋体" w:hint="eastAsia"/>
          <w:sz w:val="24"/>
        </w:rPr>
        <w:t>天海上风功率预测算法研究</w:t>
      </w:r>
      <w:r w:rsidR="00B24902">
        <w:rPr>
          <w:rFonts w:ascii="宋体" w:hAnsi="宋体" w:hint="eastAsia"/>
          <w:sz w:val="24"/>
        </w:rPr>
        <w:t>,以满足电力现货交易需求</w:t>
      </w:r>
      <w:r w:rsidRPr="00CA47C1">
        <w:rPr>
          <w:rFonts w:ascii="宋体" w:hAnsi="宋体" w:hint="eastAsia"/>
          <w:sz w:val="24"/>
        </w:rPr>
        <w:t>。基于</w:t>
      </w:r>
      <w:r w:rsidR="004D3F96" w:rsidRPr="004D3F96">
        <w:rPr>
          <w:rFonts w:ascii="宋体" w:hAnsi="宋体" w:hint="eastAsia"/>
          <w:szCs w:val="20"/>
        </w:rPr>
        <w:t>ERA</w:t>
      </w:r>
      <w:r w:rsidR="004D3F96" w:rsidRPr="004D3F96">
        <w:rPr>
          <w:rFonts w:ascii="宋体" w:hAnsi="宋体"/>
          <w:szCs w:val="20"/>
        </w:rPr>
        <w:t xml:space="preserve">5 </w:t>
      </w:r>
      <w:r w:rsidR="004D3F96" w:rsidRPr="004D3F96">
        <w:rPr>
          <w:rFonts w:ascii="宋体" w:hAnsi="宋体" w:hint="eastAsia"/>
          <w:szCs w:val="20"/>
        </w:rPr>
        <w:t>、GFS</w:t>
      </w:r>
      <w:r w:rsidR="004D3F96" w:rsidRPr="004D3F96">
        <w:rPr>
          <w:rFonts w:ascii="宋体" w:hAnsi="宋体"/>
          <w:szCs w:val="20"/>
        </w:rPr>
        <w:t xml:space="preserve"> </w:t>
      </w:r>
      <w:r w:rsidRPr="00CA47C1">
        <w:rPr>
          <w:rFonts w:ascii="宋体" w:hAnsi="宋体" w:hint="eastAsia"/>
          <w:sz w:val="24"/>
        </w:rPr>
        <w:t>的风速资料以及江苏省</w:t>
      </w:r>
      <w:r w:rsidR="00A87D81">
        <w:rPr>
          <w:rFonts w:ascii="宋体" w:hAnsi="宋体" w:hint="eastAsia"/>
          <w:sz w:val="24"/>
        </w:rPr>
        <w:t>盐城某海上</w:t>
      </w:r>
      <w:r w:rsidRPr="00CA47C1">
        <w:rPr>
          <w:rFonts w:ascii="宋体" w:hAnsi="宋体" w:hint="eastAsia"/>
          <w:sz w:val="24"/>
        </w:rPr>
        <w:t>风电电厂发电功率等多源数据，</w:t>
      </w:r>
      <w:r w:rsidR="00D31915">
        <w:rPr>
          <w:rFonts w:ascii="宋体" w:hAnsi="宋体" w:hint="eastAsia"/>
          <w:sz w:val="24"/>
        </w:rPr>
        <w:t>采用</w:t>
      </w:r>
      <m:oMath>
        <m:r>
          <w:rPr>
            <w:rFonts w:ascii="Cambria Math" w:hAnsi="Cambria Math"/>
            <w:sz w:val="22"/>
            <w:szCs w:val="21"/>
          </w:rPr>
          <m:t>Real-ESRGAN</m:t>
        </m:r>
      </m:oMath>
      <w:r>
        <w:rPr>
          <w:rFonts w:ascii="宋体" w:hAnsi="宋体" w:hint="eastAsia"/>
          <w:sz w:val="24"/>
        </w:rPr>
        <w:t>神经网络</w:t>
      </w:r>
      <w:r w:rsidRPr="00CA47C1">
        <w:rPr>
          <w:rFonts w:ascii="宋体" w:hAnsi="宋体" w:hint="eastAsia"/>
          <w:sz w:val="24"/>
        </w:rPr>
        <w:t>实现空</w:t>
      </w:r>
      <w:r w:rsidR="00E96DE5">
        <w:rPr>
          <w:rFonts w:ascii="宋体" w:hAnsi="宋体" w:hint="eastAsia"/>
          <w:sz w:val="24"/>
        </w:rPr>
        <w:t>间</w:t>
      </w:r>
      <w:r w:rsidRPr="00CA47C1">
        <w:rPr>
          <w:rFonts w:ascii="宋体" w:hAnsi="宋体" w:hint="eastAsia"/>
          <w:sz w:val="24"/>
        </w:rPr>
        <w:t>降尺度</w:t>
      </w:r>
      <w:r w:rsidR="00E96DE5">
        <w:rPr>
          <w:rFonts w:ascii="宋体" w:hAnsi="宋体" w:hint="eastAsia"/>
          <w:sz w:val="24"/>
        </w:rPr>
        <w:t>，来</w:t>
      </w:r>
      <w:r w:rsidRPr="00CA47C1">
        <w:rPr>
          <w:rFonts w:ascii="宋体" w:hAnsi="宋体" w:hint="eastAsia"/>
          <w:sz w:val="24"/>
        </w:rPr>
        <w:t>提高风速预测的精度</w:t>
      </w:r>
      <w:r w:rsidR="00644AB6">
        <w:rPr>
          <w:rFonts w:ascii="宋体" w:hAnsi="宋体" w:hint="eastAsia"/>
          <w:sz w:val="24"/>
        </w:rPr>
        <w:t>，</w:t>
      </w:r>
      <w:r w:rsidRPr="00CA47C1">
        <w:rPr>
          <w:rFonts w:ascii="宋体" w:hAnsi="宋体" w:hint="eastAsia"/>
          <w:sz w:val="24"/>
        </w:rPr>
        <w:t>同时，借助</w:t>
      </w:r>
      <w:r w:rsidR="004D3F96" w:rsidRPr="004D3F96">
        <w:rPr>
          <w:rFonts w:ascii="宋体" w:hAnsi="宋体" w:hint="eastAsia"/>
          <w:sz w:val="24"/>
        </w:rPr>
        <w:t>WRF</w:t>
      </w:r>
      <w:r w:rsidR="004D3F96" w:rsidRPr="004D3F96">
        <w:rPr>
          <w:rFonts w:ascii="宋体" w:hAnsi="宋体"/>
          <w:sz w:val="24"/>
        </w:rPr>
        <w:t>-</w:t>
      </w:r>
      <w:r w:rsidR="004D3F96" w:rsidRPr="004D3F96">
        <w:rPr>
          <w:rFonts w:ascii="宋体" w:hAnsi="宋体" w:hint="eastAsia"/>
          <w:sz w:val="24"/>
        </w:rPr>
        <w:t>Unet</w:t>
      </w:r>
      <w:r>
        <w:rPr>
          <w:rFonts w:ascii="宋体" w:hAnsi="宋体" w:hint="eastAsia"/>
          <w:sz w:val="24"/>
        </w:rPr>
        <w:t>模型</w:t>
      </w:r>
      <w:r w:rsidRPr="00CA47C1">
        <w:rPr>
          <w:rFonts w:ascii="宋体" w:hAnsi="宋体" w:hint="eastAsia"/>
          <w:sz w:val="24"/>
        </w:rPr>
        <w:t>，开展风功率算法的研究，</w:t>
      </w:r>
      <w:r w:rsidR="00644AB6">
        <w:rPr>
          <w:rFonts w:ascii="宋体" w:hAnsi="宋体" w:hint="eastAsia"/>
          <w:sz w:val="24"/>
        </w:rPr>
        <w:t>助力电力现货交易</w:t>
      </w:r>
      <w:r w:rsidR="00AD4863">
        <w:rPr>
          <w:rFonts w:ascii="宋体" w:hAnsi="宋体" w:hint="eastAsia"/>
          <w:sz w:val="24"/>
        </w:rPr>
        <w:t xml:space="preserve">。 </w:t>
      </w:r>
      <w:r w:rsidR="00B24902" w:rsidRPr="00CA47C1">
        <w:rPr>
          <w:rFonts w:ascii="宋体" w:hAnsi="宋体"/>
          <w:sz w:val="24"/>
        </w:rPr>
        <w:t xml:space="preserve"> </w:t>
      </w:r>
    </w:p>
    <w:p w14:paraId="24C74A92" w14:textId="77777777" w:rsidR="00C95002" w:rsidRPr="00CA47C1" w:rsidRDefault="00C95002" w:rsidP="00C95002">
      <w:pPr>
        <w:rPr>
          <w:rFonts w:ascii="宋体" w:hAnsi="宋体"/>
          <w:sz w:val="24"/>
        </w:rPr>
      </w:pPr>
    </w:p>
    <w:p w14:paraId="0C847D56" w14:textId="77777777" w:rsidR="00C95002" w:rsidRDefault="00C95002" w:rsidP="00C95002">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51C90BDB" w14:textId="3BA0924A" w:rsidR="00C95002" w:rsidRPr="009D5854" w:rsidRDefault="00C95002" w:rsidP="00C95002">
      <w:pPr>
        <w:tabs>
          <w:tab w:val="left" w:pos="551"/>
        </w:tabs>
        <w:snapToGrid w:val="0"/>
        <w:spacing w:beforeLines="50" w:before="156" w:afterLines="50" w:after="156" w:line="300" w:lineRule="auto"/>
        <w:rPr>
          <w:rFonts w:ascii="宋体" w:hAnsi="宋体" w:cs="宋体"/>
          <w:sz w:val="24"/>
          <w:szCs w:val="24"/>
        </w:rPr>
      </w:pPr>
      <w:r>
        <w:rPr>
          <w:rFonts w:ascii="宋体" w:hAnsi="宋体"/>
          <w:b/>
          <w:bCs/>
          <w:sz w:val="24"/>
        </w:rPr>
        <w:tab/>
      </w:r>
      <m:oMath>
        <m:r>
          <m:rPr>
            <m:sty m:val="p"/>
          </m:rPr>
          <w:rPr>
            <w:rFonts w:ascii="Cambria Math" w:hAnsi="Cambria Math" w:cs="宋体"/>
            <w:sz w:val="24"/>
            <w:szCs w:val="24"/>
          </w:rPr>
          <m:t>10~15</m:t>
        </m:r>
      </m:oMath>
      <w:r>
        <w:rPr>
          <w:rFonts w:ascii="宋体" w:hAnsi="宋体" w:hint="eastAsia"/>
          <w:sz w:val="24"/>
        </w:rPr>
        <w:t>天天的风力发电的稳定输出是当前电力市场现货交易的重要参考依据</w:t>
      </w:r>
      <w:r w:rsidR="00BC17EB">
        <w:rPr>
          <w:rFonts w:ascii="宋体" w:hAnsi="宋体" w:hint="eastAsia"/>
          <w:sz w:val="24"/>
        </w:rPr>
        <w:t>，</w:t>
      </w:r>
      <w:r>
        <w:rPr>
          <w:rFonts w:ascii="宋体" w:hAnsi="宋体" w:hint="eastAsia"/>
          <w:sz w:val="24"/>
        </w:rPr>
        <w:t>也是社会用电稳定的重要依据,因此提升</w:t>
      </w:r>
      <m:oMath>
        <m:r>
          <m:rPr>
            <m:sty m:val="p"/>
          </m:rPr>
          <w:rPr>
            <w:rFonts w:ascii="Cambria Math" w:hAnsi="Cambria Math" w:cs="宋体"/>
            <w:sz w:val="24"/>
            <w:szCs w:val="24"/>
          </w:rPr>
          <m:t>10~15</m:t>
        </m:r>
      </m:oMath>
      <w:r>
        <w:rPr>
          <w:rFonts w:ascii="宋体" w:hAnsi="宋体" w:hint="eastAsia"/>
          <w:sz w:val="24"/>
        </w:rPr>
        <w:t>天风功率输出评估稳定性对于电力供给方掌握交易主动权具有重大意义。本项目</w:t>
      </w:r>
      <w:r>
        <w:rPr>
          <w:rFonts w:ascii="宋体" w:hAnsi="宋体" w:cs="宋体" w:hint="eastAsia"/>
          <w:sz w:val="24"/>
          <w:szCs w:val="24"/>
        </w:rPr>
        <w:t>主要基于</w:t>
      </w:r>
      <w:r w:rsidR="004D3F96" w:rsidRPr="004D3F96">
        <w:rPr>
          <w:rFonts w:ascii="宋体" w:hAnsi="宋体" w:cs="宋体" w:hint="eastAsia"/>
          <w:sz w:val="24"/>
          <w:szCs w:val="24"/>
        </w:rPr>
        <w:t>ERA</w:t>
      </w:r>
      <w:r w:rsidR="004D3F96" w:rsidRPr="004D3F96">
        <w:rPr>
          <w:rFonts w:ascii="宋体" w:hAnsi="宋体" w:cs="宋体"/>
          <w:sz w:val="24"/>
          <w:szCs w:val="24"/>
        </w:rPr>
        <w:t>5</w:t>
      </w:r>
      <w:r w:rsidR="004D3F96" w:rsidRPr="004D3F96">
        <w:rPr>
          <w:rFonts w:ascii="宋体" w:hAnsi="宋体" w:cs="宋体" w:hint="eastAsia"/>
          <w:sz w:val="24"/>
          <w:szCs w:val="24"/>
        </w:rPr>
        <w:t>、GFS</w:t>
      </w:r>
      <w:r>
        <w:rPr>
          <w:rFonts w:ascii="宋体" w:hAnsi="宋体" w:cs="宋体" w:hint="eastAsia"/>
          <w:sz w:val="24"/>
          <w:szCs w:val="24"/>
        </w:rPr>
        <w:t>、数值模式等多种来源的风速数据开展数据融合，并结合</w:t>
      </w:r>
      <w:r w:rsidR="004D3F96" w:rsidRPr="004D3F96">
        <w:rPr>
          <w:rFonts w:ascii="宋体" w:hAnsi="宋体" w:cs="宋体"/>
        </w:rPr>
        <w:t>Real-ESRGAN</w:t>
      </w:r>
      <w:r w:rsidRPr="004D3F96">
        <w:rPr>
          <w:rFonts w:ascii="宋体" w:hAnsi="宋体" w:cs="宋体" w:hint="eastAsia"/>
        </w:rPr>
        <w:t>神</w:t>
      </w:r>
      <w:r>
        <w:rPr>
          <w:rFonts w:hint="eastAsia"/>
        </w:rPr>
        <w:t>经网络</w:t>
      </w:r>
      <w:r>
        <w:rPr>
          <w:rFonts w:ascii="宋体" w:hAnsi="宋体" w:cs="宋体" w:hint="eastAsia"/>
          <w:sz w:val="24"/>
          <w:szCs w:val="24"/>
        </w:rPr>
        <w:t>进行空间降尺度，提高原始风速数据的完整性与可靠性。 通过建立</w:t>
      </w:r>
      <w:r w:rsidR="00D723DB" w:rsidRPr="00D723DB">
        <w:rPr>
          <w:rFonts w:ascii="宋体" w:hAnsi="宋体" w:cs="宋体" w:hint="eastAsia"/>
          <w:sz w:val="24"/>
          <w:szCs w:val="24"/>
        </w:rPr>
        <w:t>Unet</w:t>
      </w:r>
      <w:r>
        <w:rPr>
          <w:rFonts w:ascii="宋体" w:hAnsi="宋体" w:cs="宋体" w:hint="eastAsia"/>
          <w:sz w:val="24"/>
          <w:szCs w:val="24"/>
        </w:rPr>
        <w:t>神经网络开展对于江苏省</w:t>
      </w:r>
      <m:oMath>
        <m:r>
          <w:rPr>
            <w:rFonts w:ascii="Cambria Math" w:hAnsi="Cambria Math" w:cs="宋体"/>
            <w:sz w:val="24"/>
            <w:szCs w:val="24"/>
          </w:rPr>
          <m:t>10~15</m:t>
        </m:r>
      </m:oMath>
      <w:r>
        <w:rPr>
          <w:rFonts w:ascii="宋体" w:hAnsi="宋体" w:cs="宋体" w:hint="eastAsia"/>
          <w:sz w:val="24"/>
          <w:szCs w:val="24"/>
        </w:rPr>
        <w:t>天海上风力发电风功率预测算法研究，并建立相应的预测模型。旨在提升</w:t>
      </w:r>
      <m:oMath>
        <m:r>
          <w:rPr>
            <w:rFonts w:ascii="Cambria Math" w:hAnsi="Cambria Math" w:cs="宋体"/>
            <w:sz w:val="24"/>
            <w:szCs w:val="24"/>
          </w:rPr>
          <m:t>10~15</m:t>
        </m:r>
      </m:oMath>
      <w:r>
        <w:rPr>
          <w:rFonts w:ascii="宋体" w:hAnsi="宋体" w:cs="宋体" w:hint="eastAsia"/>
          <w:sz w:val="24"/>
          <w:szCs w:val="24"/>
        </w:rPr>
        <w:t>天风功率预测的精确性，</w:t>
      </w:r>
      <w:r w:rsidR="00754F2A">
        <w:rPr>
          <w:rFonts w:ascii="宋体" w:hAnsi="宋体" w:cs="宋体" w:hint="eastAsia"/>
          <w:sz w:val="24"/>
          <w:szCs w:val="24"/>
        </w:rPr>
        <w:t>促进</w:t>
      </w:r>
      <w:r w:rsidRPr="00146A35">
        <w:rPr>
          <w:rFonts w:ascii="宋体" w:hAnsi="宋体" w:cs="宋体" w:hint="eastAsia"/>
          <w:sz w:val="24"/>
          <w:szCs w:val="24"/>
        </w:rPr>
        <w:t>电力现货交易</w:t>
      </w:r>
      <w:r w:rsidR="00754F2A">
        <w:rPr>
          <w:rFonts w:ascii="宋体" w:hAnsi="宋体" w:cs="宋体" w:hint="eastAsia"/>
          <w:sz w:val="24"/>
          <w:szCs w:val="24"/>
        </w:rPr>
        <w:t xml:space="preserve">。 </w:t>
      </w:r>
    </w:p>
    <w:p w14:paraId="28D8B291" w14:textId="77777777" w:rsidR="00C95002" w:rsidRDefault="00C95002" w:rsidP="00C95002">
      <w:pPr>
        <w:rPr>
          <w:rFonts w:ascii="宋体" w:hAnsi="宋体" w:cs="宋体"/>
          <w:sz w:val="24"/>
          <w:szCs w:val="24"/>
        </w:rPr>
      </w:pPr>
    </w:p>
    <w:p w14:paraId="1C472EA2" w14:textId="77777777" w:rsidR="00C95002" w:rsidRPr="0003749C" w:rsidRDefault="00C95002" w:rsidP="00C95002">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71D4BB0A" w14:textId="46DED294" w:rsidR="00C95002" w:rsidRPr="005D7BE9" w:rsidRDefault="00C95002" w:rsidP="00C95002">
      <w:pPr>
        <w:pStyle w:val="a7"/>
        <w:numPr>
          <w:ilvl w:val="0"/>
          <w:numId w:val="2"/>
        </w:numPr>
        <w:spacing w:line="600" w:lineRule="exact"/>
        <w:ind w:firstLineChars="0"/>
        <w:rPr>
          <w:rFonts w:ascii="华文仿宋" w:eastAsia="华文仿宋" w:hAnsi="华文仿宋"/>
          <w:b/>
          <w:bCs/>
          <w:kern w:val="0"/>
          <w:sz w:val="28"/>
          <w:szCs w:val="28"/>
        </w:rPr>
      </w:pPr>
      <w:r>
        <w:rPr>
          <w:rFonts w:ascii="宋体" w:hAnsi="宋体" w:hint="eastAsia"/>
          <w:b/>
          <w:bCs/>
          <w:sz w:val="24"/>
        </w:rPr>
        <w:t>风速资料的</w:t>
      </w:r>
      <w:r w:rsidRPr="00997032">
        <w:rPr>
          <w:rFonts w:ascii="华文仿宋" w:eastAsia="华文仿宋" w:hAnsi="华文仿宋" w:cs="仿宋" w:hint="eastAsia"/>
          <w:b/>
          <w:bCs/>
          <w:sz w:val="28"/>
          <w:szCs w:val="28"/>
        </w:rPr>
        <w:t>多源融合与</w:t>
      </w:r>
      <w:r w:rsidR="00985D58">
        <w:rPr>
          <w:rFonts w:ascii="华文仿宋" w:eastAsia="华文仿宋" w:hAnsi="华文仿宋" w:cs="仿宋" w:hint="eastAsia"/>
          <w:b/>
          <w:bCs/>
          <w:sz w:val="28"/>
          <w:szCs w:val="28"/>
        </w:rPr>
        <w:t>空间</w:t>
      </w:r>
      <w:r w:rsidRPr="00997032">
        <w:rPr>
          <w:rFonts w:ascii="华文仿宋" w:eastAsia="华文仿宋" w:hAnsi="华文仿宋" w:cs="仿宋" w:hint="eastAsia"/>
          <w:b/>
          <w:bCs/>
          <w:sz w:val="28"/>
          <w:szCs w:val="28"/>
        </w:rPr>
        <w:t>降尺度</w:t>
      </w:r>
    </w:p>
    <w:p w14:paraId="091865B3" w14:textId="53C240D0" w:rsidR="00C95002" w:rsidRPr="00DA306F" w:rsidRDefault="00C95002" w:rsidP="00C95002">
      <w:pPr>
        <w:pStyle w:val="a7"/>
        <w:ind w:left="1259" w:firstLineChars="0" w:firstLine="0"/>
        <w:rPr>
          <w:rFonts w:ascii="宋体" w:hAnsi="宋体"/>
          <w:sz w:val="24"/>
        </w:rPr>
      </w:pPr>
      <w:r w:rsidRPr="00CA47C1">
        <w:rPr>
          <w:rFonts w:ascii="宋体" w:hAnsi="宋体" w:cs="宋体" w:hint="eastAsia"/>
          <w:sz w:val="24"/>
          <w:szCs w:val="24"/>
        </w:rPr>
        <w:t>在已有的多源风</w:t>
      </w:r>
      <w:r w:rsidRPr="006D24C8">
        <w:rPr>
          <w:rFonts w:ascii="宋体" w:hAnsi="宋体" w:hint="eastAsia"/>
          <w:sz w:val="24"/>
        </w:rPr>
        <w:t>速资料基础上，</w:t>
      </w:r>
      <w:r>
        <w:rPr>
          <w:rFonts w:ascii="宋体" w:hAnsi="宋体" w:hint="eastAsia"/>
          <w:sz w:val="24"/>
        </w:rPr>
        <w:t>提取江苏省对应的风速数据</w:t>
      </w:r>
      <w:r w:rsidR="00DD4B56">
        <w:rPr>
          <w:rFonts w:ascii="宋体" w:hAnsi="宋体" w:hint="eastAsia"/>
          <w:sz w:val="24"/>
        </w:rPr>
        <w:t>，</w:t>
      </w:r>
      <w:r>
        <w:rPr>
          <w:rFonts w:ascii="宋体" w:hAnsi="宋体" w:hint="eastAsia"/>
          <w:sz w:val="24"/>
        </w:rPr>
        <w:t>对于GFS、ERA5等数据在空间分辨率上进行统一，结合</w:t>
      </w:r>
      <w:r w:rsidR="004D3F96" w:rsidRPr="004D3F96">
        <w:rPr>
          <w:rFonts w:ascii="宋体" w:hAnsi="宋体"/>
          <w:sz w:val="24"/>
        </w:rPr>
        <w:t>Real-ESRGAN</w:t>
      </w:r>
      <w:r w:rsidRPr="003B29DB">
        <w:rPr>
          <w:rFonts w:ascii="宋体" w:hAnsi="宋体" w:hint="eastAsia"/>
          <w:sz w:val="24"/>
        </w:rPr>
        <w:t>神经网络进行空间降尺度来精细化原始风速资料。对于风力发电机实测功率数据的缺测、异常值进行剔除</w:t>
      </w:r>
      <w:r>
        <w:rPr>
          <w:rFonts w:ascii="宋体" w:hAnsi="宋体" w:hint="eastAsia"/>
          <w:sz w:val="24"/>
        </w:rPr>
        <w:t>，</w:t>
      </w:r>
      <w:r w:rsidRPr="00DA306F">
        <w:rPr>
          <w:rFonts w:ascii="宋体" w:hAnsi="宋体" w:cs="宋体" w:hint="eastAsia"/>
          <w:sz w:val="24"/>
          <w:szCs w:val="24"/>
        </w:rPr>
        <w:t>为</w:t>
      </w:r>
      <w:r>
        <w:rPr>
          <w:rFonts w:ascii="宋体" w:hAnsi="宋体" w:cs="宋体" w:hint="eastAsia"/>
          <w:sz w:val="24"/>
          <w:szCs w:val="24"/>
        </w:rPr>
        <w:t>后续</w:t>
      </w:r>
      <w:r w:rsidRPr="00DA306F">
        <w:rPr>
          <w:rFonts w:ascii="宋体" w:hAnsi="宋体" w:cs="宋体" w:hint="eastAsia"/>
          <w:sz w:val="24"/>
          <w:szCs w:val="24"/>
        </w:rPr>
        <w:t>风功率预测模型的建立提供可靠</w:t>
      </w:r>
      <w:r>
        <w:rPr>
          <w:rFonts w:ascii="宋体" w:hAnsi="宋体" w:cs="宋体" w:hint="eastAsia"/>
          <w:sz w:val="24"/>
          <w:szCs w:val="24"/>
        </w:rPr>
        <w:t>数据支持。</w:t>
      </w:r>
    </w:p>
    <w:p w14:paraId="08022945" w14:textId="77777777" w:rsidR="00C95002" w:rsidRDefault="00C95002" w:rsidP="00C95002">
      <w:pPr>
        <w:pStyle w:val="a7"/>
        <w:numPr>
          <w:ilvl w:val="0"/>
          <w:numId w:val="2"/>
        </w:numPr>
        <w:spacing w:line="600" w:lineRule="exact"/>
        <w:ind w:firstLineChars="0"/>
        <w:rPr>
          <w:rFonts w:ascii="华文仿宋" w:eastAsia="华文仿宋" w:hAnsi="华文仿宋" w:cs="仿宋"/>
          <w:b/>
          <w:bCs/>
          <w:sz w:val="28"/>
          <w:szCs w:val="28"/>
        </w:rPr>
      </w:pPr>
      <w:r w:rsidRPr="00997032">
        <w:rPr>
          <w:rFonts w:ascii="宋体" w:hAnsi="宋体"/>
          <w:b/>
          <w:bCs/>
          <w:sz w:val="24"/>
        </w:rPr>
        <w:t>10</w:t>
      </w:r>
      <w:r w:rsidRPr="00997032">
        <w:rPr>
          <w:rFonts w:ascii="宋体" w:hAnsi="宋体" w:hint="eastAsia"/>
          <w:b/>
          <w:bCs/>
          <w:sz w:val="24"/>
        </w:rPr>
        <w:t>-</w:t>
      </w:r>
      <w:r w:rsidRPr="00997032">
        <w:rPr>
          <w:rFonts w:ascii="宋体" w:hAnsi="宋体"/>
          <w:b/>
          <w:bCs/>
          <w:sz w:val="24"/>
        </w:rPr>
        <w:t>15</w:t>
      </w:r>
      <w:r w:rsidRPr="00997032">
        <w:rPr>
          <w:rFonts w:ascii="宋体" w:hAnsi="宋体" w:hint="eastAsia"/>
          <w:b/>
          <w:bCs/>
          <w:sz w:val="24"/>
        </w:rPr>
        <w:t>天</w:t>
      </w:r>
      <w:r w:rsidRPr="00997032">
        <w:rPr>
          <w:rFonts w:ascii="华文仿宋" w:eastAsia="华文仿宋" w:hAnsi="华文仿宋" w:cs="仿宋" w:hint="eastAsia"/>
          <w:b/>
          <w:bCs/>
          <w:sz w:val="28"/>
          <w:szCs w:val="28"/>
        </w:rPr>
        <w:t>风功率预测</w:t>
      </w:r>
      <w:r>
        <w:rPr>
          <w:rFonts w:ascii="华文仿宋" w:eastAsia="华文仿宋" w:hAnsi="华文仿宋" w:cs="仿宋" w:hint="eastAsia"/>
          <w:b/>
          <w:bCs/>
          <w:sz w:val="28"/>
          <w:szCs w:val="28"/>
        </w:rPr>
        <w:t>算法</w:t>
      </w:r>
      <w:r w:rsidRPr="00997032">
        <w:rPr>
          <w:rFonts w:ascii="华文仿宋" w:eastAsia="华文仿宋" w:hAnsi="华文仿宋" w:cs="仿宋" w:hint="eastAsia"/>
          <w:b/>
          <w:bCs/>
          <w:sz w:val="28"/>
          <w:szCs w:val="28"/>
        </w:rPr>
        <w:t>研究</w:t>
      </w:r>
    </w:p>
    <w:p w14:paraId="55F5FA1B" w14:textId="1A18E286" w:rsidR="00C95002" w:rsidRPr="00AF26E9" w:rsidRDefault="00C95002" w:rsidP="00C95002">
      <w:pPr>
        <w:pStyle w:val="a7"/>
        <w:ind w:left="1083" w:firstLineChars="0" w:firstLine="0"/>
        <w:rPr>
          <w:rFonts w:ascii="宋体" w:hAnsi="宋体"/>
          <w:sz w:val="24"/>
        </w:rPr>
      </w:pPr>
      <w:r w:rsidRPr="00CA47C1">
        <w:rPr>
          <w:rFonts w:ascii="宋体" w:hAnsi="宋体" w:hint="eastAsia"/>
          <w:sz w:val="24"/>
        </w:rPr>
        <w:t>将已有的风速资料和江苏省风电/光伏电厂发电功率数据按</w:t>
      </w:r>
      <w:r w:rsidR="00736D51">
        <w:rPr>
          <w:rFonts w:ascii="宋体" w:hAnsi="宋体" w:hint="eastAsia"/>
          <w:sz w:val="24"/>
        </w:rPr>
        <w:t>季节</w:t>
      </w:r>
      <w:r w:rsidRPr="00CA47C1">
        <w:rPr>
          <w:rFonts w:ascii="宋体" w:hAnsi="宋体" w:hint="eastAsia"/>
          <w:sz w:val="24"/>
        </w:rPr>
        <w:t>进行聚类，采用</w:t>
      </w:r>
      <m:oMath>
        <m:r>
          <w:rPr>
            <w:rFonts w:ascii="Cambria Math" w:hAnsi="Cambria Math" w:hint="eastAsia"/>
            <w:sz w:val="24"/>
          </w:rPr>
          <m:t>Unet</m:t>
        </m:r>
      </m:oMath>
      <w:r w:rsidRPr="00CA47C1">
        <w:rPr>
          <w:rFonts w:ascii="宋体" w:hAnsi="宋体" w:hint="eastAsia"/>
          <w:sz w:val="24"/>
        </w:rPr>
        <w:t>神经网络对</w:t>
      </w:r>
      <w:r w:rsidR="00DD4B56" w:rsidRPr="00DD4B56">
        <w:rPr>
          <w:rFonts w:ascii="宋体" w:hAnsi="宋体" w:hint="eastAsia"/>
          <w:sz w:val="24"/>
        </w:rPr>
        <w:t>已处理好的风速</w:t>
      </w:r>
      <w:r w:rsidRPr="00CA47C1">
        <w:rPr>
          <w:rFonts w:ascii="宋体" w:hAnsi="宋体" w:hint="eastAsia"/>
          <w:sz w:val="24"/>
        </w:rPr>
        <w:t>数据进行训练, 探索不同季节背景下风速与平均功率的关系。通过</w:t>
      </w:r>
      <w:r w:rsidR="003259AD" w:rsidRPr="003259AD">
        <w:rPr>
          <w:rFonts w:ascii="宋体" w:hAnsi="宋体" w:hint="eastAsia"/>
          <w:sz w:val="24"/>
        </w:rPr>
        <w:t>WRF</w:t>
      </w:r>
      <w:r w:rsidRPr="00CA47C1">
        <w:rPr>
          <w:rFonts w:ascii="宋体" w:hAnsi="宋体" w:hint="eastAsia"/>
          <w:sz w:val="24"/>
        </w:rPr>
        <w:t>进行预测并基于ECMWF ENS产品进行横向对比订正，将最终的订正后结果放</w:t>
      </w:r>
      <w:r w:rsidR="003259AD" w:rsidRPr="003259AD">
        <w:rPr>
          <w:rFonts w:ascii="宋体" w:hAnsi="宋体" w:hint="eastAsia"/>
          <w:sz w:val="24"/>
        </w:rPr>
        <w:t>WRF</w:t>
      </w:r>
      <w:r w:rsidR="003259AD" w:rsidRPr="003259AD">
        <w:rPr>
          <w:rFonts w:ascii="宋体" w:hAnsi="宋体"/>
          <w:sz w:val="24"/>
        </w:rPr>
        <w:t>-</w:t>
      </w:r>
      <w:r w:rsidR="003259AD" w:rsidRPr="003259AD">
        <w:rPr>
          <w:rFonts w:ascii="宋体" w:hAnsi="宋体" w:hint="eastAsia"/>
          <w:sz w:val="24"/>
        </w:rPr>
        <w:t>Unet</w:t>
      </w:r>
      <w:r w:rsidRPr="00CA47C1">
        <w:rPr>
          <w:rFonts w:ascii="宋体" w:hAnsi="宋体" w:hint="eastAsia"/>
          <w:sz w:val="24"/>
        </w:rPr>
        <w:t>中进行训练，最终得到</w:t>
      </w:r>
      <m:oMath>
        <m:r>
          <m:rPr>
            <m:sty m:val="p"/>
          </m:rPr>
          <w:rPr>
            <w:rFonts w:ascii="Cambria Math" w:hAnsi="Cambria Math"/>
            <w:sz w:val="24"/>
          </w:rPr>
          <m:t>10~15</m:t>
        </m:r>
      </m:oMath>
      <w:r w:rsidRPr="00CA47C1">
        <w:rPr>
          <w:rFonts w:ascii="宋体" w:hAnsi="宋体" w:hint="eastAsia"/>
          <w:sz w:val="24"/>
        </w:rPr>
        <w:t>天风功率预测结果。</w:t>
      </w:r>
    </w:p>
    <w:p w14:paraId="5888C6EF" w14:textId="77777777" w:rsidR="00C95002" w:rsidRPr="00DD4B56" w:rsidRDefault="00C95002" w:rsidP="00C95002">
      <w:pPr>
        <w:pStyle w:val="a7"/>
        <w:spacing w:line="600" w:lineRule="exact"/>
        <w:ind w:left="1081" w:firstLineChars="0" w:firstLine="0"/>
        <w:rPr>
          <w:rFonts w:ascii="宋体" w:hAnsi="宋体"/>
          <w:sz w:val="24"/>
        </w:rPr>
      </w:pPr>
    </w:p>
    <w:p w14:paraId="12449299" w14:textId="77777777" w:rsidR="00C95002" w:rsidRPr="00254211" w:rsidRDefault="00C95002" w:rsidP="00C95002">
      <w:pPr>
        <w:pStyle w:val="a7"/>
        <w:spacing w:line="600" w:lineRule="exact"/>
        <w:ind w:left="1081" w:firstLineChars="0" w:firstLine="0"/>
        <w:rPr>
          <w:rFonts w:ascii="华文仿宋" w:eastAsia="华文仿宋" w:hAnsi="华文仿宋" w:cs="仿宋"/>
          <w:b/>
          <w:bCs/>
          <w:sz w:val="28"/>
          <w:szCs w:val="28"/>
        </w:rPr>
      </w:pPr>
    </w:p>
    <w:p w14:paraId="6BB8ADE7" w14:textId="77777777" w:rsidR="00C95002" w:rsidRPr="00864C08" w:rsidRDefault="00C95002" w:rsidP="00C95002">
      <w:pPr>
        <w:ind w:left="1260"/>
      </w:pPr>
    </w:p>
    <w:p w14:paraId="6B19AA59" w14:textId="77777777" w:rsidR="00AC7FB1" w:rsidRPr="00C95002" w:rsidRDefault="00AC7FB1"/>
    <w:sectPr w:rsidR="00AC7FB1" w:rsidRPr="00C95002" w:rsidSect="008E6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059C" w14:textId="77777777" w:rsidR="008E6DED" w:rsidRDefault="008E6DED" w:rsidP="00C95002">
      <w:r>
        <w:separator/>
      </w:r>
    </w:p>
  </w:endnote>
  <w:endnote w:type="continuationSeparator" w:id="0">
    <w:p w14:paraId="7422CB76" w14:textId="77777777" w:rsidR="008E6DED" w:rsidRDefault="008E6DED" w:rsidP="00C95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E19C" w14:textId="77777777" w:rsidR="008E6DED" w:rsidRDefault="008E6DED" w:rsidP="00C95002">
      <w:r>
        <w:separator/>
      </w:r>
    </w:p>
  </w:footnote>
  <w:footnote w:type="continuationSeparator" w:id="0">
    <w:p w14:paraId="4DEBCE01" w14:textId="77777777" w:rsidR="008E6DED" w:rsidRDefault="008E6DED" w:rsidP="00C95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DEA"/>
    <w:multiLevelType w:val="multilevel"/>
    <w:tmpl w:val="06E93DEA"/>
    <w:lvl w:ilvl="0">
      <w:start w:val="1"/>
      <w:numFmt w:val="japaneseCounting"/>
      <w:lvlText w:val="（%1）"/>
      <w:lvlJc w:val="left"/>
      <w:pPr>
        <w:tabs>
          <w:tab w:val="num" w:pos="972"/>
        </w:tabs>
        <w:ind w:left="972" w:hanging="972"/>
      </w:pPr>
    </w:lvl>
    <w:lvl w:ilvl="1">
      <w:start w:val="1"/>
      <w:numFmt w:val="decimal"/>
      <w:lvlText w:val="%2."/>
      <w:lvlJc w:val="left"/>
      <w:pPr>
        <w:tabs>
          <w:tab w:val="num" w:pos="780"/>
        </w:tabs>
        <w:ind w:left="780" w:hanging="360"/>
      </w:pPr>
      <w:rPr>
        <w:b w:val="0"/>
      </w:rPr>
    </w:lvl>
    <w:lvl w:ilvl="2">
      <w:start w:val="1"/>
      <w:numFmt w:val="japaneseCounting"/>
      <w:lvlText w:val="%3、"/>
      <w:lvlJc w:val="left"/>
      <w:pPr>
        <w:tabs>
          <w:tab w:val="num" w:pos="1560"/>
        </w:tabs>
        <w:ind w:left="1560" w:hanging="720"/>
      </w:pPr>
    </w:lvl>
    <w:lvl w:ilvl="3">
      <w:start w:val="2"/>
      <w:numFmt w:val="decimal"/>
      <w:lvlText w:val="%4"/>
      <w:lvlJc w:val="left"/>
      <w:pPr>
        <w:ind w:left="1620" w:hanging="36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92633E5"/>
    <w:multiLevelType w:val="hybridMultilevel"/>
    <w:tmpl w:val="5666F086"/>
    <w:lvl w:ilvl="0" w:tplc="97BA67DC">
      <w:start w:val="1"/>
      <w:numFmt w:val="decimal"/>
      <w:lvlText w:val="（%1）"/>
      <w:lvlJc w:val="left"/>
      <w:pPr>
        <w:ind w:left="1081" w:hanging="440"/>
      </w:pPr>
      <w:rPr>
        <w:rFonts w:hint="eastAsia"/>
        <w:b/>
        <w:bCs/>
      </w:rPr>
    </w:lvl>
    <w:lvl w:ilvl="1" w:tplc="04090019" w:tentative="1">
      <w:start w:val="1"/>
      <w:numFmt w:val="lowerLetter"/>
      <w:lvlText w:val="%2)"/>
      <w:lvlJc w:val="left"/>
      <w:pPr>
        <w:ind w:left="1521" w:hanging="440"/>
      </w:pPr>
    </w:lvl>
    <w:lvl w:ilvl="2" w:tplc="0409001B" w:tentative="1">
      <w:start w:val="1"/>
      <w:numFmt w:val="lowerRoman"/>
      <w:lvlText w:val="%3."/>
      <w:lvlJc w:val="right"/>
      <w:pPr>
        <w:ind w:left="1961" w:hanging="440"/>
      </w:pPr>
    </w:lvl>
    <w:lvl w:ilvl="3" w:tplc="0409000F" w:tentative="1">
      <w:start w:val="1"/>
      <w:numFmt w:val="decimal"/>
      <w:lvlText w:val="%4."/>
      <w:lvlJc w:val="left"/>
      <w:pPr>
        <w:ind w:left="2401" w:hanging="440"/>
      </w:pPr>
    </w:lvl>
    <w:lvl w:ilvl="4" w:tplc="04090019" w:tentative="1">
      <w:start w:val="1"/>
      <w:numFmt w:val="lowerLetter"/>
      <w:lvlText w:val="%5)"/>
      <w:lvlJc w:val="left"/>
      <w:pPr>
        <w:ind w:left="2841" w:hanging="440"/>
      </w:pPr>
    </w:lvl>
    <w:lvl w:ilvl="5" w:tplc="0409001B" w:tentative="1">
      <w:start w:val="1"/>
      <w:numFmt w:val="lowerRoman"/>
      <w:lvlText w:val="%6."/>
      <w:lvlJc w:val="right"/>
      <w:pPr>
        <w:ind w:left="3281" w:hanging="440"/>
      </w:pPr>
    </w:lvl>
    <w:lvl w:ilvl="6" w:tplc="0409000F" w:tentative="1">
      <w:start w:val="1"/>
      <w:numFmt w:val="decimal"/>
      <w:lvlText w:val="%7."/>
      <w:lvlJc w:val="left"/>
      <w:pPr>
        <w:ind w:left="3721" w:hanging="440"/>
      </w:pPr>
    </w:lvl>
    <w:lvl w:ilvl="7" w:tplc="04090019" w:tentative="1">
      <w:start w:val="1"/>
      <w:numFmt w:val="lowerLetter"/>
      <w:lvlText w:val="%8)"/>
      <w:lvlJc w:val="left"/>
      <w:pPr>
        <w:ind w:left="4161" w:hanging="440"/>
      </w:pPr>
    </w:lvl>
    <w:lvl w:ilvl="8" w:tplc="0409001B" w:tentative="1">
      <w:start w:val="1"/>
      <w:numFmt w:val="lowerRoman"/>
      <w:lvlText w:val="%9."/>
      <w:lvlJc w:val="right"/>
      <w:pPr>
        <w:ind w:left="4601" w:hanging="440"/>
      </w:pPr>
    </w:lvl>
  </w:abstractNum>
  <w:num w:numId="1" w16cid:durableId="1984390409">
    <w:abstractNumId w:val="0"/>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700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46"/>
    <w:rsid w:val="00227C4A"/>
    <w:rsid w:val="00313E55"/>
    <w:rsid w:val="003259AD"/>
    <w:rsid w:val="004C6A57"/>
    <w:rsid w:val="004D3F96"/>
    <w:rsid w:val="005F0108"/>
    <w:rsid w:val="00632C17"/>
    <w:rsid w:val="00644AB6"/>
    <w:rsid w:val="00707B3A"/>
    <w:rsid w:val="00736D51"/>
    <w:rsid w:val="00754F2A"/>
    <w:rsid w:val="00814056"/>
    <w:rsid w:val="008E6DED"/>
    <w:rsid w:val="00985D58"/>
    <w:rsid w:val="00A83C46"/>
    <w:rsid w:val="00A87D81"/>
    <w:rsid w:val="00AC7FB1"/>
    <w:rsid w:val="00AD4863"/>
    <w:rsid w:val="00B24902"/>
    <w:rsid w:val="00B5379A"/>
    <w:rsid w:val="00BA0CA3"/>
    <w:rsid w:val="00BC17EB"/>
    <w:rsid w:val="00C17AD8"/>
    <w:rsid w:val="00C35E1E"/>
    <w:rsid w:val="00C95002"/>
    <w:rsid w:val="00D31915"/>
    <w:rsid w:val="00D723DB"/>
    <w:rsid w:val="00DA1684"/>
    <w:rsid w:val="00DD4B56"/>
    <w:rsid w:val="00E11943"/>
    <w:rsid w:val="00E96DE5"/>
    <w:rsid w:val="00EA7AE9"/>
    <w:rsid w:val="00EF2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C0DE1"/>
  <w15:chartTrackingRefBased/>
  <w15:docId w15:val="{4E8B0342-38C7-48AC-9BF5-FB079B93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002"/>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002"/>
    <w:pPr>
      <w:tabs>
        <w:tab w:val="center" w:pos="4153"/>
        <w:tab w:val="right" w:pos="8306"/>
      </w:tabs>
      <w:snapToGrid w:val="0"/>
      <w:jc w:val="center"/>
    </w:pPr>
    <w:rPr>
      <w:sz w:val="18"/>
      <w:szCs w:val="18"/>
    </w:rPr>
  </w:style>
  <w:style w:type="character" w:customStyle="1" w:styleId="a4">
    <w:name w:val="页眉 字符"/>
    <w:basedOn w:val="a0"/>
    <w:link w:val="a3"/>
    <w:uiPriority w:val="99"/>
    <w:rsid w:val="00C95002"/>
    <w:rPr>
      <w:sz w:val="18"/>
      <w:szCs w:val="18"/>
    </w:rPr>
  </w:style>
  <w:style w:type="paragraph" w:styleId="a5">
    <w:name w:val="footer"/>
    <w:basedOn w:val="a"/>
    <w:link w:val="a6"/>
    <w:uiPriority w:val="99"/>
    <w:unhideWhenUsed/>
    <w:rsid w:val="00C95002"/>
    <w:pPr>
      <w:tabs>
        <w:tab w:val="center" w:pos="4153"/>
        <w:tab w:val="right" w:pos="8306"/>
      </w:tabs>
      <w:snapToGrid w:val="0"/>
      <w:jc w:val="left"/>
    </w:pPr>
    <w:rPr>
      <w:sz w:val="18"/>
      <w:szCs w:val="18"/>
    </w:rPr>
  </w:style>
  <w:style w:type="character" w:customStyle="1" w:styleId="a6">
    <w:name w:val="页脚 字符"/>
    <w:basedOn w:val="a0"/>
    <w:link w:val="a5"/>
    <w:uiPriority w:val="99"/>
    <w:rsid w:val="00C95002"/>
    <w:rPr>
      <w:sz w:val="18"/>
      <w:szCs w:val="18"/>
    </w:rPr>
  </w:style>
  <w:style w:type="paragraph" w:styleId="a7">
    <w:name w:val="List Paragraph"/>
    <w:basedOn w:val="a"/>
    <w:uiPriority w:val="34"/>
    <w:qFormat/>
    <w:rsid w:val="00C95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28</cp:revision>
  <dcterms:created xsi:type="dcterms:W3CDTF">2024-04-04T22:48:00Z</dcterms:created>
  <dcterms:modified xsi:type="dcterms:W3CDTF">2024-04-06T14:57:00Z</dcterms:modified>
</cp:coreProperties>
</file>