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C3A666E">
      <w:pPr>
        <w:keepNext w:val="0"/>
        <w:keepLines w:val="0"/>
        <w:pageBreakBefore w:val="0"/>
        <w:widowControl w:val="0"/>
        <w:kinsoku/>
        <w:wordWrap/>
        <w:overflowPunct/>
        <w:topLinePunct w:val="0"/>
        <w:autoSpaceDE/>
        <w:autoSpaceDN/>
        <w:bidi w:val="0"/>
        <w:adjustRightInd/>
        <w:snapToGrid/>
        <w:spacing w:before="313" w:beforeLines="100" w:after="313" w:afterLines="100"/>
        <w:jc w:val="left"/>
        <w:textAlignment w:val="auto"/>
        <w:rPr>
          <w:rFonts w:hint="eastAsia" w:ascii="宋体" w:hAnsi="宋体" w:eastAsia="宋体" w:cs="宋体"/>
          <w:lang w:val="en-US" w:eastAsia="zh-CN"/>
        </w:rPr>
      </w:pPr>
      <w:r>
        <w:rPr>
          <w:rFonts w:hint="eastAsia" w:ascii="黑体" w:hAnsi="黑体" w:eastAsia="黑体" w:cs="黑体"/>
          <w:sz w:val="32"/>
          <w:szCs w:val="32"/>
          <w:lang w:val="en-US" w:eastAsia="zh-CN"/>
        </w:rPr>
        <w:t>1系统设计目的与意义</w:t>
      </w:r>
      <w:bookmarkStart w:id="34" w:name="_GoBack"/>
      <w:bookmarkEnd w:id="34"/>
    </w:p>
    <w:p w14:paraId="303D7FC2">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随着信息技术的发展，电子商务越来越普及，蛋糕商城系统的建设为蛋糕行业带来了新的发展机遇。相比于传统的线下蛋糕购买方式，蛋糕商城系统可以通过线上渠道满足用户对于便捷、快速、个性化的购买需求。电脑和移动设备的普及也为蛋糕商城系统的设计和开发提供了广阔的市场，电脑在处理数据、图片等信息方面更具优势，适合展示精美的蛋糕图片和复杂的交互功能。开发一个综合性的蛋糕商城网站，能够方便用户进行蛋糕浏览、选购和定制，从而提升用户体验。以下是该系统的设计目的与意义：</w:t>
      </w:r>
    </w:p>
    <w:p w14:paraId="1896661C">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（1）</w:t>
      </w:r>
      <w:r>
        <w:rPr>
          <w:rFonts w:hint="eastAsia" w:ascii="宋体" w:hAnsi="宋体" w:eastAsia="宋体" w:cs="宋体"/>
          <w:sz w:val="24"/>
          <w:szCs w:val="24"/>
          <w:lang w:val="en-US" w:eastAsia="zh-CN"/>
        </w:rPr>
        <w:t>市场的变化</w:t>
      </w:r>
    </w:p>
    <w:p w14:paraId="1DB14C5C">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随着生活水平的提高，用户对于甜品、尤其是蛋糕的需求逐渐增加，不再满足于传统线下门店的购买模式，更倾向于在便捷的线上平台进行挑选和定制。蛋糕商城系统可以帮助企业在电子商务市场中更好地发展，为用户提供多样化、个性化的选择，满足现代用户的高品质需求。</w:t>
      </w:r>
    </w:p>
    <w:p w14:paraId="76B4CC28">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（2）</w:t>
      </w:r>
      <w:r>
        <w:rPr>
          <w:rFonts w:hint="eastAsia" w:ascii="宋体" w:hAnsi="宋体" w:eastAsia="宋体" w:cs="宋体"/>
          <w:sz w:val="24"/>
          <w:szCs w:val="24"/>
          <w:lang w:val="en-US" w:eastAsia="zh-CN"/>
        </w:rPr>
        <w:t>蛋糕销售模式的创新</w:t>
      </w:r>
    </w:p>
    <w:p w14:paraId="4C45CA7C">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面对用户日益增长的需求，蛋糕商城系统能够为用户提供多样化的购买方式和配送模式。例如，用户可以选择当日送达或预约配送，系统还可以提供主题蛋糕、生日定制等服务，满足不同用户的需求。这种灵活的销售模式可以让企业更加贴近用户需求，提升客户满意度。</w:t>
      </w:r>
    </w:p>
    <w:p w14:paraId="1D0DB50E">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（3）</w:t>
      </w:r>
      <w:r>
        <w:rPr>
          <w:rFonts w:hint="eastAsia" w:ascii="宋体" w:hAnsi="宋体" w:eastAsia="宋体" w:cs="宋体"/>
          <w:sz w:val="24"/>
          <w:szCs w:val="24"/>
          <w:lang w:val="en-US" w:eastAsia="zh-CN"/>
        </w:rPr>
        <w:t>新的营销方式的应用</w:t>
      </w:r>
    </w:p>
    <w:p w14:paraId="64ED6494">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互联网快速发展的背景下，信息传播方式和速度不断提升，对于蛋糕企业来说，系统可以集成多种营销推广渠道，如社交媒体推广、SEO优化、搜索引擎推广等，帮助企业扩大品牌知名度。通过个性化推荐和定期促销活动，吸引更多潜在客户，并增强用户黏性。</w:t>
      </w:r>
    </w:p>
    <w:p w14:paraId="0AD93F0D">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（4）</w:t>
      </w:r>
      <w:r>
        <w:rPr>
          <w:rFonts w:hint="eastAsia" w:ascii="宋体" w:hAnsi="宋体" w:eastAsia="宋体" w:cs="宋体"/>
          <w:sz w:val="24"/>
          <w:szCs w:val="24"/>
          <w:lang w:val="en-US" w:eastAsia="zh-CN"/>
        </w:rPr>
        <w:t>多端适配的重要性</w:t>
      </w:r>
    </w:p>
    <w:p w14:paraId="673F8934">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随着移动端用户数量的增加，蛋糕商城系统不仅需要支持PC端，也需要支持移动端。移动端用户达到了数亿人，开发响应式的蛋糕商城网站，实现PC端和移动端的无缝衔接，是顺应市场趋势、获取更多用户的关键。因此，系统设计上应重视移动端优化，实现全网营销。</w:t>
      </w:r>
    </w:p>
    <w:p w14:paraId="101D49FD">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（5）</w:t>
      </w:r>
      <w:r>
        <w:rPr>
          <w:rFonts w:hint="eastAsia" w:ascii="宋体" w:hAnsi="宋体" w:eastAsia="宋体" w:cs="宋体"/>
          <w:sz w:val="24"/>
          <w:szCs w:val="24"/>
          <w:lang w:val="en-US" w:eastAsia="zh-CN"/>
        </w:rPr>
        <w:t>系统设计的价值和意义</w:t>
      </w:r>
    </w:p>
    <w:p w14:paraId="04AFE20C">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蛋糕商城系统通过线上平台的建设，为蛋糕企业带来了新的盈利模式，扩大了客户群体，提高了客户服务水平。系统设计不仅关注用户的浏览和购买体验，还提供了商家管理、数据分析等功能，帮助蛋糕企业优化运营。</w:t>
      </w:r>
    </w:p>
    <w:p w14:paraId="4E150023">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p>
    <w:p w14:paraId="046E5C44">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p>
    <w:p w14:paraId="5C79402C">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技术实现</w:t>
      </w:r>
      <w:r>
        <w:rPr>
          <w:rFonts w:hint="eastAsia" w:ascii="宋体" w:hAnsi="宋体" w:cs="宋体"/>
          <w:sz w:val="24"/>
          <w:szCs w:val="24"/>
          <w:lang w:val="en-US" w:eastAsia="zh-CN"/>
        </w:rPr>
        <w:t>：</w:t>
      </w:r>
    </w:p>
    <w:p w14:paraId="5F11BE20">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该蛋糕商城系统主要采用了Java编程语言，项目构建采用了Maven仓库，数据库选用MySQL关系型数据库，以提高数据查询和缓存效率。后端技术基于Servlet实现，前端则主要使用JSP和jQuery，以实现良好的交互效果。</w:t>
      </w:r>
    </w:p>
    <w:p w14:paraId="565A3CB5">
      <w:pPr>
        <w:rPr>
          <w:rFonts w:hint="default"/>
          <w:lang w:val="en-US" w:eastAsia="zh-CN"/>
        </w:rPr>
      </w:pPr>
    </w:p>
    <w:p w14:paraId="7BD2EC3D">
      <w:pPr>
        <w:keepNext w:val="0"/>
        <w:keepLines w:val="0"/>
        <w:pageBreakBefore w:val="0"/>
        <w:widowControl w:val="0"/>
        <w:kinsoku/>
        <w:wordWrap/>
        <w:overflowPunct/>
        <w:topLinePunct w:val="0"/>
        <w:autoSpaceDE/>
        <w:autoSpaceDN/>
        <w:bidi w:val="0"/>
        <w:adjustRightInd/>
        <w:snapToGrid/>
        <w:spacing w:before="313" w:beforeLines="100" w:after="313" w:afterLines="100"/>
        <w:jc w:val="left"/>
        <w:textAlignment w:val="auto"/>
        <w:outlineLvl w:val="0"/>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2需求分析</w:t>
      </w:r>
    </w:p>
    <w:p w14:paraId="3E2B0739">
      <w:pPr>
        <w:keepNext w:val="0"/>
        <w:keepLines w:val="0"/>
        <w:pageBreakBefore w:val="0"/>
        <w:widowControl w:val="0"/>
        <w:kinsoku/>
        <w:wordWrap/>
        <w:overflowPunct/>
        <w:topLinePunct w:val="0"/>
        <w:autoSpaceDE/>
        <w:autoSpaceDN/>
        <w:bidi w:val="0"/>
        <w:adjustRightInd/>
        <w:snapToGrid/>
        <w:spacing w:before="157" w:beforeLines="50" w:after="157" w:afterLines="50"/>
        <w:jc w:val="left"/>
        <w:textAlignment w:val="auto"/>
        <w:outlineLvl w:val="1"/>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2.1系统可行性分析</w:t>
      </w:r>
    </w:p>
    <w:p w14:paraId="5BE7C300">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蛋糕商城系统的可行性分析主要从技术、经济和操作三方面进行评估，确保系统开发的合理性和可行性。</w:t>
      </w:r>
    </w:p>
    <w:p w14:paraId="24FDC239">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（1）技术可行性</w:t>
      </w:r>
    </w:p>
    <w:p w14:paraId="187E11EF">
      <w:pPr>
        <w:keepNext w:val="0"/>
        <w:keepLines w:val="0"/>
        <w:pageBreakBefore w:val="0"/>
        <w:widowControl w:val="0"/>
        <w:kinsoku/>
        <w:wordWrap/>
        <w:overflowPunct/>
        <w:topLinePunct w:val="0"/>
        <w:autoSpaceDE/>
        <w:autoSpaceDN/>
        <w:bidi w:val="0"/>
        <w:adjustRightInd/>
        <w:snapToGrid/>
        <w:spacing w:line="300" w:lineRule="auto"/>
        <w:ind w:firstLine="720" w:firstLineChars="3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技术成熟度：该系统基于Java语言开发，使用了成熟的开发框架（如Spring、MySQL、Redis等），这些技术在电商系统中应用广泛，技术方案成熟稳定。</w:t>
      </w:r>
    </w:p>
    <w:p w14:paraId="1AF1D7C8">
      <w:pPr>
        <w:keepNext w:val="0"/>
        <w:keepLines w:val="0"/>
        <w:pageBreakBefore w:val="0"/>
        <w:widowControl w:val="0"/>
        <w:kinsoku/>
        <w:wordWrap/>
        <w:overflowPunct/>
        <w:topLinePunct w:val="0"/>
        <w:autoSpaceDE/>
        <w:autoSpaceDN/>
        <w:bidi w:val="0"/>
        <w:adjustRightInd/>
        <w:snapToGrid/>
        <w:spacing w:line="300" w:lineRule="auto"/>
        <w:ind w:firstLine="720" w:firstLineChars="3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开发环境：项目可以使用现有的开发工具（如IntelliJ IDEA、Maven等），并结合前端技术（如HTML、CSS、JavaScript、JSP、jQuery等），实现用户友好的交互界面和便捷的操作体验。</w:t>
      </w:r>
    </w:p>
    <w:p w14:paraId="2052BB9B">
      <w:pPr>
        <w:keepNext w:val="0"/>
        <w:keepLines w:val="0"/>
        <w:pageBreakBefore w:val="0"/>
        <w:widowControl w:val="0"/>
        <w:kinsoku/>
        <w:wordWrap/>
        <w:overflowPunct/>
        <w:topLinePunct w:val="0"/>
        <w:autoSpaceDE/>
        <w:autoSpaceDN/>
        <w:bidi w:val="0"/>
        <w:adjustRightInd/>
        <w:snapToGrid/>
        <w:spacing w:line="300" w:lineRule="auto"/>
        <w:ind w:firstLine="720" w:firstLineChars="3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架构：系统采用B/S（浏览器/服务器）架构，用户可以通过浏览器进行访问，操作简便，跨平台支持更广泛。使用MySQL作为关系型数据库，用于存储核心业务数据，结合Redis缓存以提高查询效率和系统响应速度。</w:t>
      </w:r>
    </w:p>
    <w:p w14:paraId="61FA8DDB">
      <w:pPr>
        <w:keepNext w:val="0"/>
        <w:keepLines w:val="0"/>
        <w:pageBreakBefore w:val="0"/>
        <w:widowControl w:val="0"/>
        <w:kinsoku/>
        <w:wordWrap/>
        <w:overflowPunct/>
        <w:topLinePunct w:val="0"/>
        <w:autoSpaceDE/>
        <w:autoSpaceDN/>
        <w:bidi w:val="0"/>
        <w:adjustRightInd/>
        <w:snapToGrid/>
        <w:spacing w:line="300" w:lineRule="auto"/>
        <w:ind w:firstLine="720" w:firstLineChars="3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数据安全性：基于主流的加密技术，可以保障用户信息和交易数据的安全性，并通过完善的权限控制和防护机制，保护系统免受网络攻击。</w:t>
      </w:r>
    </w:p>
    <w:p w14:paraId="09CE8320">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（2）经济可行性</w:t>
      </w:r>
    </w:p>
    <w:p w14:paraId="65E99784">
      <w:pPr>
        <w:keepNext w:val="0"/>
        <w:keepLines w:val="0"/>
        <w:pageBreakBefore w:val="0"/>
        <w:widowControl w:val="0"/>
        <w:kinsoku/>
        <w:wordWrap/>
        <w:overflowPunct/>
        <w:topLinePunct w:val="0"/>
        <w:autoSpaceDE/>
        <w:autoSpaceDN/>
        <w:bidi w:val="0"/>
        <w:adjustRightInd/>
        <w:snapToGrid/>
        <w:spacing w:line="300" w:lineRule="auto"/>
        <w:ind w:firstLine="720" w:firstLineChars="3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开发成本：由于所用的开发工具和技术基本是开源且免费的，所以开发成本主要集中在开发人力上。系统功能需求明确，可分阶段开发，降低了开发成本。</w:t>
      </w:r>
    </w:p>
    <w:p w14:paraId="15761882">
      <w:pPr>
        <w:keepNext w:val="0"/>
        <w:keepLines w:val="0"/>
        <w:pageBreakBefore w:val="0"/>
        <w:widowControl w:val="0"/>
        <w:kinsoku/>
        <w:wordWrap/>
        <w:overflowPunct/>
        <w:topLinePunct w:val="0"/>
        <w:autoSpaceDE/>
        <w:autoSpaceDN/>
        <w:bidi w:val="0"/>
        <w:adjustRightInd/>
        <w:snapToGrid/>
        <w:spacing w:line="300" w:lineRule="auto"/>
        <w:ind w:firstLine="720" w:firstLineChars="3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维护成本：采用成熟的框架和数据库系统，系统的维护成本较低，开发完成后仅需进行小规模更新和Bug修复。</w:t>
      </w:r>
    </w:p>
    <w:p w14:paraId="4C0D88B7">
      <w:pPr>
        <w:keepNext w:val="0"/>
        <w:keepLines w:val="0"/>
        <w:pageBreakBefore w:val="0"/>
        <w:widowControl w:val="0"/>
        <w:kinsoku/>
        <w:wordWrap/>
        <w:overflowPunct/>
        <w:topLinePunct w:val="0"/>
        <w:autoSpaceDE/>
        <w:autoSpaceDN/>
        <w:bidi w:val="0"/>
        <w:adjustRightInd/>
        <w:snapToGrid/>
        <w:spacing w:line="300" w:lineRule="auto"/>
        <w:ind w:firstLine="720" w:firstLineChars="3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收益预期：蛋糕商城系统将为蛋糕企业提供全新的营销渠道，帮助企业在激烈的市场竞争中吸引更多用户。通过定期促销和个性化推荐功能，提高用户购买率和复购率，进而提升企业收益。</w:t>
      </w:r>
    </w:p>
    <w:p w14:paraId="0B1AE987">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（3）操作可行性</w:t>
      </w:r>
    </w:p>
    <w:p w14:paraId="650138CB">
      <w:pPr>
        <w:keepNext w:val="0"/>
        <w:keepLines w:val="0"/>
        <w:pageBreakBefore w:val="0"/>
        <w:widowControl w:val="0"/>
        <w:kinsoku/>
        <w:wordWrap/>
        <w:overflowPunct/>
        <w:topLinePunct w:val="0"/>
        <w:autoSpaceDE/>
        <w:autoSpaceDN/>
        <w:bidi w:val="0"/>
        <w:adjustRightInd/>
        <w:snapToGrid/>
        <w:spacing w:line="300" w:lineRule="auto"/>
        <w:ind w:firstLine="720" w:firstLineChars="3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用户操作便捷性：系统界面设计简洁友好，用户可以快速完成注册、登录、浏览和下单等操作，符合用户的使用习惯。网站首页推荐和搜索功能将便于用户快速找到所需蛋糕，提升用户体验。</w:t>
      </w:r>
    </w:p>
    <w:p w14:paraId="1EDA5054">
      <w:pPr>
        <w:keepNext w:val="0"/>
        <w:keepLines w:val="0"/>
        <w:pageBreakBefore w:val="0"/>
        <w:widowControl w:val="0"/>
        <w:kinsoku/>
        <w:wordWrap/>
        <w:overflowPunct/>
        <w:topLinePunct w:val="0"/>
        <w:autoSpaceDE/>
        <w:autoSpaceDN/>
        <w:bidi w:val="0"/>
        <w:adjustRightInd/>
        <w:snapToGrid/>
        <w:spacing w:line="300" w:lineRule="auto"/>
        <w:ind w:firstLine="720" w:firstLineChars="3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商家操作便捷性：商家管理后台简化了库存、订单、用户数据的管理，使商家可以更高效地维护产品信息、进行订单管理，系统操作简单、易于上手，适合无专业背景的工作人员使用。</w:t>
      </w:r>
    </w:p>
    <w:p w14:paraId="2E419B4B">
      <w:pPr>
        <w:keepNext w:val="0"/>
        <w:keepLines w:val="0"/>
        <w:pageBreakBefore w:val="0"/>
        <w:widowControl w:val="0"/>
        <w:kinsoku/>
        <w:wordWrap/>
        <w:overflowPunct/>
        <w:topLinePunct w:val="0"/>
        <w:autoSpaceDE/>
        <w:autoSpaceDN/>
        <w:bidi w:val="0"/>
        <w:adjustRightInd/>
        <w:snapToGrid/>
        <w:spacing w:line="300" w:lineRule="auto"/>
        <w:ind w:firstLine="720" w:firstLineChars="3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推广难度：由于目前市场上存在多个知名的电商平台，蛋糕商城系统需要制定合理的推广策略，以确保系统能够获得用户和商家的关注。不过，通过社交媒体、线下活动等方式进行宣传，系统有望在目标用户群体中快速积累一定的市场份额。</w:t>
      </w:r>
    </w:p>
    <w:p w14:paraId="05FEAF32">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综上所述，该蛋糕商城系统在技术、经济、操作和法律方面均具备可行性，能够有效满足蛋糕企业和用户的需求，具有较高的应用价值和市场潜力。因此，系统开发具备较高的可行性。</w:t>
      </w:r>
    </w:p>
    <w:p w14:paraId="13C9BA19">
      <w:pPr>
        <w:rPr>
          <w:rFonts w:hint="default"/>
          <w:lang w:val="en-US" w:eastAsia="zh-CN"/>
        </w:rPr>
      </w:pPr>
    </w:p>
    <w:p w14:paraId="1BB4CFC0">
      <w:pPr>
        <w:keepNext w:val="0"/>
        <w:keepLines w:val="0"/>
        <w:pageBreakBefore w:val="0"/>
        <w:widowControl w:val="0"/>
        <w:kinsoku/>
        <w:wordWrap/>
        <w:overflowPunct/>
        <w:topLinePunct w:val="0"/>
        <w:autoSpaceDE/>
        <w:autoSpaceDN/>
        <w:bidi w:val="0"/>
        <w:adjustRightInd/>
        <w:snapToGrid/>
        <w:spacing w:before="157" w:beforeLines="50" w:after="157" w:afterLines="50"/>
        <w:jc w:val="left"/>
        <w:textAlignment w:val="auto"/>
        <w:outlineLvl w:val="1"/>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2.2系统的功能需求</w:t>
      </w:r>
    </w:p>
    <w:p w14:paraId="1857241F">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蛋糕商城系统是一个综合性电商平台，通过用例图反映用户的实际交互需求。该系统功能丰富，此处选取其中5个主要用例，分别为注册/登录、浏览首页、搜索蛋糕、查看蛋糕详情、加入购物车。</w:t>
      </w:r>
    </w:p>
    <w:p w14:paraId="71C51C92">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蛋糕商城系统中，首页主要分为三个基础模块，分别为推荐、热销、促销栏。用户可以根据需求在相应模块中查看蛋糕信息。此外，用户可以通过上方的搜索栏查找目标蛋糕，并查看详情和将商品加入购物车。以下用例均是用户能够直接进行的操作，具体如下所述：</w:t>
      </w:r>
    </w:p>
    <w:p w14:paraId="771E3166">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 注册/登录：用户通过邮箱或手机号注册新账号，注册成功后可使用账号密码登录系统。</w:t>
      </w:r>
    </w:p>
    <w:p w14:paraId="01D574FD">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 浏览首页：用户进入首页后可以查看推荐、热销、促销等蛋糕信息，获得购买灵感和促销资讯。</w:t>
      </w:r>
    </w:p>
    <w:p w14:paraId="7F9E078E">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 搜索蛋糕：用户在搜索框输入关键词（如蛋糕种类、口味、价格等）进行模糊查询，快速找到符合需求的蛋糕。</w:t>
      </w:r>
    </w:p>
    <w:p w14:paraId="1AD8C4A6">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 查看蛋糕详情：用户点击蛋糕商品后进入详情页面，查看蛋糕的详细信息，包括图片、描述、价格、评价等。</w:t>
      </w:r>
    </w:p>
    <w:p w14:paraId="7705BA51">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 加入购物车：用户在商品详情页点击“加入购物车”按钮，将选中的蛋糕添加至购物车，以便后续结算。</w:t>
      </w:r>
    </w:p>
    <w:p w14:paraId="3DD9964E">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以下用例图展示了用户与蛋糕商城系统的交互关系，包括注册/登录、浏览首页、搜索蛋糕、查看详情和加入购物车等主要用例（如图2-</w:t>
      </w:r>
      <w:r>
        <w:rPr>
          <w:rFonts w:hint="eastAsia" w:ascii="宋体" w:hAnsi="宋体" w:cs="宋体"/>
          <w:sz w:val="24"/>
          <w:szCs w:val="24"/>
          <w:lang w:val="en-US" w:eastAsia="zh-CN"/>
        </w:rPr>
        <w:t>2</w:t>
      </w:r>
      <w:r>
        <w:rPr>
          <w:rFonts w:hint="eastAsia" w:ascii="宋体" w:hAnsi="宋体" w:eastAsia="宋体" w:cs="宋体"/>
          <w:sz w:val="24"/>
          <w:szCs w:val="24"/>
          <w:lang w:val="en-US" w:eastAsia="zh-CN"/>
        </w:rPr>
        <w:t xml:space="preserve"> 顾客用例图所示）：</w:t>
      </w:r>
    </w:p>
    <w:p w14:paraId="3E5A7687">
      <w:pPr>
        <w:rPr>
          <w:rFonts w:ascii="宋体" w:hAnsi="宋体" w:eastAsia="宋体" w:cs="宋体"/>
          <w:sz w:val="24"/>
          <w:szCs w:val="24"/>
        </w:rPr>
      </w:pPr>
      <w:r>
        <w:rPr>
          <w:rFonts w:ascii="宋体" w:hAnsi="宋体" w:eastAsia="宋体" w:cs="宋体"/>
          <w:sz w:val="24"/>
          <w:szCs w:val="24"/>
        </w:rPr>
        <w:drawing>
          <wp:inline distT="0" distB="0" distL="114300" distR="114300">
            <wp:extent cx="1644015" cy="4194810"/>
            <wp:effectExtent l="0" t="0" r="6985" b="889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1644015" cy="4194810"/>
                    </a:xfrm>
                    <a:prstGeom prst="rect">
                      <a:avLst/>
                    </a:prstGeom>
                    <a:noFill/>
                    <a:ln w="9525">
                      <a:noFill/>
                    </a:ln>
                  </pic:spPr>
                </pic:pic>
              </a:graphicData>
            </a:graphic>
          </wp:inline>
        </w:drawing>
      </w:r>
    </w:p>
    <w:p w14:paraId="6B9A5955">
      <w:pPr>
        <w:pStyle w:val="4"/>
        <w:rPr>
          <w:rFonts w:hint="eastAsia" w:ascii="宋体" w:hAnsi="宋体" w:eastAsia="宋体" w:cs="宋体"/>
          <w:sz w:val="21"/>
          <w:szCs w:val="21"/>
          <w:lang w:val="en-US" w:eastAsia="zh-CN"/>
        </w:rPr>
      </w:pPr>
      <w:r>
        <w:rPr>
          <w:rFonts w:hint="default" w:ascii="宋体" w:hAnsi="宋体" w:eastAsia="宋体" w:cs="宋体"/>
          <w:sz w:val="21"/>
          <w:szCs w:val="21"/>
          <w:lang w:val="en-US" w:eastAsia="zh-CN"/>
        </w:rPr>
        <w:t xml:space="preserve">图 </w:t>
      </w:r>
      <w:r>
        <w:rPr>
          <w:rFonts w:hint="eastAsia" w:ascii="宋体" w:hAnsi="宋体" w:eastAsia="宋体" w:cs="宋体"/>
          <w:sz w:val="21"/>
          <w:szCs w:val="21"/>
          <w:lang w:val="en-US" w:eastAsia="zh-CN"/>
        </w:rPr>
        <w:t>2-2 顾客用例图</w:t>
      </w:r>
    </w:p>
    <w:p w14:paraId="772E7DDF">
      <w:pPr>
        <w:rPr>
          <w:rFonts w:hint="default"/>
          <w:sz w:val="24"/>
          <w:szCs w:val="24"/>
          <w:lang w:val="en-US" w:eastAsia="zh-CN"/>
        </w:rPr>
      </w:pPr>
    </w:p>
    <w:p w14:paraId="655DE97A">
      <w:pPr>
        <w:keepNext w:val="0"/>
        <w:keepLines w:val="0"/>
        <w:pageBreakBefore w:val="0"/>
        <w:widowControl w:val="0"/>
        <w:kinsoku/>
        <w:wordWrap/>
        <w:overflowPunct/>
        <w:topLinePunct w:val="0"/>
        <w:autoSpaceDE/>
        <w:autoSpaceDN/>
        <w:bidi w:val="0"/>
        <w:adjustRightInd/>
        <w:snapToGrid/>
        <w:spacing w:before="313" w:beforeLines="100" w:after="313" w:afterLines="100"/>
        <w:jc w:val="left"/>
        <w:textAlignment w:val="auto"/>
        <w:outlineLvl w:val="0"/>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3系统功能结构模块</w:t>
      </w:r>
    </w:p>
    <w:p w14:paraId="5E8D1B79">
      <w:pPr>
        <w:keepNext w:val="0"/>
        <w:keepLines w:val="0"/>
        <w:pageBreakBefore w:val="0"/>
        <w:widowControl w:val="0"/>
        <w:kinsoku/>
        <w:wordWrap/>
        <w:overflowPunct/>
        <w:topLinePunct w:val="0"/>
        <w:autoSpaceDE/>
        <w:autoSpaceDN/>
        <w:bidi w:val="0"/>
        <w:adjustRightInd/>
        <w:snapToGrid/>
        <w:spacing w:before="157" w:beforeLines="50" w:after="157" w:afterLines="50"/>
        <w:jc w:val="left"/>
        <w:textAlignment w:val="auto"/>
        <w:outlineLvl w:val="1"/>
        <w:rPr>
          <w:rFonts w:hint="eastAsia"/>
          <w:sz w:val="24"/>
          <w:szCs w:val="24"/>
          <w:lang w:val="en-US" w:eastAsia="zh-CN"/>
        </w:rPr>
      </w:pPr>
      <w:r>
        <w:rPr>
          <w:rFonts w:hint="eastAsia" w:ascii="黑体" w:hAnsi="黑体" w:eastAsia="黑体" w:cs="黑体"/>
          <w:sz w:val="30"/>
          <w:szCs w:val="30"/>
          <w:lang w:val="en-US" w:eastAsia="zh-CN"/>
        </w:rPr>
        <w:t>3.1系统功能结构图</w:t>
      </w:r>
    </w:p>
    <w:p w14:paraId="456590B0">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sz w:val="24"/>
          <w:szCs w:val="24"/>
          <w:lang w:val="en-US" w:eastAsia="zh-CN"/>
        </w:rPr>
      </w:pPr>
      <w:r>
        <w:rPr>
          <w:rFonts w:hint="default"/>
          <w:sz w:val="24"/>
          <w:szCs w:val="24"/>
          <w:lang w:val="en-US" w:eastAsia="zh-CN"/>
        </w:rPr>
        <w:t xml:space="preserve"> 蛋糕商城系统具备丰富的功能并划分为明确的区域。总体可分为</w:t>
      </w:r>
      <w:r>
        <w:rPr>
          <w:rFonts w:hint="eastAsia"/>
          <w:sz w:val="24"/>
          <w:szCs w:val="24"/>
          <w:lang w:val="en-US" w:eastAsia="zh-CN"/>
        </w:rPr>
        <w:t>两</w:t>
      </w:r>
      <w:r>
        <w:rPr>
          <w:rFonts w:hint="default"/>
          <w:sz w:val="24"/>
          <w:szCs w:val="24"/>
          <w:lang w:val="en-US" w:eastAsia="zh-CN"/>
        </w:rPr>
        <w:t>个大板块：管理员功能板块、用户功能板块。这</w:t>
      </w:r>
      <w:r>
        <w:rPr>
          <w:rFonts w:hint="eastAsia"/>
          <w:sz w:val="24"/>
          <w:szCs w:val="24"/>
          <w:lang w:val="en-US" w:eastAsia="zh-CN"/>
        </w:rPr>
        <w:t>两个</w:t>
      </w:r>
      <w:r>
        <w:rPr>
          <w:rFonts w:hint="default"/>
          <w:sz w:val="24"/>
          <w:szCs w:val="24"/>
          <w:lang w:val="en-US" w:eastAsia="zh-CN"/>
        </w:rPr>
        <w:t>板块又可细分为不同的子功能模块。</w:t>
      </w:r>
    </w:p>
    <w:p w14:paraId="71FF6660">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sz w:val="24"/>
          <w:szCs w:val="24"/>
          <w:lang w:val="en-US" w:eastAsia="zh-CN"/>
        </w:rPr>
      </w:pPr>
      <w:r>
        <w:rPr>
          <w:rFonts w:hint="default"/>
          <w:sz w:val="24"/>
          <w:szCs w:val="24"/>
          <w:lang w:val="en-US" w:eastAsia="zh-CN"/>
        </w:rPr>
        <w:t xml:space="preserve"> 各个板块实现的功能分别为：</w:t>
      </w:r>
    </w:p>
    <w:p w14:paraId="36AA3E6B">
      <w:pPr>
        <w:rPr>
          <w:rFonts w:hint="default"/>
          <w:lang w:val="en-US" w:eastAsia="zh-CN"/>
        </w:rPr>
      </w:pPr>
      <w:r>
        <w:rPr>
          <w:rFonts w:ascii="宋体" w:hAnsi="宋体" w:eastAsia="宋体" w:cs="宋体"/>
          <w:sz w:val="24"/>
          <w:szCs w:val="24"/>
        </w:rPr>
        <w:drawing>
          <wp:inline distT="0" distB="0" distL="114300" distR="114300">
            <wp:extent cx="5646420" cy="1866265"/>
            <wp:effectExtent l="0" t="0" r="5080" b="635"/>
            <wp:docPr id="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6"/>
                    <pic:cNvPicPr>
                      <a:picLocks noChangeAspect="1"/>
                    </pic:cNvPicPr>
                  </pic:nvPicPr>
                  <pic:blipFill>
                    <a:blip r:embed="rId6"/>
                    <a:stretch>
                      <a:fillRect/>
                    </a:stretch>
                  </pic:blipFill>
                  <pic:spPr>
                    <a:xfrm>
                      <a:off x="0" y="0"/>
                      <a:ext cx="5646420" cy="1866265"/>
                    </a:xfrm>
                    <a:prstGeom prst="rect">
                      <a:avLst/>
                    </a:prstGeom>
                    <a:noFill/>
                    <a:ln w="9525">
                      <a:noFill/>
                    </a:ln>
                  </pic:spPr>
                </pic:pic>
              </a:graphicData>
            </a:graphic>
          </wp:inline>
        </w:drawing>
      </w:r>
    </w:p>
    <w:p w14:paraId="1C1C6A1B">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普通用户功能</w:t>
      </w:r>
    </w:p>
    <w:p w14:paraId="2A7C6EB7">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（1）用户管理：</w:t>
      </w:r>
    </w:p>
    <w:p w14:paraId="67C27032">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注册：用户可以创建新账户。</w:t>
      </w:r>
    </w:p>
    <w:p w14:paraId="266B31A0">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登录：用户登录系统，访问个人功能。</w:t>
      </w:r>
    </w:p>
    <w:p w14:paraId="1655CBD7">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找回密码：用户可通过邮箱或手机找回密码。</w:t>
      </w:r>
    </w:p>
    <w:p w14:paraId="5A5B8194">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（2）商品浏览：</w:t>
      </w:r>
    </w:p>
    <w:p w14:paraId="04AE4054">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商品分类浏览：用户根据商品类别浏览不同的蛋糕产品。</w:t>
      </w:r>
    </w:p>
    <w:p w14:paraId="2207C9BE">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商品搜索：用户通过关键词搜索特定蛋糕产品。</w:t>
      </w:r>
    </w:p>
    <w:p w14:paraId="643D3D57">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商品详情查看：查看选定蛋糕的详细信息，包括图片、描述、价格等。</w:t>
      </w:r>
    </w:p>
    <w:p w14:paraId="599D13EC">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（3）购物功能：</w:t>
      </w:r>
    </w:p>
    <w:p w14:paraId="795704E9">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购物车管理：用户将商品添加到购物车，查看和管理购物车内的商品。</w:t>
      </w:r>
    </w:p>
    <w:p w14:paraId="282AC7E9">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收藏夹：用户将喜欢的商品加入收藏夹，方便后续查看。</w:t>
      </w:r>
    </w:p>
    <w:p w14:paraId="0FCD87AE">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在线支付：用户完成订单的支付操作。</w:t>
      </w:r>
    </w:p>
    <w:p w14:paraId="07F936AF">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（4）订单管理：</w:t>
      </w:r>
    </w:p>
    <w:p w14:paraId="57D8B90A">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订单提交：用户确认购物车内商品并提交订单。</w:t>
      </w:r>
    </w:p>
    <w:p w14:paraId="27B96F95">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订单查询：用户查看订单的状态和详情。</w:t>
      </w:r>
    </w:p>
    <w:p w14:paraId="6D55A017">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订单评价：用户对已完成的订单进行评价。</w:t>
      </w:r>
    </w:p>
    <w:p w14:paraId="23C22714">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（5）个人中心：</w:t>
      </w:r>
    </w:p>
    <w:p w14:paraId="0055DEB6">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个人信息维护：用户维护和更新个人资料。</w:t>
      </w:r>
    </w:p>
    <w:p w14:paraId="7331C3EB">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收货地址管理：用户管理配送地址信息。</w:t>
      </w:r>
    </w:p>
    <w:p w14:paraId="7871E4E7">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消息通知：用户接收系统或管理员的通知消息。</w:t>
      </w:r>
    </w:p>
    <w:p w14:paraId="1C19031C">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p>
    <w:p w14:paraId="5EF0915B">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管理员功能</w:t>
      </w:r>
    </w:p>
    <w:p w14:paraId="466AD5BB">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（1）商品管理：</w:t>
      </w:r>
    </w:p>
    <w:p w14:paraId="1BD7026E">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商品上下架：管理员管理商品的上架和下架状态。</w:t>
      </w:r>
    </w:p>
    <w:p w14:paraId="7BD1D495">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商品分类管理：管理员添加、编辑或删除商品类别。</w:t>
      </w:r>
    </w:p>
    <w:p w14:paraId="50A9944B">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库存管理：管理员管理商品的库存数量。</w:t>
      </w:r>
    </w:p>
    <w:p w14:paraId="7B9F2DF5">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（2）订单管理：</w:t>
      </w:r>
    </w:p>
    <w:p w14:paraId="55EC76D3">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订单查询处理：管理员查看并处理所有订单。</w:t>
      </w:r>
    </w:p>
    <w:p w14:paraId="376474FC">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退款处理：管理员处理用户的退款申请。</w:t>
      </w:r>
    </w:p>
    <w:p w14:paraId="2BEEEC1D">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配送管理：管理员安排订单的配送状态和物流信息。</w:t>
      </w:r>
    </w:p>
    <w:p w14:paraId="0393515C">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（3）用户管理：</w:t>
      </w:r>
    </w:p>
    <w:p w14:paraId="6439EC24">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用户信息管理：管理员查看和管理用户的基本信息。</w:t>
      </w:r>
    </w:p>
    <w:p w14:paraId="1342B44E">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用户权限管理：管理员设定用户权限（如管理员、普通用户）。</w:t>
      </w:r>
    </w:p>
    <w:p w14:paraId="16E2017D">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用户反馈处理：管理员查看并处理用户提交的反馈或投诉。</w:t>
      </w:r>
    </w:p>
    <w:p w14:paraId="6C035F5C">
      <w:pPr>
        <w:rPr>
          <w:rFonts w:hint="default"/>
          <w:lang w:val="en-US" w:eastAsia="zh-CN"/>
        </w:rPr>
      </w:pPr>
    </w:p>
    <w:p w14:paraId="276F783A">
      <w:pPr>
        <w:keepNext w:val="0"/>
        <w:keepLines w:val="0"/>
        <w:pageBreakBefore w:val="0"/>
        <w:widowControl w:val="0"/>
        <w:kinsoku/>
        <w:wordWrap/>
        <w:overflowPunct/>
        <w:topLinePunct w:val="0"/>
        <w:autoSpaceDE/>
        <w:autoSpaceDN/>
        <w:bidi w:val="0"/>
        <w:adjustRightInd/>
        <w:snapToGrid/>
        <w:spacing w:before="157" w:beforeLines="50" w:after="157" w:afterLines="50"/>
        <w:jc w:val="left"/>
        <w:textAlignment w:val="auto"/>
        <w:outlineLvl w:val="1"/>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3.2系统流程图</w:t>
      </w:r>
    </w:p>
    <w:p w14:paraId="15D150B5">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蛋糕商城系统流程图是用于描述蛋糕商城的业务流程和系统功能的图示工具。它通过黑盒子形式，用图形符号表示系统各个模块及其之间的数据流动情况，帮助开发人员全面了解系统的工作流程，并为后续的开发和分析提供便利。系统流程图还增强了开发团队之间的沟通和协作，使得系统的分析和设计更加合理和高效。以下是蛋糕商城系统流程图的文字表述部分：</w:t>
      </w:r>
    </w:p>
    <w:p w14:paraId="4F8536C4">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蛋糕商城的使用流程中，首先用户需要进行登录操作，输入用户名和密码进行身份验证。登录成功后，用户将进入商城首页，在首页可以浏览商城的热销蛋糕、最新活动、特价商品等信息。用户可以通过搜索功能查找自己感兴趣的蛋糕或商品，并根据需求进行筛选。</w:t>
      </w:r>
    </w:p>
    <w:p w14:paraId="6C8051D1">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当用户选择某个商品时，可以进入商品详情页面，查看蛋糕的详细描述、价格、配料信息、评价等内容。如果用户决定购买该商品，可以将其添加到购物车。购物车页面会显示用户已选择的商品列表及其数量、总价等信息，用户可以修改商品数量或删除商品。</w:t>
      </w:r>
    </w:p>
    <w:p w14:paraId="7A1CD6A2">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结算环节，用户可以选择配送地址、支付方式等信息，完成订单提交。当订单生成后，系统会进行支付处理，支持多种支付方式（如支付宝、微信支付等），支付成功后，订单状态将更新为“已支付”，并进入配送流程。用户可以在“我的订单”页面查看订单的实时状态，包括待发货、已发货、已完成等状态。</w:t>
      </w:r>
    </w:p>
    <w:p w14:paraId="3657246D">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此外，用户可以在个人页面管理个人信息、查看积分、查看购物历史和订单状态等。在“我的收藏”中，用户可以查看自己喜欢的蛋糕或商品，并可以随时加入购物车或直接购买。</w:t>
      </w:r>
    </w:p>
    <w:p w14:paraId="7B31B672">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当用户完成操作或想要返回上一级页面时，系统将提供明显的返回按钮或提示，帮助用户快速切换页面或功能模块。系统流程图有助于清晰地展示整个蛋糕商城系统的功能与流程，确保系统开发和用户操作的高效性。</w:t>
      </w:r>
    </w:p>
    <w:p w14:paraId="40B79338">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宋体" w:hAnsi="宋体" w:eastAsia="宋体" w:cs="宋体"/>
          <w:sz w:val="24"/>
          <w:szCs w:val="24"/>
          <w:lang w:val="en-US" w:eastAsia="zh-CN"/>
        </w:rPr>
      </w:pPr>
      <w:r>
        <w:rPr>
          <w:rFonts w:hint="eastAsia" w:ascii="宋体" w:hAnsi="宋体" w:cs="宋体"/>
          <w:sz w:val="24"/>
          <w:szCs w:val="24"/>
          <w:lang w:val="en-US" w:eastAsia="zh-CN"/>
        </w:rPr>
        <w:t>具体如图3-2 系统流程图所示：</w:t>
      </w:r>
    </w:p>
    <w:p w14:paraId="59EA2653">
      <w:pPr>
        <w:rPr>
          <w:rFonts w:ascii="宋体" w:hAnsi="宋体" w:eastAsia="宋体" w:cs="宋体"/>
          <w:sz w:val="24"/>
          <w:szCs w:val="24"/>
        </w:rPr>
      </w:pPr>
      <w:r>
        <w:rPr>
          <w:rFonts w:ascii="宋体" w:hAnsi="宋体" w:eastAsia="宋体" w:cs="宋体"/>
          <w:sz w:val="24"/>
          <w:szCs w:val="24"/>
        </w:rPr>
        <w:drawing>
          <wp:inline distT="0" distB="0" distL="114300" distR="114300">
            <wp:extent cx="2399665" cy="8037195"/>
            <wp:effectExtent l="0" t="0" r="635" b="1905"/>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7"/>
                    <a:stretch>
                      <a:fillRect/>
                    </a:stretch>
                  </pic:blipFill>
                  <pic:spPr>
                    <a:xfrm>
                      <a:off x="0" y="0"/>
                      <a:ext cx="2399665" cy="8037195"/>
                    </a:xfrm>
                    <a:prstGeom prst="rect">
                      <a:avLst/>
                    </a:prstGeom>
                    <a:noFill/>
                    <a:ln w="9525">
                      <a:noFill/>
                    </a:ln>
                  </pic:spPr>
                </pic:pic>
              </a:graphicData>
            </a:graphic>
          </wp:inline>
        </w:drawing>
      </w:r>
    </w:p>
    <w:p w14:paraId="7291F451">
      <w:pPr>
        <w:pStyle w:val="4"/>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 xml:space="preserve">图 </w:t>
      </w:r>
      <w:r>
        <w:rPr>
          <w:rFonts w:hint="eastAsia" w:ascii="宋体" w:hAnsi="宋体" w:eastAsia="宋体" w:cs="宋体"/>
          <w:sz w:val="21"/>
          <w:szCs w:val="21"/>
          <w:lang w:val="en-US" w:eastAsia="zh-CN"/>
        </w:rPr>
        <w:t>3-2 系统流程图</w:t>
      </w:r>
    </w:p>
    <w:p w14:paraId="751E5880">
      <w:pPr>
        <w:rPr>
          <w:rFonts w:ascii="宋体" w:hAnsi="宋体" w:eastAsia="宋体" w:cs="宋体"/>
          <w:sz w:val="24"/>
          <w:szCs w:val="24"/>
        </w:rPr>
      </w:pPr>
    </w:p>
    <w:p w14:paraId="27B078B8">
      <w:pPr>
        <w:rPr>
          <w:rFonts w:hint="eastAsia" w:ascii="宋体" w:hAnsi="宋体" w:eastAsia="宋体" w:cs="宋体"/>
          <w:sz w:val="24"/>
          <w:szCs w:val="24"/>
          <w:lang w:val="en-US" w:eastAsia="zh-CN"/>
        </w:rPr>
      </w:pPr>
    </w:p>
    <w:p w14:paraId="14F00EB3">
      <w:pPr>
        <w:keepNext w:val="0"/>
        <w:keepLines w:val="0"/>
        <w:pageBreakBefore w:val="0"/>
        <w:widowControl w:val="0"/>
        <w:kinsoku/>
        <w:wordWrap/>
        <w:overflowPunct/>
        <w:topLinePunct w:val="0"/>
        <w:autoSpaceDE/>
        <w:autoSpaceDN/>
        <w:bidi w:val="0"/>
        <w:adjustRightInd/>
        <w:snapToGrid/>
        <w:spacing w:before="313" w:beforeLines="100" w:after="313" w:afterLines="100"/>
        <w:jc w:val="left"/>
        <w:textAlignment w:val="auto"/>
        <w:outlineLvl w:val="0"/>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4抽象视图设计</w:t>
      </w:r>
    </w:p>
    <w:p w14:paraId="7F931D5D">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视图表达了人与系统交互过程中某一时刻系统的状态，以及用户在这一时刻可能改变系统状态的方法。视图抽象设计通过组合模型概念中的对象和对象操作，提供系统运行的方法和方式，为具体的设计提供指导，并要为系统的不同方案提供灵活的界面选择。视图抽象设计阶段就是仔细研究系统的对象模型，列出其系统状态，对每一个视图抽象出其中设计的对象，以及对象的属性和行为。在视图设计过程的初级阶段,视图的描述没有必要十分具体。具体视图在人机界面设计后期需要完善的。而在人机界面设计最终完成之前的不同设计阶段产生的视图都会有不同程度的抽象性。所有相对具体的视图都是从某种程度的抽象视图具体化而得到的。在抽象设计阶段，只需要考虑可能的交互操作和需要的信息，至于具体交互系统的细节实现则不必考虑，以适应交互的灵活性。该系统的抽象视图设计如图4-</w:t>
      </w:r>
      <w:r>
        <w:rPr>
          <w:rFonts w:hint="eastAsia" w:ascii="宋体" w:hAnsi="宋体" w:cs="宋体"/>
          <w:sz w:val="24"/>
          <w:szCs w:val="24"/>
          <w:lang w:val="en-US" w:eastAsia="zh-CN"/>
        </w:rPr>
        <w:t>1 抽象视图设计</w:t>
      </w:r>
      <w:r>
        <w:rPr>
          <w:rFonts w:hint="eastAsia" w:ascii="宋体" w:hAnsi="宋体" w:eastAsia="宋体" w:cs="宋体"/>
          <w:sz w:val="24"/>
          <w:szCs w:val="24"/>
          <w:lang w:val="en-US" w:eastAsia="zh-CN"/>
        </w:rPr>
        <w:t>所示。</w:t>
      </w:r>
    </w:p>
    <w:p w14:paraId="38BABDE6">
      <w:pPr>
        <w:rPr>
          <w:rFonts w:ascii="宋体" w:hAnsi="宋体" w:eastAsia="宋体" w:cs="宋体"/>
          <w:sz w:val="24"/>
          <w:szCs w:val="24"/>
        </w:rPr>
      </w:pPr>
      <w:r>
        <w:rPr>
          <w:rFonts w:ascii="宋体" w:hAnsi="宋体" w:eastAsia="宋体" w:cs="宋体"/>
          <w:sz w:val="24"/>
          <w:szCs w:val="24"/>
        </w:rPr>
        <w:drawing>
          <wp:inline distT="0" distB="0" distL="114300" distR="114300">
            <wp:extent cx="3781425" cy="4400550"/>
            <wp:effectExtent l="0" t="0" r="3175" b="635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8"/>
                    <a:stretch>
                      <a:fillRect/>
                    </a:stretch>
                  </pic:blipFill>
                  <pic:spPr>
                    <a:xfrm>
                      <a:off x="0" y="0"/>
                      <a:ext cx="3781425" cy="4400550"/>
                    </a:xfrm>
                    <a:prstGeom prst="rect">
                      <a:avLst/>
                    </a:prstGeom>
                    <a:noFill/>
                    <a:ln w="9525">
                      <a:noFill/>
                    </a:ln>
                  </pic:spPr>
                </pic:pic>
              </a:graphicData>
            </a:graphic>
          </wp:inline>
        </w:drawing>
      </w:r>
    </w:p>
    <w:p w14:paraId="6C979B8E">
      <w:pPr>
        <w:pStyle w:val="4"/>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 xml:space="preserve">图 </w:t>
      </w:r>
      <w:r>
        <w:rPr>
          <w:rFonts w:hint="eastAsia" w:ascii="宋体" w:hAnsi="宋体" w:eastAsia="宋体" w:cs="宋体"/>
          <w:sz w:val="21"/>
          <w:szCs w:val="21"/>
          <w:lang w:val="en-US" w:eastAsia="zh-CN"/>
        </w:rPr>
        <w:t>4-1 抽象视图设计</w:t>
      </w:r>
    </w:p>
    <w:p w14:paraId="7278D1BE">
      <w:pPr>
        <w:rPr>
          <w:rFonts w:hint="eastAsia"/>
          <w:lang w:val="en-US" w:eastAsia="zh-CN"/>
        </w:rPr>
      </w:pPr>
    </w:p>
    <w:p w14:paraId="68BE4BBC">
      <w:pPr>
        <w:rPr>
          <w:rFonts w:hint="eastAsia"/>
          <w:lang w:val="en-US" w:eastAsia="zh-CN"/>
        </w:rPr>
      </w:pPr>
    </w:p>
    <w:p w14:paraId="59B3DACC">
      <w:pPr>
        <w:keepNext w:val="0"/>
        <w:keepLines w:val="0"/>
        <w:pageBreakBefore w:val="0"/>
        <w:widowControl w:val="0"/>
        <w:kinsoku/>
        <w:wordWrap/>
        <w:overflowPunct/>
        <w:topLinePunct w:val="0"/>
        <w:autoSpaceDE/>
        <w:autoSpaceDN/>
        <w:bidi w:val="0"/>
        <w:adjustRightInd/>
        <w:snapToGrid/>
        <w:spacing w:before="313" w:beforeLines="100" w:after="313" w:afterLines="100"/>
        <w:jc w:val="left"/>
        <w:textAlignment w:val="auto"/>
        <w:outlineLvl w:val="0"/>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5视图概要设计</w:t>
      </w:r>
    </w:p>
    <w:p w14:paraId="264822E2">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蛋糕商城系统视图概要设计（普通用户与管理员）</w:t>
      </w:r>
    </w:p>
    <w:p w14:paraId="74842255">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（1）</w:t>
      </w:r>
      <w:r>
        <w:rPr>
          <w:rFonts w:hint="eastAsia" w:ascii="宋体" w:hAnsi="宋体" w:eastAsia="宋体" w:cs="宋体"/>
          <w:sz w:val="24"/>
          <w:szCs w:val="24"/>
          <w:lang w:val="en-US" w:eastAsia="zh-CN"/>
        </w:rPr>
        <w:t>登录首页</w:t>
      </w:r>
    </w:p>
    <w:p w14:paraId="630B805C">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登录首页中，页面顶部显示系统名称，明确提示用户该界面的功能。接下来，通过设计系统LOGO，不仅提升页面美观度，还帮助用户快速识别系统品牌。LOGO旁边设置登录框，供用户输入微信号和密码进行登录。页面底部显示版权信息，简洁明了地标明商城版权声明。整体页面设计简洁，突出登录功能。</w:t>
      </w:r>
    </w:p>
    <w:p w14:paraId="3A171BBB">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布局示意：</w:t>
      </w:r>
    </w:p>
    <w:p w14:paraId="60F2AB3D">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顶部：系统名称</w:t>
      </w:r>
    </w:p>
    <w:p w14:paraId="1431C76E">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中部：登录框（输入</w:t>
      </w:r>
      <w:r>
        <w:rPr>
          <w:rFonts w:hint="eastAsia" w:ascii="宋体" w:hAnsi="宋体" w:cs="宋体"/>
          <w:sz w:val="24"/>
          <w:szCs w:val="24"/>
          <w:lang w:val="en-US" w:eastAsia="zh-CN"/>
        </w:rPr>
        <w:t>手机</w:t>
      </w:r>
      <w:r>
        <w:rPr>
          <w:rFonts w:hint="eastAsia" w:ascii="宋体" w:hAnsi="宋体" w:eastAsia="宋体" w:cs="宋体"/>
          <w:sz w:val="24"/>
          <w:szCs w:val="24"/>
          <w:lang w:val="en-US" w:eastAsia="zh-CN"/>
        </w:rPr>
        <w:t>号、密码及登录按钮）</w:t>
      </w:r>
    </w:p>
    <w:p w14:paraId="7AE5B642">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底部：版权信息</w:t>
      </w:r>
    </w:p>
    <w:p w14:paraId="525566BC">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p>
    <w:p w14:paraId="590D5652">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（2）</w:t>
      </w:r>
      <w:r>
        <w:rPr>
          <w:rFonts w:hint="eastAsia" w:ascii="宋体" w:hAnsi="宋体" w:eastAsia="宋体" w:cs="宋体"/>
          <w:sz w:val="24"/>
          <w:szCs w:val="24"/>
          <w:lang w:val="en-US" w:eastAsia="zh-CN"/>
        </w:rPr>
        <w:t>普通用户页面</w:t>
      </w:r>
    </w:p>
    <w:p w14:paraId="481D6976">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普通用户页面设计以用户体验为主，顶部显示用户名和用户等级（如普通用户或会员身份），并提供退出按钮，用户可随时退出。页面左侧是功能列表，包括浏览商品、购物车、订单管理、个人资料等功能。用户点击功能列表中的项，右侧将展示相应的功能内容区域，比如商品详情、订单状态等。功能内容区域上方设有主页导航条，提醒用户当前所在的功能模块。</w:t>
      </w:r>
    </w:p>
    <w:p w14:paraId="1B7E42CF">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布局示意：</w:t>
      </w:r>
    </w:p>
    <w:p w14:paraId="765D76E2">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顶部</w:t>
      </w:r>
      <w:r>
        <w:rPr>
          <w:rFonts w:hint="eastAsia" w:ascii="宋体" w:hAnsi="宋体" w:cs="宋体"/>
          <w:sz w:val="24"/>
          <w:szCs w:val="24"/>
          <w:lang w:val="en-US" w:eastAsia="zh-CN"/>
        </w:rPr>
        <w:t>右侧</w:t>
      </w:r>
      <w:r>
        <w:rPr>
          <w:rFonts w:hint="eastAsia" w:ascii="宋体" w:hAnsi="宋体" w:eastAsia="宋体" w:cs="宋体"/>
          <w:sz w:val="24"/>
          <w:szCs w:val="24"/>
          <w:lang w:val="en-US" w:eastAsia="zh-CN"/>
        </w:rPr>
        <w:t>：用户名 + 退出按钮</w:t>
      </w:r>
    </w:p>
    <w:p w14:paraId="4E0D3128">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顶部</w:t>
      </w:r>
      <w:r>
        <w:rPr>
          <w:rFonts w:hint="eastAsia" w:ascii="宋体" w:hAnsi="宋体" w:eastAsia="宋体" w:cs="宋体"/>
          <w:sz w:val="24"/>
          <w:szCs w:val="24"/>
          <w:lang w:val="en-US" w:eastAsia="zh-CN"/>
        </w:rPr>
        <w:t>左侧：功能列表（浏览商品、购物车、订单管理、个人资料等）</w:t>
      </w:r>
    </w:p>
    <w:p w14:paraId="5865A311">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中间</w:t>
      </w:r>
      <w:r>
        <w:rPr>
          <w:rFonts w:hint="eastAsia" w:ascii="宋体" w:hAnsi="宋体" w:eastAsia="宋体" w:cs="宋体"/>
          <w:sz w:val="24"/>
          <w:szCs w:val="24"/>
          <w:lang w:val="en-US" w:eastAsia="zh-CN"/>
        </w:rPr>
        <w:t>：</w:t>
      </w:r>
      <w:r>
        <w:rPr>
          <w:rFonts w:hint="eastAsia" w:ascii="宋体" w:hAnsi="宋体" w:cs="宋体"/>
          <w:sz w:val="24"/>
          <w:szCs w:val="24"/>
          <w:lang w:val="en-US" w:eastAsia="zh-CN"/>
        </w:rPr>
        <w:t>商品</w:t>
      </w:r>
      <w:r>
        <w:rPr>
          <w:rFonts w:hint="eastAsia" w:ascii="宋体" w:hAnsi="宋体" w:eastAsia="宋体" w:cs="宋体"/>
          <w:sz w:val="24"/>
          <w:szCs w:val="24"/>
          <w:lang w:val="en-US" w:eastAsia="zh-CN"/>
        </w:rPr>
        <w:t>内容区域（商品</w:t>
      </w:r>
      <w:r>
        <w:rPr>
          <w:rFonts w:hint="eastAsia" w:ascii="宋体" w:hAnsi="宋体" w:cs="宋体"/>
          <w:sz w:val="24"/>
          <w:szCs w:val="24"/>
          <w:lang w:val="en-US" w:eastAsia="zh-CN"/>
        </w:rPr>
        <w:t>概要</w:t>
      </w:r>
      <w:r>
        <w:rPr>
          <w:rFonts w:hint="eastAsia" w:ascii="宋体" w:hAnsi="宋体" w:eastAsia="宋体" w:cs="宋体"/>
          <w:sz w:val="24"/>
          <w:szCs w:val="24"/>
          <w:lang w:val="en-US" w:eastAsia="zh-CN"/>
        </w:rPr>
        <w:t>、</w:t>
      </w:r>
      <w:r>
        <w:rPr>
          <w:rFonts w:hint="eastAsia" w:ascii="宋体" w:hAnsi="宋体" w:cs="宋体"/>
          <w:sz w:val="24"/>
          <w:szCs w:val="24"/>
          <w:lang w:val="en-US" w:eastAsia="zh-CN"/>
        </w:rPr>
        <w:t>商品推荐</w:t>
      </w:r>
      <w:r>
        <w:rPr>
          <w:rFonts w:hint="eastAsia" w:ascii="宋体" w:hAnsi="宋体" w:eastAsia="宋体" w:cs="宋体"/>
          <w:sz w:val="24"/>
          <w:szCs w:val="24"/>
          <w:lang w:val="en-US" w:eastAsia="zh-CN"/>
        </w:rPr>
        <w:t>等）</w:t>
      </w:r>
    </w:p>
    <w:p w14:paraId="29F95CFB">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顶部导航条：提示当前功能模块</w:t>
      </w:r>
    </w:p>
    <w:p w14:paraId="602816B6">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宋体" w:hAnsi="宋体" w:eastAsia="宋体" w:cs="宋体"/>
          <w:sz w:val="24"/>
          <w:szCs w:val="24"/>
          <w:lang w:val="en-US" w:eastAsia="zh-CN"/>
        </w:rPr>
      </w:pPr>
      <w:r>
        <w:rPr>
          <w:rFonts w:hint="eastAsia" w:ascii="宋体" w:hAnsi="宋体" w:cs="宋体"/>
          <w:sz w:val="24"/>
          <w:szCs w:val="24"/>
          <w:lang w:val="en-US" w:eastAsia="zh-CN"/>
        </w:rPr>
        <w:t>底部：版权信息</w:t>
      </w:r>
    </w:p>
    <w:p w14:paraId="6503A47A">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p>
    <w:p w14:paraId="01C0F41F">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（3）</w:t>
      </w:r>
      <w:r>
        <w:rPr>
          <w:rFonts w:hint="eastAsia" w:ascii="宋体" w:hAnsi="宋体" w:eastAsia="宋体" w:cs="宋体"/>
          <w:sz w:val="24"/>
          <w:szCs w:val="24"/>
          <w:lang w:val="en-US" w:eastAsia="zh-CN"/>
        </w:rPr>
        <w:t>管理员页面</w:t>
      </w:r>
    </w:p>
    <w:p w14:paraId="41BE3CC2">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页面设计与普通用户页面的结构相似，但功能上有所不同，适用于管理后台操作。顶部显示管理员的用户名和权限等级（如管理员），并设置退出按钮，方便管理员退出。左侧是功能列表，包括用户管理、商品管理、订单管理、活动管理等功能。管理员通过选择功能列表中的项目，右侧展示对应的功能内容区域，例如管理用户信息、商品发布、订单查看等。功能内容区域的上方同样有主页导航条，提示当前操作所在的模块。</w:t>
      </w:r>
    </w:p>
    <w:p w14:paraId="56CA9A05">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布局示意：</w:t>
      </w:r>
    </w:p>
    <w:p w14:paraId="1AAB74EF">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顶部：用户名 + 权限 + 退出按钮</w:t>
      </w:r>
    </w:p>
    <w:p w14:paraId="39E8BC4A">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左侧：功能列表（用户管理、商品管理、订单管理、活动管理等）</w:t>
      </w:r>
    </w:p>
    <w:p w14:paraId="4B1983D2">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中间</w:t>
      </w:r>
      <w:r>
        <w:rPr>
          <w:rFonts w:hint="eastAsia" w:ascii="宋体" w:hAnsi="宋体" w:eastAsia="宋体" w:cs="宋体"/>
          <w:sz w:val="24"/>
          <w:szCs w:val="24"/>
          <w:lang w:val="en-US" w:eastAsia="zh-CN"/>
        </w:rPr>
        <w:t>：</w:t>
      </w:r>
      <w:r>
        <w:rPr>
          <w:rFonts w:hint="eastAsia" w:ascii="宋体" w:hAnsi="宋体" w:cs="宋体"/>
          <w:sz w:val="24"/>
          <w:szCs w:val="24"/>
          <w:lang w:val="en-US" w:eastAsia="zh-CN"/>
        </w:rPr>
        <w:t>商品</w:t>
      </w:r>
      <w:r>
        <w:rPr>
          <w:rFonts w:hint="eastAsia" w:ascii="宋体" w:hAnsi="宋体" w:eastAsia="宋体" w:cs="宋体"/>
          <w:sz w:val="24"/>
          <w:szCs w:val="24"/>
          <w:lang w:val="en-US" w:eastAsia="zh-CN"/>
        </w:rPr>
        <w:t>内容区域（商品</w:t>
      </w:r>
      <w:r>
        <w:rPr>
          <w:rFonts w:hint="eastAsia" w:ascii="宋体" w:hAnsi="宋体" w:cs="宋体"/>
          <w:sz w:val="24"/>
          <w:szCs w:val="24"/>
          <w:lang w:val="en-US" w:eastAsia="zh-CN"/>
        </w:rPr>
        <w:t>概要</w:t>
      </w:r>
      <w:r>
        <w:rPr>
          <w:rFonts w:hint="eastAsia" w:ascii="宋体" w:hAnsi="宋体" w:eastAsia="宋体" w:cs="宋体"/>
          <w:sz w:val="24"/>
          <w:szCs w:val="24"/>
          <w:lang w:val="en-US" w:eastAsia="zh-CN"/>
        </w:rPr>
        <w:t>、</w:t>
      </w:r>
      <w:r>
        <w:rPr>
          <w:rFonts w:hint="eastAsia" w:ascii="宋体" w:hAnsi="宋体" w:cs="宋体"/>
          <w:sz w:val="24"/>
          <w:szCs w:val="24"/>
          <w:lang w:val="en-US" w:eastAsia="zh-CN"/>
        </w:rPr>
        <w:t>商品推荐</w:t>
      </w:r>
      <w:r>
        <w:rPr>
          <w:rFonts w:hint="eastAsia" w:ascii="宋体" w:hAnsi="宋体" w:eastAsia="宋体" w:cs="宋体"/>
          <w:sz w:val="24"/>
          <w:szCs w:val="24"/>
          <w:lang w:val="en-US" w:eastAsia="zh-CN"/>
        </w:rPr>
        <w:t>等）</w:t>
      </w:r>
    </w:p>
    <w:p w14:paraId="2EC0A19A">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顶部导航条：提示当前功能模块</w:t>
      </w:r>
    </w:p>
    <w:p w14:paraId="4155DD76">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宋体" w:hAnsi="宋体" w:eastAsia="宋体" w:cs="宋体"/>
          <w:sz w:val="24"/>
          <w:szCs w:val="24"/>
          <w:lang w:val="en-US" w:eastAsia="zh-CN"/>
        </w:rPr>
      </w:pPr>
      <w:r>
        <w:rPr>
          <w:rFonts w:hint="eastAsia" w:ascii="宋体" w:hAnsi="宋体" w:cs="宋体"/>
          <w:sz w:val="24"/>
          <w:szCs w:val="24"/>
          <w:lang w:val="en-US" w:eastAsia="zh-CN"/>
        </w:rPr>
        <w:t>底部：版权信息</w:t>
      </w:r>
    </w:p>
    <w:p w14:paraId="6099DEDF">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p>
    <w:p w14:paraId="757A2050">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p>
    <w:p w14:paraId="673EE66B">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首页布局图：</w:t>
      </w:r>
    </w:p>
    <w:p w14:paraId="36D5BEE6">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114300" distR="114300">
            <wp:extent cx="3235325" cy="2118995"/>
            <wp:effectExtent l="0" t="0" r="3175" b="190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9"/>
                    <a:stretch>
                      <a:fillRect/>
                    </a:stretch>
                  </pic:blipFill>
                  <pic:spPr>
                    <a:xfrm>
                      <a:off x="0" y="0"/>
                      <a:ext cx="3235325" cy="2118995"/>
                    </a:xfrm>
                    <a:prstGeom prst="rect">
                      <a:avLst/>
                    </a:prstGeom>
                    <a:noFill/>
                    <a:ln>
                      <a:noFill/>
                    </a:ln>
                  </pic:spPr>
                </pic:pic>
              </a:graphicData>
            </a:graphic>
          </wp:inline>
        </w:drawing>
      </w:r>
    </w:p>
    <w:p w14:paraId="4966031F">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功能菜单区：位于页面顶部，用于放置网站的主要导航链接。</w:t>
      </w:r>
    </w:p>
    <w:p w14:paraId="2F137812">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轮播图：位于功能菜单区下方，是一个大型矩形区域，通常用于展示重要信息或产品图片，并且可以自动切换显示不同的内容。</w:t>
      </w:r>
    </w:p>
    <w:p w14:paraId="231B06CF">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商品展示区：在轮播图下方，分为四个小矩形区域，分别标记为“商品1”、“商品2”、“商品3”和“商品4”，每个区域代表一个商品的展示位置。</w:t>
      </w:r>
    </w:p>
    <w:p w14:paraId="7AB12D85">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版权信息：位于页面底部，用于显示网站的版权声明和其他相关信息。</w:t>
      </w:r>
    </w:p>
    <w:p w14:paraId="40B7989E">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p>
    <w:p w14:paraId="7D770DCE">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蛋糕商城系统的视图设计将用户区分为普通用户和管理员两个角色，提供不同的功能和页面布局。普通用户页面关注购物和个人信息管理，管理员页面则重点在于后台管理和数据操作。两种角色的界面都采用相似的结构设计，确保用户能够轻松找到所需功能，并提供清晰的导航和操作区域。通过这种设计，系统能够提供高效的用户体验和便捷的管理员操作，同时保持界面的统一性和简洁性。</w:t>
      </w:r>
    </w:p>
    <w:p w14:paraId="43671471">
      <w:pPr>
        <w:rPr>
          <w:rFonts w:hint="default"/>
          <w:lang w:val="en-US" w:eastAsia="zh-CN"/>
        </w:rPr>
      </w:pPr>
    </w:p>
    <w:p w14:paraId="7FA1C949">
      <w:pPr>
        <w:rPr>
          <w:rFonts w:hint="default"/>
          <w:lang w:val="en-US" w:eastAsia="zh-CN"/>
        </w:rPr>
      </w:pPr>
    </w:p>
    <w:p w14:paraId="346B3861">
      <w:pPr>
        <w:keepNext w:val="0"/>
        <w:keepLines w:val="0"/>
        <w:pageBreakBefore w:val="0"/>
        <w:widowControl w:val="0"/>
        <w:kinsoku/>
        <w:wordWrap/>
        <w:overflowPunct/>
        <w:topLinePunct w:val="0"/>
        <w:autoSpaceDE/>
        <w:autoSpaceDN/>
        <w:bidi w:val="0"/>
        <w:adjustRightInd/>
        <w:snapToGrid/>
        <w:spacing w:before="313" w:beforeLines="100" w:after="313" w:afterLines="100"/>
        <w:jc w:val="left"/>
        <w:textAlignment w:val="auto"/>
        <w:outlineLvl w:val="0"/>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6视图关联设计</w:t>
      </w:r>
    </w:p>
    <w:p w14:paraId="126656D9">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任何一个人机交互系统的界面都可能包括若干状态，用户在不同界面状态下根据自己完成任务需要进行不同的操作；很多交互任务需要从一个状态转化为另一个状态，这就要考虑用户完成任务所需的信息和功能，并将不同交互视图之间的联系和状态转换关系整理清楚。前面阐述了旅游网站的概要设计图，这些模块与其他模块有机地联系在一起，使得用户使用流畅。在状态转换图中可以清晰地了解每个界面之间是如何进行交互的。该网站的所有界面都是使用的同一个顶部，都可以实现点击顶部的一些功能按钮切换到首页页面、登录页面、注册页面、展示页面。该网站的功能状态图如图6-1所示。</w:t>
      </w:r>
    </w:p>
    <w:p w14:paraId="6AA8A542">
      <w:r>
        <w:drawing>
          <wp:inline distT="0" distB="0" distL="114300" distR="114300">
            <wp:extent cx="5306695" cy="2466975"/>
            <wp:effectExtent l="0" t="0" r="1905" b="9525"/>
            <wp:docPr id="2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2"/>
                    <pic:cNvPicPr>
                      <a:picLocks noChangeAspect="1"/>
                    </pic:cNvPicPr>
                  </pic:nvPicPr>
                  <pic:blipFill>
                    <a:blip r:embed="rId10"/>
                    <a:stretch>
                      <a:fillRect/>
                    </a:stretch>
                  </pic:blipFill>
                  <pic:spPr>
                    <a:xfrm>
                      <a:off x="0" y="0"/>
                      <a:ext cx="5306695" cy="2466975"/>
                    </a:xfrm>
                    <a:prstGeom prst="rect">
                      <a:avLst/>
                    </a:prstGeom>
                    <a:noFill/>
                    <a:ln>
                      <a:noFill/>
                    </a:ln>
                  </pic:spPr>
                </pic:pic>
              </a:graphicData>
            </a:graphic>
          </wp:inline>
        </w:drawing>
      </w:r>
    </w:p>
    <w:p w14:paraId="78003762">
      <w:pPr>
        <w:pStyle w:val="4"/>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 xml:space="preserve">图 </w:t>
      </w:r>
      <w:r>
        <w:rPr>
          <w:rFonts w:hint="eastAsia" w:ascii="宋体" w:hAnsi="宋体" w:eastAsia="宋体" w:cs="宋体"/>
          <w:sz w:val="21"/>
          <w:szCs w:val="21"/>
          <w:lang w:val="en-US" w:eastAsia="zh-CN"/>
        </w:rPr>
        <w:t>6-1</w:t>
      </w:r>
    </w:p>
    <w:p w14:paraId="767BF6FF">
      <w:pPr>
        <w:rPr>
          <w:rFonts w:hint="default"/>
          <w:lang w:val="en-US" w:eastAsia="zh-CN"/>
        </w:rPr>
      </w:pPr>
    </w:p>
    <w:p w14:paraId="4FA87A35">
      <w:pPr>
        <w:rPr>
          <w:rFonts w:hint="default"/>
          <w:lang w:val="en-US" w:eastAsia="zh-CN"/>
        </w:rPr>
      </w:pPr>
    </w:p>
    <w:p w14:paraId="5D52A46E">
      <w:pPr>
        <w:rPr>
          <w:rFonts w:hint="default"/>
          <w:lang w:val="en-US" w:eastAsia="zh-CN"/>
        </w:rPr>
      </w:pPr>
    </w:p>
    <w:p w14:paraId="2925C7FE">
      <w:pPr>
        <w:rPr>
          <w:rFonts w:hint="default"/>
          <w:lang w:val="en-US" w:eastAsia="zh-CN"/>
        </w:rPr>
      </w:pPr>
    </w:p>
    <w:p w14:paraId="280D96D2">
      <w:pPr>
        <w:keepNext w:val="0"/>
        <w:keepLines w:val="0"/>
        <w:pageBreakBefore w:val="0"/>
        <w:widowControl w:val="0"/>
        <w:kinsoku/>
        <w:wordWrap/>
        <w:overflowPunct/>
        <w:topLinePunct w:val="0"/>
        <w:autoSpaceDE/>
        <w:autoSpaceDN/>
        <w:bidi w:val="0"/>
        <w:adjustRightInd/>
        <w:snapToGrid/>
        <w:spacing w:before="313" w:beforeLines="100" w:after="313" w:afterLines="100"/>
        <w:jc w:val="left"/>
        <w:textAlignment w:val="auto"/>
        <w:outlineLvl w:val="0"/>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7视图全面设计</w:t>
      </w:r>
    </w:p>
    <w:p w14:paraId="61DB4B9D">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次软件具体设计共涉及14个页面，“首页”页面、“商品分类”下拉菜单默认8个子页面、“热销”页面、“新品”页面、“注册”页面、“登录”页面、“我的订单”页面、“个人中心”页面、“我的购物车”页面、“蛋糕店后台首页”页面、“蛋糕店后台订单管理”页面、“蛋糕店客户管理”页面、“蛋糕店后台商品管理”页面、“蛋糕店后台类目管理”页面。能够满足用户查看各种信息以及页面之间互相跳转的基本需求。如图7-1、7-2、7-3、7-4、7-5、7-6、7-7、7-8、7-9、7-10、7-11、7-12、7-13、7-14所示。</w:t>
      </w:r>
    </w:p>
    <w:p w14:paraId="7060EAE2">
      <w:pPr>
        <w:rPr>
          <w:rFonts w:hint="eastAsia"/>
          <w:lang w:val="en-US" w:eastAsia="zh-CN"/>
        </w:rPr>
      </w:pPr>
    </w:p>
    <w:p w14:paraId="0C8AEBDD">
      <w:pPr>
        <w:jc w:val="center"/>
      </w:pPr>
      <w:r>
        <w:drawing>
          <wp:inline distT="0" distB="0" distL="114300" distR="114300">
            <wp:extent cx="3409950" cy="8258810"/>
            <wp:effectExtent l="0" t="0" r="6350" b="889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1"/>
                    <a:stretch>
                      <a:fillRect/>
                    </a:stretch>
                  </pic:blipFill>
                  <pic:spPr>
                    <a:xfrm>
                      <a:off x="0" y="0"/>
                      <a:ext cx="3409950" cy="8258810"/>
                    </a:xfrm>
                    <a:prstGeom prst="rect">
                      <a:avLst/>
                    </a:prstGeom>
                    <a:noFill/>
                    <a:ln>
                      <a:noFill/>
                    </a:ln>
                  </pic:spPr>
                </pic:pic>
              </a:graphicData>
            </a:graphic>
          </wp:inline>
        </w:drawing>
      </w:r>
    </w:p>
    <w:p w14:paraId="498B1044">
      <w:pPr>
        <w:pStyle w:val="4"/>
        <w:jc w:val="center"/>
        <w:rPr>
          <w:rFonts w:hint="eastAsia" w:ascii="宋体" w:hAnsi="宋体" w:eastAsia="宋体" w:cs="宋体"/>
          <w:sz w:val="21"/>
          <w:szCs w:val="21"/>
          <w:lang w:val="en-US" w:eastAsia="zh-CN"/>
        </w:rPr>
      </w:pPr>
      <w:r>
        <w:rPr>
          <w:rFonts w:hint="default" w:ascii="宋体" w:hAnsi="宋体" w:eastAsia="宋体" w:cs="宋体"/>
          <w:sz w:val="21"/>
          <w:szCs w:val="21"/>
          <w:lang w:val="en-US" w:eastAsia="zh-CN"/>
        </w:rPr>
        <w:t xml:space="preserve">图 </w:t>
      </w:r>
      <w:r>
        <w:rPr>
          <w:rFonts w:hint="eastAsia" w:ascii="宋体" w:hAnsi="宋体" w:eastAsia="宋体" w:cs="宋体"/>
          <w:sz w:val="21"/>
          <w:szCs w:val="21"/>
          <w:lang w:val="en-US" w:eastAsia="zh-CN"/>
        </w:rPr>
        <w:t>7-1 首页</w:t>
      </w:r>
    </w:p>
    <w:p w14:paraId="3EDF7017">
      <w:pPr>
        <w:pStyle w:val="4"/>
        <w:jc w:val="center"/>
      </w:pPr>
      <w:r>
        <w:drawing>
          <wp:inline distT="0" distB="0" distL="114300" distR="114300">
            <wp:extent cx="2997835" cy="2371090"/>
            <wp:effectExtent l="0" t="0" r="12065" b="381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2"/>
                    <a:stretch>
                      <a:fillRect/>
                    </a:stretch>
                  </pic:blipFill>
                  <pic:spPr>
                    <a:xfrm>
                      <a:off x="0" y="0"/>
                      <a:ext cx="2997835" cy="2371090"/>
                    </a:xfrm>
                    <a:prstGeom prst="rect">
                      <a:avLst/>
                    </a:prstGeom>
                    <a:noFill/>
                    <a:ln>
                      <a:noFill/>
                    </a:ln>
                  </pic:spPr>
                </pic:pic>
              </a:graphicData>
            </a:graphic>
          </wp:inline>
        </w:drawing>
      </w:r>
    </w:p>
    <w:p w14:paraId="7E7EB62F">
      <w:pPr>
        <w:pStyle w:val="4"/>
        <w:jc w:val="center"/>
        <w:rPr>
          <w:rFonts w:hint="eastAsia"/>
          <w:lang w:val="en-US" w:eastAsia="zh-CN"/>
        </w:rPr>
      </w:pPr>
      <w:r>
        <w:rPr>
          <w:rFonts w:hint="default" w:ascii="宋体" w:hAnsi="宋体" w:eastAsia="宋体" w:cs="宋体"/>
          <w:sz w:val="21"/>
          <w:szCs w:val="21"/>
          <w:lang w:val="en-US" w:eastAsia="zh-CN"/>
        </w:rPr>
        <w:t xml:space="preserve">图 </w:t>
      </w:r>
      <w:r>
        <w:rPr>
          <w:rFonts w:hint="eastAsia" w:ascii="宋体" w:hAnsi="宋体" w:eastAsia="宋体" w:cs="宋体"/>
          <w:sz w:val="21"/>
          <w:szCs w:val="21"/>
          <w:lang w:val="en-US" w:eastAsia="zh-CN"/>
        </w:rPr>
        <w:t>7-2 商品分类-全部系列</w:t>
      </w:r>
    </w:p>
    <w:p w14:paraId="06FC5B45">
      <w:pPr>
        <w:tabs>
          <w:tab w:val="left" w:pos="5022"/>
        </w:tabs>
        <w:jc w:val="center"/>
        <w:rPr>
          <w:rFonts w:hint="eastAsia"/>
          <w:lang w:val="en-US" w:eastAsia="zh-CN"/>
        </w:rPr>
      </w:pPr>
    </w:p>
    <w:p w14:paraId="6AB003AE">
      <w:pPr>
        <w:tabs>
          <w:tab w:val="left" w:pos="5022"/>
        </w:tabs>
        <w:jc w:val="center"/>
      </w:pPr>
      <w:r>
        <w:drawing>
          <wp:inline distT="0" distB="0" distL="114300" distR="114300">
            <wp:extent cx="3114040" cy="2463800"/>
            <wp:effectExtent l="0" t="0" r="10160" b="0"/>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pic:cNvPicPr>
                      <a:picLocks noChangeAspect="1"/>
                    </pic:cNvPicPr>
                  </pic:nvPicPr>
                  <pic:blipFill>
                    <a:blip r:embed="rId13"/>
                    <a:stretch>
                      <a:fillRect/>
                    </a:stretch>
                  </pic:blipFill>
                  <pic:spPr>
                    <a:xfrm>
                      <a:off x="0" y="0"/>
                      <a:ext cx="3114040" cy="2463800"/>
                    </a:xfrm>
                    <a:prstGeom prst="rect">
                      <a:avLst/>
                    </a:prstGeom>
                    <a:noFill/>
                    <a:ln>
                      <a:noFill/>
                    </a:ln>
                  </pic:spPr>
                </pic:pic>
              </a:graphicData>
            </a:graphic>
          </wp:inline>
        </w:drawing>
      </w:r>
    </w:p>
    <w:p w14:paraId="4FE09DFC">
      <w:pPr>
        <w:pStyle w:val="4"/>
        <w:jc w:val="center"/>
        <w:rPr>
          <w:rFonts w:hint="eastAsia" w:ascii="宋体" w:hAnsi="宋体" w:eastAsia="宋体" w:cs="宋体"/>
          <w:sz w:val="21"/>
          <w:szCs w:val="21"/>
          <w:lang w:val="en-US" w:eastAsia="zh-CN"/>
        </w:rPr>
      </w:pPr>
      <w:r>
        <w:rPr>
          <w:rFonts w:hint="default" w:ascii="宋体" w:hAnsi="宋体" w:eastAsia="宋体" w:cs="宋体"/>
          <w:sz w:val="21"/>
          <w:szCs w:val="21"/>
          <w:lang w:val="en-US" w:eastAsia="zh-CN"/>
        </w:rPr>
        <w:t xml:space="preserve">图 </w:t>
      </w:r>
      <w:r>
        <w:rPr>
          <w:rFonts w:hint="eastAsia" w:ascii="宋体" w:hAnsi="宋体" w:eastAsia="宋体" w:cs="宋体"/>
          <w:sz w:val="21"/>
          <w:szCs w:val="21"/>
          <w:lang w:val="en-US" w:eastAsia="zh-CN"/>
        </w:rPr>
        <w:t>7-3 热销</w:t>
      </w:r>
    </w:p>
    <w:p w14:paraId="31BBF0D1">
      <w:pPr>
        <w:rPr>
          <w:rFonts w:hint="eastAsia"/>
          <w:lang w:val="en-US" w:eastAsia="zh-CN"/>
        </w:rPr>
      </w:pPr>
    </w:p>
    <w:p w14:paraId="05653FD7">
      <w:pPr>
        <w:jc w:val="center"/>
      </w:pPr>
      <w:r>
        <w:drawing>
          <wp:inline distT="0" distB="0" distL="114300" distR="114300">
            <wp:extent cx="3249295" cy="2570480"/>
            <wp:effectExtent l="0" t="0" r="1905" b="7620"/>
            <wp:docPr id="2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pic:cNvPicPr>
                      <a:picLocks noChangeAspect="1"/>
                    </pic:cNvPicPr>
                  </pic:nvPicPr>
                  <pic:blipFill>
                    <a:blip r:embed="rId14"/>
                    <a:stretch>
                      <a:fillRect/>
                    </a:stretch>
                  </pic:blipFill>
                  <pic:spPr>
                    <a:xfrm>
                      <a:off x="0" y="0"/>
                      <a:ext cx="3249295" cy="2570480"/>
                    </a:xfrm>
                    <a:prstGeom prst="rect">
                      <a:avLst/>
                    </a:prstGeom>
                    <a:noFill/>
                    <a:ln>
                      <a:noFill/>
                    </a:ln>
                  </pic:spPr>
                </pic:pic>
              </a:graphicData>
            </a:graphic>
          </wp:inline>
        </w:drawing>
      </w:r>
    </w:p>
    <w:p w14:paraId="39CC9844">
      <w:pPr>
        <w:pStyle w:val="4"/>
        <w:jc w:val="center"/>
        <w:rPr>
          <w:rFonts w:hint="eastAsia"/>
          <w:lang w:val="en-US" w:eastAsia="zh-CN"/>
        </w:rPr>
      </w:pPr>
      <w:r>
        <w:rPr>
          <w:rFonts w:hint="default" w:ascii="宋体" w:hAnsi="宋体" w:eastAsia="宋体" w:cs="宋体"/>
          <w:sz w:val="21"/>
          <w:szCs w:val="21"/>
          <w:lang w:val="en-US" w:eastAsia="zh-CN"/>
        </w:rPr>
        <w:t xml:space="preserve">图 </w:t>
      </w:r>
      <w:r>
        <w:rPr>
          <w:rFonts w:hint="eastAsia" w:ascii="宋体" w:hAnsi="宋体" w:eastAsia="宋体" w:cs="宋体"/>
          <w:sz w:val="21"/>
          <w:szCs w:val="21"/>
          <w:lang w:val="en-US" w:eastAsia="zh-CN"/>
        </w:rPr>
        <w:t>7-4 新品</w:t>
      </w:r>
    </w:p>
    <w:p w14:paraId="2516D6D4">
      <w:pPr>
        <w:jc w:val="center"/>
      </w:pPr>
      <w:r>
        <w:drawing>
          <wp:inline distT="0" distB="0" distL="114300" distR="114300">
            <wp:extent cx="4133215" cy="2515235"/>
            <wp:effectExtent l="0" t="0" r="6985" b="12065"/>
            <wp:docPr id="2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0"/>
                    <pic:cNvPicPr>
                      <a:picLocks noChangeAspect="1"/>
                    </pic:cNvPicPr>
                  </pic:nvPicPr>
                  <pic:blipFill>
                    <a:blip r:embed="rId15"/>
                    <a:stretch>
                      <a:fillRect/>
                    </a:stretch>
                  </pic:blipFill>
                  <pic:spPr>
                    <a:xfrm>
                      <a:off x="0" y="0"/>
                      <a:ext cx="4133215" cy="2515235"/>
                    </a:xfrm>
                    <a:prstGeom prst="rect">
                      <a:avLst/>
                    </a:prstGeom>
                    <a:noFill/>
                    <a:ln>
                      <a:noFill/>
                    </a:ln>
                  </pic:spPr>
                </pic:pic>
              </a:graphicData>
            </a:graphic>
          </wp:inline>
        </w:drawing>
      </w:r>
    </w:p>
    <w:p w14:paraId="4A5113B7">
      <w:pPr>
        <w:pStyle w:val="4"/>
        <w:jc w:val="center"/>
        <w:rPr>
          <w:rFonts w:hint="eastAsia" w:ascii="宋体" w:hAnsi="宋体" w:eastAsia="宋体" w:cs="宋体"/>
          <w:sz w:val="21"/>
          <w:szCs w:val="21"/>
          <w:lang w:val="en-US" w:eastAsia="zh-CN"/>
        </w:rPr>
      </w:pPr>
      <w:r>
        <w:rPr>
          <w:rFonts w:hint="default" w:ascii="宋体" w:hAnsi="宋体" w:eastAsia="宋体" w:cs="宋体"/>
          <w:sz w:val="21"/>
          <w:szCs w:val="21"/>
          <w:lang w:val="en-US" w:eastAsia="zh-CN"/>
        </w:rPr>
        <w:t xml:space="preserve">图 </w:t>
      </w:r>
      <w:r>
        <w:rPr>
          <w:rFonts w:hint="eastAsia" w:ascii="宋体" w:hAnsi="宋体" w:eastAsia="宋体" w:cs="宋体"/>
          <w:sz w:val="21"/>
          <w:szCs w:val="21"/>
          <w:lang w:val="en-US" w:eastAsia="zh-CN"/>
        </w:rPr>
        <w:t>7-5 注册</w:t>
      </w:r>
    </w:p>
    <w:p w14:paraId="186EA82D">
      <w:pPr>
        <w:rPr>
          <w:rFonts w:hint="default"/>
          <w:lang w:val="en-US" w:eastAsia="zh-CN"/>
        </w:rPr>
      </w:pPr>
    </w:p>
    <w:p w14:paraId="3A423A10">
      <w:pPr>
        <w:jc w:val="center"/>
      </w:pPr>
      <w:r>
        <w:drawing>
          <wp:inline distT="0" distB="0" distL="114300" distR="114300">
            <wp:extent cx="4265930" cy="2279650"/>
            <wp:effectExtent l="0" t="0" r="1270" b="6350"/>
            <wp:docPr id="2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
                    <pic:cNvPicPr>
                      <a:picLocks noChangeAspect="1"/>
                    </pic:cNvPicPr>
                  </pic:nvPicPr>
                  <pic:blipFill>
                    <a:blip r:embed="rId16"/>
                    <a:stretch>
                      <a:fillRect/>
                    </a:stretch>
                  </pic:blipFill>
                  <pic:spPr>
                    <a:xfrm>
                      <a:off x="0" y="0"/>
                      <a:ext cx="4265930" cy="2279650"/>
                    </a:xfrm>
                    <a:prstGeom prst="rect">
                      <a:avLst/>
                    </a:prstGeom>
                    <a:noFill/>
                    <a:ln>
                      <a:noFill/>
                    </a:ln>
                  </pic:spPr>
                </pic:pic>
              </a:graphicData>
            </a:graphic>
          </wp:inline>
        </w:drawing>
      </w:r>
    </w:p>
    <w:p w14:paraId="6AC1C4FD">
      <w:pPr>
        <w:pStyle w:val="4"/>
        <w:jc w:val="center"/>
        <w:rPr>
          <w:rFonts w:hint="eastAsia" w:ascii="宋体" w:hAnsi="宋体" w:eastAsia="宋体" w:cs="宋体"/>
          <w:sz w:val="21"/>
          <w:szCs w:val="21"/>
          <w:lang w:val="en-US" w:eastAsia="zh-CN"/>
        </w:rPr>
      </w:pPr>
      <w:r>
        <w:rPr>
          <w:rFonts w:hint="default" w:ascii="宋体" w:hAnsi="宋体" w:eastAsia="宋体" w:cs="宋体"/>
          <w:sz w:val="21"/>
          <w:szCs w:val="21"/>
          <w:lang w:val="en-US" w:eastAsia="zh-CN"/>
        </w:rPr>
        <w:t xml:space="preserve">图 </w:t>
      </w:r>
      <w:r>
        <w:rPr>
          <w:rFonts w:hint="eastAsia" w:ascii="宋体" w:hAnsi="宋体" w:eastAsia="宋体" w:cs="宋体"/>
          <w:sz w:val="21"/>
          <w:szCs w:val="21"/>
          <w:lang w:val="en-US" w:eastAsia="zh-CN"/>
        </w:rPr>
        <w:t>7-6 登录</w:t>
      </w:r>
    </w:p>
    <w:p w14:paraId="03F6386B">
      <w:pPr>
        <w:jc w:val="center"/>
        <w:rPr>
          <w:rFonts w:hint="eastAsia"/>
          <w:lang w:val="en-US" w:eastAsia="zh-CN"/>
        </w:rPr>
      </w:pPr>
    </w:p>
    <w:p w14:paraId="0DFBB193">
      <w:pPr>
        <w:jc w:val="both"/>
        <w:rPr>
          <w:rFonts w:hint="default"/>
          <w:lang w:val="en-US" w:eastAsia="zh-CN"/>
        </w:rPr>
      </w:pPr>
    </w:p>
    <w:p w14:paraId="5A15048A">
      <w:pPr>
        <w:jc w:val="center"/>
      </w:pPr>
      <w:r>
        <w:drawing>
          <wp:inline distT="0" distB="0" distL="114300" distR="114300">
            <wp:extent cx="4344670" cy="2322195"/>
            <wp:effectExtent l="0" t="0" r="11430" b="190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7"/>
                    <a:stretch>
                      <a:fillRect/>
                    </a:stretch>
                  </pic:blipFill>
                  <pic:spPr>
                    <a:xfrm>
                      <a:off x="0" y="0"/>
                      <a:ext cx="4344670" cy="2322195"/>
                    </a:xfrm>
                    <a:prstGeom prst="rect">
                      <a:avLst/>
                    </a:prstGeom>
                    <a:noFill/>
                    <a:ln>
                      <a:noFill/>
                    </a:ln>
                  </pic:spPr>
                </pic:pic>
              </a:graphicData>
            </a:graphic>
          </wp:inline>
        </w:drawing>
      </w:r>
    </w:p>
    <w:p w14:paraId="03B4D846">
      <w:pPr>
        <w:pStyle w:val="4"/>
        <w:jc w:val="center"/>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 xml:space="preserve">图 </w:t>
      </w:r>
      <w:r>
        <w:rPr>
          <w:rFonts w:hint="eastAsia" w:ascii="宋体" w:hAnsi="宋体" w:eastAsia="宋体" w:cs="宋体"/>
          <w:sz w:val="21"/>
          <w:szCs w:val="21"/>
          <w:lang w:val="en-US" w:eastAsia="zh-CN"/>
        </w:rPr>
        <w:t>7-7 我的订单</w:t>
      </w:r>
    </w:p>
    <w:p w14:paraId="47A0111D">
      <w:pPr>
        <w:jc w:val="center"/>
      </w:pPr>
      <w:r>
        <w:drawing>
          <wp:inline distT="0" distB="0" distL="114300" distR="114300">
            <wp:extent cx="4297680" cy="2784475"/>
            <wp:effectExtent l="0" t="0" r="7620" b="9525"/>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8"/>
                    <a:stretch>
                      <a:fillRect/>
                    </a:stretch>
                  </pic:blipFill>
                  <pic:spPr>
                    <a:xfrm>
                      <a:off x="0" y="0"/>
                      <a:ext cx="4297680" cy="2784475"/>
                    </a:xfrm>
                    <a:prstGeom prst="rect">
                      <a:avLst/>
                    </a:prstGeom>
                    <a:noFill/>
                    <a:ln>
                      <a:noFill/>
                    </a:ln>
                  </pic:spPr>
                </pic:pic>
              </a:graphicData>
            </a:graphic>
          </wp:inline>
        </w:drawing>
      </w:r>
    </w:p>
    <w:p w14:paraId="05D3F8B0">
      <w:pPr>
        <w:pStyle w:val="4"/>
        <w:jc w:val="center"/>
        <w:rPr>
          <w:rFonts w:hint="eastAsia"/>
          <w:lang w:val="en-US" w:eastAsia="zh-CN"/>
        </w:rPr>
      </w:pPr>
      <w:r>
        <w:rPr>
          <w:rFonts w:hint="default" w:ascii="宋体" w:hAnsi="宋体" w:eastAsia="宋体" w:cs="宋体"/>
          <w:sz w:val="21"/>
          <w:szCs w:val="21"/>
          <w:lang w:val="en-US" w:eastAsia="zh-CN"/>
        </w:rPr>
        <w:t xml:space="preserve">图 </w:t>
      </w:r>
      <w:r>
        <w:rPr>
          <w:rFonts w:hint="eastAsia" w:ascii="宋体" w:hAnsi="宋体" w:eastAsia="宋体" w:cs="宋体"/>
          <w:sz w:val="21"/>
          <w:szCs w:val="21"/>
          <w:lang w:val="en-US" w:eastAsia="zh-CN"/>
        </w:rPr>
        <w:t>7-8 个人中心</w:t>
      </w:r>
    </w:p>
    <w:p w14:paraId="1462B310">
      <w:pPr>
        <w:jc w:val="center"/>
        <w:rPr>
          <w:rFonts w:hint="default"/>
          <w:lang w:val="en-US" w:eastAsia="zh-CN"/>
        </w:rPr>
      </w:pPr>
    </w:p>
    <w:p w14:paraId="43E8D5A4">
      <w:pPr>
        <w:jc w:val="center"/>
      </w:pPr>
      <w:r>
        <w:drawing>
          <wp:inline distT="0" distB="0" distL="114300" distR="114300">
            <wp:extent cx="4358005" cy="2328545"/>
            <wp:effectExtent l="0" t="0" r="10795" b="8255"/>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19"/>
                    <a:stretch>
                      <a:fillRect/>
                    </a:stretch>
                  </pic:blipFill>
                  <pic:spPr>
                    <a:xfrm>
                      <a:off x="0" y="0"/>
                      <a:ext cx="4358005" cy="2328545"/>
                    </a:xfrm>
                    <a:prstGeom prst="rect">
                      <a:avLst/>
                    </a:prstGeom>
                    <a:noFill/>
                    <a:ln>
                      <a:noFill/>
                    </a:ln>
                  </pic:spPr>
                </pic:pic>
              </a:graphicData>
            </a:graphic>
          </wp:inline>
        </w:drawing>
      </w:r>
    </w:p>
    <w:p w14:paraId="4E35682B">
      <w:pPr>
        <w:pStyle w:val="4"/>
        <w:jc w:val="center"/>
        <w:rPr>
          <w:rFonts w:hint="eastAsia" w:ascii="宋体" w:hAnsi="宋体" w:eastAsia="宋体" w:cs="宋体"/>
          <w:sz w:val="21"/>
          <w:szCs w:val="21"/>
          <w:lang w:val="en-US" w:eastAsia="zh-CN"/>
        </w:rPr>
      </w:pPr>
      <w:r>
        <w:rPr>
          <w:rFonts w:hint="default" w:ascii="宋体" w:hAnsi="宋体" w:eastAsia="宋体" w:cs="宋体"/>
          <w:sz w:val="21"/>
          <w:szCs w:val="21"/>
          <w:lang w:val="en-US" w:eastAsia="zh-CN"/>
        </w:rPr>
        <w:t xml:space="preserve">图 </w:t>
      </w:r>
      <w:r>
        <w:rPr>
          <w:rFonts w:hint="eastAsia" w:ascii="宋体" w:hAnsi="宋体" w:eastAsia="宋体" w:cs="宋体"/>
          <w:sz w:val="21"/>
          <w:szCs w:val="21"/>
          <w:lang w:val="en-US" w:eastAsia="zh-CN"/>
        </w:rPr>
        <w:t>7-9 我的购物车</w:t>
      </w:r>
    </w:p>
    <w:p w14:paraId="56A713FA">
      <w:pPr>
        <w:rPr>
          <w:rFonts w:hint="default"/>
          <w:lang w:val="en-US" w:eastAsia="zh-CN"/>
        </w:rPr>
      </w:pPr>
    </w:p>
    <w:p w14:paraId="47B0BF01">
      <w:pPr>
        <w:jc w:val="center"/>
      </w:pPr>
      <w:r>
        <w:drawing>
          <wp:inline distT="0" distB="0" distL="114300" distR="114300">
            <wp:extent cx="4246880" cy="2269490"/>
            <wp:effectExtent l="0" t="0" r="7620" b="381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20"/>
                    <a:stretch>
                      <a:fillRect/>
                    </a:stretch>
                  </pic:blipFill>
                  <pic:spPr>
                    <a:xfrm>
                      <a:off x="0" y="0"/>
                      <a:ext cx="4246880" cy="2269490"/>
                    </a:xfrm>
                    <a:prstGeom prst="rect">
                      <a:avLst/>
                    </a:prstGeom>
                    <a:noFill/>
                    <a:ln>
                      <a:noFill/>
                    </a:ln>
                  </pic:spPr>
                </pic:pic>
              </a:graphicData>
            </a:graphic>
          </wp:inline>
        </w:drawing>
      </w:r>
    </w:p>
    <w:p w14:paraId="1C84311E">
      <w:pPr>
        <w:pStyle w:val="4"/>
        <w:jc w:val="center"/>
        <w:rPr>
          <w:rFonts w:hint="default"/>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7-10蛋糕店后台-首页</w:t>
      </w:r>
    </w:p>
    <w:p w14:paraId="5324AB33">
      <w:pPr>
        <w:jc w:val="center"/>
      </w:pPr>
      <w:r>
        <w:drawing>
          <wp:inline distT="0" distB="0" distL="114300" distR="114300">
            <wp:extent cx="4436110" cy="2371090"/>
            <wp:effectExtent l="0" t="0" r="8890" b="381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21"/>
                    <a:stretch>
                      <a:fillRect/>
                    </a:stretch>
                  </pic:blipFill>
                  <pic:spPr>
                    <a:xfrm>
                      <a:off x="0" y="0"/>
                      <a:ext cx="4436110" cy="2371090"/>
                    </a:xfrm>
                    <a:prstGeom prst="rect">
                      <a:avLst/>
                    </a:prstGeom>
                    <a:noFill/>
                    <a:ln>
                      <a:noFill/>
                    </a:ln>
                  </pic:spPr>
                </pic:pic>
              </a:graphicData>
            </a:graphic>
          </wp:inline>
        </w:drawing>
      </w:r>
    </w:p>
    <w:p w14:paraId="2374A37A">
      <w:pPr>
        <w:pStyle w:val="4"/>
        <w:jc w:val="center"/>
        <w:rPr>
          <w:rFonts w:hint="eastAsia"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7-11 蛋糕店后台-订单管理</w:t>
      </w:r>
    </w:p>
    <w:p w14:paraId="7DD2B254">
      <w:pPr>
        <w:rPr>
          <w:rFonts w:hint="default" w:ascii="宋体" w:hAnsi="宋体" w:eastAsia="宋体" w:cs="宋体"/>
          <w:sz w:val="21"/>
          <w:szCs w:val="21"/>
          <w:lang w:val="en-US" w:eastAsia="zh-CN"/>
        </w:rPr>
      </w:pPr>
    </w:p>
    <w:p w14:paraId="54979E32">
      <w:pPr>
        <w:jc w:val="center"/>
      </w:pPr>
      <w:r>
        <w:drawing>
          <wp:inline distT="0" distB="0" distL="114300" distR="114300">
            <wp:extent cx="4528185" cy="2419985"/>
            <wp:effectExtent l="0" t="0" r="5715" b="5715"/>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22"/>
                    <a:stretch>
                      <a:fillRect/>
                    </a:stretch>
                  </pic:blipFill>
                  <pic:spPr>
                    <a:xfrm>
                      <a:off x="0" y="0"/>
                      <a:ext cx="4528185" cy="2419985"/>
                    </a:xfrm>
                    <a:prstGeom prst="rect">
                      <a:avLst/>
                    </a:prstGeom>
                    <a:noFill/>
                    <a:ln>
                      <a:noFill/>
                    </a:ln>
                  </pic:spPr>
                </pic:pic>
              </a:graphicData>
            </a:graphic>
          </wp:inline>
        </w:drawing>
      </w:r>
    </w:p>
    <w:p w14:paraId="0DC4273D">
      <w:pPr>
        <w:pStyle w:val="4"/>
        <w:jc w:val="center"/>
        <w:rPr>
          <w:rFonts w:hint="eastAsia"/>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7-12 蛋糕店后台-客户管理</w:t>
      </w:r>
    </w:p>
    <w:p w14:paraId="060640A6">
      <w:pPr>
        <w:jc w:val="center"/>
        <w:rPr>
          <w:rFonts w:hint="default"/>
          <w:lang w:val="en-US" w:eastAsia="zh-CN"/>
        </w:rPr>
      </w:pPr>
    </w:p>
    <w:p w14:paraId="5A7C8A89">
      <w:pPr>
        <w:jc w:val="center"/>
      </w:pPr>
      <w:r>
        <w:drawing>
          <wp:inline distT="0" distB="0" distL="114300" distR="114300">
            <wp:extent cx="4563745" cy="2439035"/>
            <wp:effectExtent l="0" t="0" r="8255" b="12065"/>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23"/>
                    <a:stretch>
                      <a:fillRect/>
                    </a:stretch>
                  </pic:blipFill>
                  <pic:spPr>
                    <a:xfrm>
                      <a:off x="0" y="0"/>
                      <a:ext cx="4563745" cy="2439035"/>
                    </a:xfrm>
                    <a:prstGeom prst="rect">
                      <a:avLst/>
                    </a:prstGeom>
                    <a:noFill/>
                    <a:ln>
                      <a:noFill/>
                    </a:ln>
                  </pic:spPr>
                </pic:pic>
              </a:graphicData>
            </a:graphic>
          </wp:inline>
        </w:drawing>
      </w:r>
    </w:p>
    <w:p w14:paraId="60A06214">
      <w:pPr>
        <w:pStyle w:val="4"/>
        <w:jc w:val="center"/>
        <w:rPr>
          <w:rFonts w:hint="default"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7-13 蛋糕店后台-商品管理</w:t>
      </w:r>
    </w:p>
    <w:p w14:paraId="3435AB9E">
      <w:pPr>
        <w:jc w:val="center"/>
      </w:pPr>
      <w:r>
        <w:drawing>
          <wp:inline distT="0" distB="0" distL="114300" distR="114300">
            <wp:extent cx="5266690" cy="2814320"/>
            <wp:effectExtent l="0" t="0" r="3810" b="5080"/>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24"/>
                    <a:stretch>
                      <a:fillRect/>
                    </a:stretch>
                  </pic:blipFill>
                  <pic:spPr>
                    <a:xfrm>
                      <a:off x="0" y="0"/>
                      <a:ext cx="5266690" cy="2814320"/>
                    </a:xfrm>
                    <a:prstGeom prst="rect">
                      <a:avLst/>
                    </a:prstGeom>
                    <a:noFill/>
                    <a:ln>
                      <a:noFill/>
                    </a:ln>
                  </pic:spPr>
                </pic:pic>
              </a:graphicData>
            </a:graphic>
          </wp:inline>
        </w:drawing>
      </w:r>
    </w:p>
    <w:p w14:paraId="6C76F2FA">
      <w:pPr>
        <w:pStyle w:val="4"/>
        <w:jc w:val="center"/>
        <w:rPr>
          <w:rFonts w:hint="eastAsia"/>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eastAsia="zh-CN"/>
        </w:rPr>
        <w:t>7-1</w:t>
      </w:r>
      <w:r>
        <w:rPr>
          <w:rFonts w:hint="eastAsia" w:ascii="宋体" w:hAnsi="宋体" w:eastAsia="宋体" w:cs="宋体"/>
          <w:sz w:val="21"/>
          <w:szCs w:val="21"/>
          <w:lang w:val="en-US" w:eastAsia="zh-CN"/>
        </w:rPr>
        <w:t>4 蛋糕店后台-类目管理</w:t>
      </w:r>
    </w:p>
    <w:p w14:paraId="3E23252E">
      <w:pPr>
        <w:rPr>
          <w:rFonts w:hint="eastAsia"/>
          <w:lang w:val="en-US" w:eastAsia="zh-CN"/>
        </w:rPr>
      </w:pPr>
    </w:p>
    <w:p w14:paraId="678000D1">
      <w:pPr>
        <w:rPr>
          <w:rFonts w:hint="eastAsia"/>
          <w:lang w:val="en-US" w:eastAsia="zh-CN"/>
        </w:rPr>
      </w:pPr>
    </w:p>
    <w:p w14:paraId="75F476B5">
      <w:pPr>
        <w:keepNext w:val="0"/>
        <w:keepLines w:val="0"/>
        <w:pageBreakBefore w:val="0"/>
        <w:widowControl w:val="0"/>
        <w:kinsoku/>
        <w:wordWrap/>
        <w:overflowPunct/>
        <w:topLinePunct w:val="0"/>
        <w:autoSpaceDE/>
        <w:autoSpaceDN/>
        <w:bidi w:val="0"/>
        <w:adjustRightInd/>
        <w:snapToGrid/>
        <w:spacing w:before="313" w:beforeLines="100" w:after="313" w:afterLines="100"/>
        <w:jc w:val="left"/>
        <w:textAlignment w:val="auto"/>
        <w:outlineLvl w:val="0"/>
        <w:rPr>
          <w:rFonts w:hint="eastAsia" w:ascii="黑体" w:hAnsi="黑体" w:eastAsia="黑体" w:cs="黑体"/>
          <w:sz w:val="32"/>
          <w:szCs w:val="32"/>
          <w:lang w:val="en-US" w:eastAsia="zh-CN"/>
        </w:rPr>
      </w:pPr>
      <w:bookmarkStart w:id="0" w:name="_Toc28494"/>
      <w:bookmarkStart w:id="1" w:name="_Toc2012"/>
      <w:bookmarkStart w:id="2" w:name="_Toc88488262"/>
      <w:bookmarkStart w:id="3" w:name="_Toc358706161"/>
      <w:bookmarkStart w:id="4" w:name="_Toc359256457"/>
      <w:bookmarkStart w:id="5" w:name="_Toc985041950_WPSOffice_Level2"/>
      <w:bookmarkStart w:id="6" w:name="_Toc5232"/>
      <w:bookmarkStart w:id="7" w:name="_Toc484352412"/>
      <w:bookmarkStart w:id="8" w:name="_Toc358716748"/>
      <w:bookmarkStart w:id="9" w:name="_Toc15708"/>
      <w:bookmarkStart w:id="10" w:name="_Toc7324"/>
      <w:bookmarkStart w:id="11" w:name="_Toc358717401"/>
      <w:bookmarkStart w:id="12" w:name="_Toc15912"/>
      <w:r>
        <w:rPr>
          <w:rFonts w:hint="eastAsia" w:ascii="黑体" w:hAnsi="黑体" w:eastAsia="黑体" w:cs="黑体"/>
          <w:sz w:val="32"/>
          <w:szCs w:val="32"/>
          <w:lang w:val="en-US" w:eastAsia="zh-CN"/>
        </w:rPr>
        <w:t>8  数据库设计</w:t>
      </w:r>
      <w:bookmarkEnd w:id="0"/>
      <w:bookmarkEnd w:id="1"/>
      <w:bookmarkEnd w:id="2"/>
      <w:bookmarkEnd w:id="3"/>
      <w:bookmarkEnd w:id="4"/>
      <w:bookmarkEnd w:id="5"/>
      <w:bookmarkEnd w:id="6"/>
      <w:bookmarkEnd w:id="7"/>
      <w:bookmarkEnd w:id="8"/>
      <w:bookmarkEnd w:id="9"/>
      <w:bookmarkEnd w:id="10"/>
      <w:bookmarkEnd w:id="11"/>
      <w:bookmarkEnd w:id="12"/>
    </w:p>
    <w:p w14:paraId="00E96CAE">
      <w:pPr>
        <w:keepNext w:val="0"/>
        <w:keepLines w:val="0"/>
        <w:pageBreakBefore w:val="0"/>
        <w:widowControl w:val="0"/>
        <w:kinsoku/>
        <w:wordWrap/>
        <w:overflowPunct/>
        <w:topLinePunct w:val="0"/>
        <w:autoSpaceDE/>
        <w:autoSpaceDN/>
        <w:bidi w:val="0"/>
        <w:adjustRightInd/>
        <w:snapToGrid/>
        <w:spacing w:before="157" w:beforeLines="50" w:after="157" w:afterLines="50"/>
        <w:jc w:val="left"/>
        <w:textAlignment w:val="auto"/>
        <w:outlineLvl w:val="1"/>
        <w:rPr>
          <w:rFonts w:hint="eastAsia" w:ascii="黑体" w:hAnsi="黑体" w:eastAsia="黑体" w:cs="黑体"/>
          <w:sz w:val="30"/>
          <w:szCs w:val="30"/>
          <w:lang w:val="en-US" w:eastAsia="zh-CN"/>
        </w:rPr>
      </w:pPr>
      <w:bookmarkStart w:id="13" w:name="_Toc28104"/>
      <w:bookmarkStart w:id="14" w:name="_Toc20576"/>
      <w:bookmarkStart w:id="15" w:name="_Toc4926"/>
      <w:bookmarkStart w:id="16" w:name="_Toc648618927_WPSOffice_Level3"/>
      <w:bookmarkStart w:id="17" w:name="_Toc3438"/>
      <w:bookmarkStart w:id="18" w:name="_Toc88488263"/>
      <w:bookmarkStart w:id="19" w:name="_Toc13123"/>
      <w:r>
        <w:rPr>
          <w:rFonts w:hint="eastAsia" w:ascii="黑体" w:hAnsi="黑体" w:eastAsia="黑体" w:cs="黑体"/>
          <w:sz w:val="30"/>
          <w:szCs w:val="30"/>
          <w:lang w:val="en-US" w:eastAsia="zh-CN"/>
        </w:rPr>
        <w:t>8.1 数据库的设计过程及遵循的原则</w:t>
      </w:r>
      <w:bookmarkEnd w:id="13"/>
      <w:bookmarkEnd w:id="14"/>
      <w:bookmarkEnd w:id="15"/>
      <w:bookmarkEnd w:id="16"/>
      <w:bookmarkEnd w:id="17"/>
      <w:bookmarkEnd w:id="18"/>
      <w:bookmarkEnd w:id="19"/>
    </w:p>
    <w:p w14:paraId="1E206049">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软件开发来说，数据库无疑是软件的核心，数据也是企业应用中价值最高的部分。如果软件的数据库的设计不符合规定，将会大大增加开发人员的维护难度，甚至还会影响到软件的运行与使用。所以数据库的设计必须遵循一定的设计规范，避免磁盘IO瓶颈，减少服务器资源竞争和CPU利用率等优化性能技术。</w:t>
      </w:r>
    </w:p>
    <w:p w14:paraId="00B26750">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数据库的字段设计的要长一些，便于以后的扩展，这样可以达到数据存储更加完整的效果，能够满足不同用户的需求，使得数据库拥有更高的完整性。</w:t>
      </w:r>
    </w:p>
    <w:p w14:paraId="16FEAFEF">
      <w:pPr>
        <w:keepNext w:val="0"/>
        <w:keepLines w:val="0"/>
        <w:pageBreakBefore w:val="0"/>
        <w:widowControl w:val="0"/>
        <w:kinsoku/>
        <w:wordWrap/>
        <w:overflowPunct/>
        <w:topLinePunct w:val="0"/>
        <w:autoSpaceDE/>
        <w:autoSpaceDN/>
        <w:bidi w:val="0"/>
        <w:adjustRightInd/>
        <w:snapToGrid/>
        <w:spacing w:before="157" w:beforeLines="50" w:after="157" w:afterLines="50"/>
        <w:jc w:val="left"/>
        <w:textAlignment w:val="auto"/>
        <w:outlineLvl w:val="1"/>
        <w:rPr>
          <w:rFonts w:hint="eastAsia" w:ascii="黑体" w:hAnsi="黑体" w:eastAsia="黑体" w:cs="黑体"/>
          <w:sz w:val="30"/>
          <w:szCs w:val="30"/>
          <w:lang w:val="en-US" w:eastAsia="zh-CN"/>
        </w:rPr>
      </w:pPr>
      <w:bookmarkStart w:id="20" w:name="_Toc88488264"/>
      <w:bookmarkStart w:id="21" w:name="_Toc358716750"/>
      <w:bookmarkStart w:id="22" w:name="_Toc11371"/>
      <w:bookmarkStart w:id="23" w:name="_Toc7509"/>
      <w:bookmarkStart w:id="24" w:name="_Toc4573"/>
      <w:bookmarkStart w:id="25" w:name="_Toc358706163"/>
      <w:bookmarkStart w:id="26" w:name="_Toc26565"/>
      <w:bookmarkStart w:id="27" w:name="_Toc6777"/>
      <w:bookmarkStart w:id="28" w:name="_Toc359256459"/>
      <w:bookmarkStart w:id="29" w:name="_Toc484352414"/>
      <w:bookmarkStart w:id="30" w:name="_Toc711313917_WPSOffice_Level3"/>
      <w:bookmarkStart w:id="31" w:name="_Toc358717403"/>
      <w:bookmarkStart w:id="32" w:name="_Toc19034"/>
      <w:r>
        <w:rPr>
          <w:rFonts w:hint="eastAsia" w:ascii="黑体" w:hAnsi="黑体" w:eastAsia="黑体" w:cs="黑体"/>
          <w:sz w:val="30"/>
          <w:szCs w:val="30"/>
          <w:lang w:val="en-US" w:eastAsia="zh-CN"/>
        </w:rPr>
        <w:t>8.2 数据库的详细设计</w:t>
      </w:r>
      <w:bookmarkEnd w:id="20"/>
      <w:bookmarkEnd w:id="21"/>
      <w:bookmarkEnd w:id="22"/>
      <w:bookmarkEnd w:id="23"/>
      <w:bookmarkEnd w:id="24"/>
      <w:bookmarkEnd w:id="25"/>
      <w:bookmarkEnd w:id="26"/>
      <w:bookmarkEnd w:id="27"/>
      <w:bookmarkEnd w:id="28"/>
      <w:bookmarkEnd w:id="29"/>
      <w:bookmarkEnd w:id="30"/>
      <w:bookmarkEnd w:id="31"/>
      <w:bookmarkEnd w:id="32"/>
    </w:p>
    <w:p w14:paraId="3D764085">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根据对蛋糕商城管理系统的需求分析，架构设计和系统E-R图的分析，对该系统进行了数据表的设计。总共有</w:t>
      </w:r>
      <w:r>
        <w:rPr>
          <w:rFonts w:hint="eastAsia" w:ascii="宋体" w:hAnsi="宋体" w:cs="宋体"/>
          <w:sz w:val="24"/>
          <w:szCs w:val="24"/>
          <w:lang w:val="en-US" w:eastAsia="zh-CN"/>
        </w:rPr>
        <w:t>三</w:t>
      </w:r>
      <w:r>
        <w:rPr>
          <w:rFonts w:hint="eastAsia" w:ascii="宋体" w:hAnsi="宋体" w:eastAsia="宋体" w:cs="宋体"/>
          <w:sz w:val="24"/>
          <w:szCs w:val="24"/>
          <w:lang w:val="en-US" w:eastAsia="zh-CN"/>
        </w:rPr>
        <w:t>张表，分别为goods（商品表）、</w:t>
      </w:r>
      <w:r>
        <w:rPr>
          <w:rFonts w:hint="eastAsia" w:ascii="宋体" w:hAnsi="宋体" w:cs="宋体"/>
          <w:sz w:val="24"/>
          <w:szCs w:val="24"/>
          <w:lang w:val="en-US" w:eastAsia="zh-CN"/>
        </w:rPr>
        <w:t>order</w:t>
      </w:r>
      <w:r>
        <w:rPr>
          <w:rFonts w:hint="eastAsia" w:ascii="宋体" w:hAnsi="宋体" w:eastAsia="宋体" w:cs="宋体"/>
          <w:sz w:val="24"/>
          <w:szCs w:val="24"/>
          <w:lang w:val="en-US" w:eastAsia="zh-CN"/>
        </w:rPr>
        <w:t>（</w:t>
      </w:r>
      <w:r>
        <w:rPr>
          <w:rFonts w:hint="eastAsia" w:ascii="宋体" w:hAnsi="宋体" w:cs="宋体"/>
          <w:sz w:val="24"/>
          <w:szCs w:val="24"/>
          <w:lang w:val="en-US" w:eastAsia="zh-CN"/>
        </w:rPr>
        <w:t>订单</w:t>
      </w:r>
      <w:r>
        <w:rPr>
          <w:rFonts w:hint="eastAsia" w:ascii="宋体" w:hAnsi="宋体" w:eastAsia="宋体" w:cs="宋体"/>
          <w:sz w:val="24"/>
          <w:szCs w:val="24"/>
          <w:lang w:val="en-US" w:eastAsia="zh-CN"/>
        </w:rPr>
        <w:t>信息表）、</w:t>
      </w:r>
      <w:r>
        <w:rPr>
          <w:rFonts w:hint="eastAsia" w:ascii="宋体" w:hAnsi="宋体" w:cs="宋体"/>
          <w:sz w:val="24"/>
          <w:szCs w:val="24"/>
          <w:lang w:val="en-US" w:eastAsia="zh-CN"/>
        </w:rPr>
        <w:t>user</w:t>
      </w:r>
      <w:r>
        <w:rPr>
          <w:rFonts w:hint="eastAsia" w:ascii="宋体" w:hAnsi="宋体" w:eastAsia="宋体" w:cs="宋体"/>
          <w:sz w:val="24"/>
          <w:szCs w:val="24"/>
          <w:lang w:val="en-US" w:eastAsia="zh-CN"/>
        </w:rPr>
        <w:t>（</w:t>
      </w:r>
      <w:r>
        <w:rPr>
          <w:rFonts w:hint="eastAsia" w:ascii="宋体" w:hAnsi="宋体" w:cs="宋体"/>
          <w:sz w:val="24"/>
          <w:szCs w:val="24"/>
          <w:lang w:val="en-US" w:eastAsia="zh-CN"/>
        </w:rPr>
        <w:t>用户信息</w:t>
      </w:r>
      <w:r>
        <w:rPr>
          <w:rFonts w:hint="eastAsia" w:ascii="宋体" w:hAnsi="宋体" w:eastAsia="宋体" w:cs="宋体"/>
          <w:sz w:val="24"/>
          <w:szCs w:val="24"/>
          <w:lang w:val="en-US" w:eastAsia="zh-CN"/>
        </w:rPr>
        <w:t>表）。</w:t>
      </w:r>
    </w:p>
    <w:p w14:paraId="3B83CE7E">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其中goods用于存储商品的序号，名称，价格等基本信息，在基本信息之外，还存储了商品图片和简介等详细信息，结构如表</w:t>
      </w:r>
      <w:r>
        <w:rPr>
          <w:rFonts w:hint="eastAsia" w:ascii="宋体" w:hAnsi="宋体" w:cs="宋体"/>
          <w:sz w:val="24"/>
          <w:szCs w:val="24"/>
          <w:lang w:val="en-US" w:eastAsia="zh-CN"/>
        </w:rPr>
        <w:t>8</w:t>
      </w:r>
      <w:r>
        <w:rPr>
          <w:rFonts w:hint="eastAsia" w:ascii="宋体" w:hAnsi="宋体" w:eastAsia="宋体" w:cs="宋体"/>
          <w:sz w:val="24"/>
          <w:szCs w:val="24"/>
          <w:lang w:val="en-US" w:eastAsia="zh-CN"/>
        </w:rPr>
        <w:t>-1</w:t>
      </w:r>
      <w:r>
        <w:rPr>
          <w:rFonts w:hint="eastAsia" w:ascii="宋体" w:hAnsi="宋体" w:cs="宋体"/>
          <w:sz w:val="24"/>
          <w:szCs w:val="24"/>
          <w:lang w:val="en-US" w:eastAsia="zh-CN"/>
        </w:rPr>
        <w:t xml:space="preserve"> goods</w:t>
      </w:r>
      <w:r>
        <w:rPr>
          <w:rFonts w:hint="eastAsia" w:ascii="宋体" w:hAnsi="宋体" w:eastAsia="宋体" w:cs="宋体"/>
          <w:sz w:val="24"/>
          <w:szCs w:val="24"/>
          <w:lang w:val="en-US" w:eastAsia="zh-CN"/>
        </w:rPr>
        <w:t>所示。</w:t>
      </w:r>
      <w:bookmarkStart w:id="33" w:name="_Toc18238_WPSOffice_Level3"/>
    </w:p>
    <w:bookmarkEnd w:id="33"/>
    <w:tbl>
      <w:tblPr>
        <w:tblStyle w:val="7"/>
        <w:tblW w:w="0" w:type="auto"/>
        <w:jc w:val="center"/>
        <w:tblLayout w:type="fixed"/>
        <w:tblCellMar>
          <w:top w:w="45" w:type="dxa"/>
          <w:left w:w="45" w:type="dxa"/>
          <w:bottom w:w="45" w:type="dxa"/>
          <w:right w:w="45" w:type="dxa"/>
        </w:tblCellMar>
      </w:tblPr>
      <w:tblGrid>
        <w:gridCol w:w="749"/>
        <w:gridCol w:w="2962"/>
        <w:gridCol w:w="1350"/>
        <w:gridCol w:w="2464"/>
      </w:tblGrid>
      <w:tr w14:paraId="1E0C350D">
        <w:tblPrEx>
          <w:tblCellMar>
            <w:top w:w="45" w:type="dxa"/>
            <w:left w:w="45" w:type="dxa"/>
            <w:bottom w:w="45" w:type="dxa"/>
            <w:right w:w="45" w:type="dxa"/>
          </w:tblCellMar>
        </w:tblPrEx>
        <w:trPr>
          <w:trHeight w:val="374" w:hRule="atLeast"/>
          <w:jc w:val="center"/>
        </w:trPr>
        <w:tc>
          <w:tcPr>
            <w:tcW w:w="749" w:type="dxa"/>
            <w:tcBorders>
              <w:top w:val="outset" w:color="000000" w:sz="12" w:space="0"/>
              <w:left w:val="outset" w:color="000000" w:sz="12" w:space="0"/>
              <w:bottom w:val="outset" w:color="000000" w:sz="12" w:space="0"/>
              <w:right w:val="outset" w:color="000000" w:sz="12" w:space="0"/>
            </w:tcBorders>
            <w:noWrap w:val="0"/>
            <w:vAlign w:val="center"/>
          </w:tcPr>
          <w:p w14:paraId="1C54B2B8">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序号</w:t>
            </w:r>
          </w:p>
        </w:tc>
        <w:tc>
          <w:tcPr>
            <w:tcW w:w="2962" w:type="dxa"/>
            <w:tcBorders>
              <w:top w:val="outset" w:color="000000" w:sz="12" w:space="0"/>
              <w:left w:val="outset" w:color="000000" w:sz="12" w:space="0"/>
              <w:bottom w:val="outset" w:color="000000" w:sz="12" w:space="0"/>
              <w:right w:val="outset" w:color="000000" w:sz="12" w:space="0"/>
            </w:tcBorders>
            <w:noWrap w:val="0"/>
            <w:vAlign w:val="center"/>
          </w:tcPr>
          <w:p w14:paraId="5009C0BC">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字段名称</w:t>
            </w:r>
          </w:p>
        </w:tc>
        <w:tc>
          <w:tcPr>
            <w:tcW w:w="1350" w:type="dxa"/>
            <w:tcBorders>
              <w:top w:val="outset" w:color="000000" w:sz="12" w:space="0"/>
              <w:left w:val="outset" w:color="000000" w:sz="12" w:space="0"/>
              <w:bottom w:val="outset" w:color="000000" w:sz="12" w:space="0"/>
              <w:right w:val="outset" w:color="000000" w:sz="12" w:space="0"/>
            </w:tcBorders>
            <w:noWrap w:val="0"/>
            <w:vAlign w:val="center"/>
          </w:tcPr>
          <w:p w14:paraId="6E2522EF">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字段类型</w:t>
            </w:r>
          </w:p>
        </w:tc>
        <w:tc>
          <w:tcPr>
            <w:tcW w:w="2464" w:type="dxa"/>
            <w:tcBorders>
              <w:top w:val="outset" w:color="000000" w:sz="12" w:space="0"/>
              <w:left w:val="outset" w:color="000000" w:sz="12" w:space="0"/>
              <w:bottom w:val="outset" w:color="000000" w:sz="12" w:space="0"/>
              <w:right w:val="outset" w:color="000000" w:sz="12" w:space="0"/>
            </w:tcBorders>
            <w:noWrap w:val="0"/>
            <w:vAlign w:val="center"/>
          </w:tcPr>
          <w:p w14:paraId="4870741A">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中文含义</w:t>
            </w:r>
          </w:p>
        </w:tc>
      </w:tr>
      <w:tr w14:paraId="622FF07D">
        <w:tblPrEx>
          <w:tblCellMar>
            <w:top w:w="45" w:type="dxa"/>
            <w:left w:w="45" w:type="dxa"/>
            <w:bottom w:w="45" w:type="dxa"/>
            <w:right w:w="45" w:type="dxa"/>
          </w:tblCellMar>
        </w:tblPrEx>
        <w:trPr>
          <w:jc w:val="center"/>
        </w:trPr>
        <w:tc>
          <w:tcPr>
            <w:tcW w:w="749" w:type="dxa"/>
            <w:tcBorders>
              <w:top w:val="outset" w:color="000000" w:sz="12" w:space="0"/>
              <w:left w:val="outset" w:color="000000" w:sz="12" w:space="0"/>
              <w:bottom w:val="outset" w:color="000000" w:sz="12" w:space="0"/>
              <w:right w:val="outset" w:color="000000" w:sz="12" w:space="0"/>
            </w:tcBorders>
            <w:noWrap w:val="0"/>
            <w:vAlign w:val="center"/>
          </w:tcPr>
          <w:p w14:paraId="783B414C">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w:t>
            </w:r>
          </w:p>
        </w:tc>
        <w:tc>
          <w:tcPr>
            <w:tcW w:w="2962" w:type="dxa"/>
            <w:tcBorders>
              <w:top w:val="outset" w:color="000000" w:sz="12" w:space="0"/>
              <w:left w:val="outset" w:color="000000" w:sz="12" w:space="0"/>
              <w:bottom w:val="outset" w:color="000000" w:sz="12" w:space="0"/>
              <w:right w:val="outset" w:color="000000" w:sz="12" w:space="0"/>
            </w:tcBorders>
            <w:noWrap w:val="0"/>
            <w:vAlign w:val="center"/>
          </w:tcPr>
          <w:p w14:paraId="374848AE">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Id</w:t>
            </w:r>
          </w:p>
        </w:tc>
        <w:tc>
          <w:tcPr>
            <w:tcW w:w="1350" w:type="dxa"/>
            <w:tcBorders>
              <w:top w:val="outset" w:color="000000" w:sz="12" w:space="0"/>
              <w:left w:val="outset" w:color="000000" w:sz="12" w:space="0"/>
              <w:bottom w:val="outset" w:color="000000" w:sz="12" w:space="0"/>
              <w:right w:val="outset" w:color="000000" w:sz="12" w:space="0"/>
            </w:tcBorders>
            <w:noWrap w:val="0"/>
            <w:vAlign w:val="center"/>
          </w:tcPr>
          <w:p w14:paraId="36304E22">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int</w:t>
            </w:r>
          </w:p>
        </w:tc>
        <w:tc>
          <w:tcPr>
            <w:tcW w:w="2464" w:type="dxa"/>
            <w:tcBorders>
              <w:top w:val="outset" w:color="000000" w:sz="12" w:space="0"/>
              <w:left w:val="outset" w:color="000000" w:sz="12" w:space="0"/>
              <w:bottom w:val="outset" w:color="000000" w:sz="12" w:space="0"/>
              <w:right w:val="outset" w:color="000000" w:sz="12" w:space="0"/>
            </w:tcBorders>
            <w:noWrap w:val="0"/>
            <w:vAlign w:val="center"/>
          </w:tcPr>
          <w:p w14:paraId="7937BFDB">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id标识</w:t>
            </w:r>
          </w:p>
        </w:tc>
      </w:tr>
      <w:tr w14:paraId="0A39F32D">
        <w:tblPrEx>
          <w:tblCellMar>
            <w:top w:w="45" w:type="dxa"/>
            <w:left w:w="45" w:type="dxa"/>
            <w:bottom w:w="45" w:type="dxa"/>
            <w:right w:w="45" w:type="dxa"/>
          </w:tblCellMar>
        </w:tblPrEx>
        <w:trPr>
          <w:jc w:val="center"/>
        </w:trPr>
        <w:tc>
          <w:tcPr>
            <w:tcW w:w="749" w:type="dxa"/>
            <w:tcBorders>
              <w:top w:val="outset" w:color="000000" w:sz="12" w:space="0"/>
              <w:left w:val="outset" w:color="000000" w:sz="12" w:space="0"/>
              <w:bottom w:val="outset" w:color="000000" w:sz="12" w:space="0"/>
              <w:right w:val="outset" w:color="000000" w:sz="12" w:space="0"/>
            </w:tcBorders>
            <w:noWrap w:val="0"/>
            <w:vAlign w:val="center"/>
          </w:tcPr>
          <w:p w14:paraId="46C3D96E">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w:t>
            </w:r>
          </w:p>
        </w:tc>
        <w:tc>
          <w:tcPr>
            <w:tcW w:w="2962" w:type="dxa"/>
            <w:tcBorders>
              <w:top w:val="outset" w:color="000000" w:sz="12" w:space="0"/>
              <w:left w:val="outset" w:color="000000" w:sz="12" w:space="0"/>
              <w:bottom w:val="outset" w:color="000000" w:sz="12" w:space="0"/>
              <w:right w:val="outset" w:color="000000" w:sz="12" w:space="0"/>
            </w:tcBorders>
            <w:noWrap w:val="0"/>
            <w:vAlign w:val="center"/>
          </w:tcPr>
          <w:p w14:paraId="5FF9941A">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Name</w:t>
            </w:r>
          </w:p>
        </w:tc>
        <w:tc>
          <w:tcPr>
            <w:tcW w:w="1350" w:type="dxa"/>
            <w:tcBorders>
              <w:top w:val="outset" w:color="000000" w:sz="12" w:space="0"/>
              <w:left w:val="outset" w:color="000000" w:sz="12" w:space="0"/>
              <w:bottom w:val="outset" w:color="000000" w:sz="12" w:space="0"/>
              <w:right w:val="outset" w:color="000000" w:sz="12" w:space="0"/>
            </w:tcBorders>
            <w:noWrap w:val="0"/>
            <w:vAlign w:val="center"/>
          </w:tcPr>
          <w:p w14:paraId="05452B4E">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varchar</w:t>
            </w:r>
          </w:p>
        </w:tc>
        <w:tc>
          <w:tcPr>
            <w:tcW w:w="2464" w:type="dxa"/>
            <w:tcBorders>
              <w:top w:val="outset" w:color="000000" w:sz="12" w:space="0"/>
              <w:left w:val="outset" w:color="000000" w:sz="12" w:space="0"/>
              <w:bottom w:val="outset" w:color="000000" w:sz="12" w:space="0"/>
              <w:right w:val="outset" w:color="000000" w:sz="12" w:space="0"/>
            </w:tcBorders>
            <w:noWrap w:val="0"/>
            <w:vAlign w:val="center"/>
          </w:tcPr>
          <w:p w14:paraId="5974E4F8">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商品名称</w:t>
            </w:r>
          </w:p>
        </w:tc>
      </w:tr>
      <w:tr w14:paraId="44FB66B6">
        <w:tblPrEx>
          <w:tblCellMar>
            <w:top w:w="45" w:type="dxa"/>
            <w:left w:w="45" w:type="dxa"/>
            <w:bottom w:w="45" w:type="dxa"/>
            <w:right w:w="45" w:type="dxa"/>
          </w:tblCellMar>
        </w:tblPrEx>
        <w:trPr>
          <w:jc w:val="center"/>
        </w:trPr>
        <w:tc>
          <w:tcPr>
            <w:tcW w:w="749" w:type="dxa"/>
            <w:tcBorders>
              <w:top w:val="outset" w:color="000000" w:sz="12" w:space="0"/>
              <w:left w:val="outset" w:color="000000" w:sz="12" w:space="0"/>
              <w:bottom w:val="outset" w:color="000000" w:sz="12" w:space="0"/>
              <w:right w:val="outset" w:color="000000" w:sz="12" w:space="0"/>
            </w:tcBorders>
            <w:noWrap w:val="0"/>
            <w:vAlign w:val="center"/>
          </w:tcPr>
          <w:p w14:paraId="1D8EB1F2">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w:t>
            </w:r>
          </w:p>
        </w:tc>
        <w:tc>
          <w:tcPr>
            <w:tcW w:w="2962" w:type="dxa"/>
            <w:tcBorders>
              <w:top w:val="outset" w:color="000000" w:sz="12" w:space="0"/>
              <w:left w:val="outset" w:color="000000" w:sz="12" w:space="0"/>
              <w:bottom w:val="outset" w:color="000000" w:sz="12" w:space="0"/>
              <w:right w:val="outset" w:color="000000" w:sz="12" w:space="0"/>
            </w:tcBorders>
            <w:noWrap w:val="0"/>
            <w:vAlign w:val="center"/>
          </w:tcPr>
          <w:p w14:paraId="2E631934">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Price</w:t>
            </w:r>
          </w:p>
        </w:tc>
        <w:tc>
          <w:tcPr>
            <w:tcW w:w="1350" w:type="dxa"/>
            <w:tcBorders>
              <w:top w:val="outset" w:color="000000" w:sz="12" w:space="0"/>
              <w:left w:val="outset" w:color="000000" w:sz="12" w:space="0"/>
              <w:bottom w:val="outset" w:color="000000" w:sz="12" w:space="0"/>
              <w:right w:val="outset" w:color="000000" w:sz="12" w:space="0"/>
            </w:tcBorders>
            <w:noWrap w:val="0"/>
            <w:vAlign w:val="center"/>
          </w:tcPr>
          <w:p w14:paraId="127F5E03">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float</w:t>
            </w:r>
          </w:p>
        </w:tc>
        <w:tc>
          <w:tcPr>
            <w:tcW w:w="2464" w:type="dxa"/>
            <w:tcBorders>
              <w:top w:val="outset" w:color="000000" w:sz="12" w:space="0"/>
              <w:left w:val="outset" w:color="000000" w:sz="12" w:space="0"/>
              <w:bottom w:val="outset" w:color="000000" w:sz="12" w:space="0"/>
              <w:right w:val="outset" w:color="000000" w:sz="12" w:space="0"/>
            </w:tcBorders>
            <w:noWrap w:val="0"/>
            <w:vAlign w:val="center"/>
          </w:tcPr>
          <w:p w14:paraId="403344F1">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商品价格</w:t>
            </w:r>
          </w:p>
        </w:tc>
      </w:tr>
      <w:tr w14:paraId="0C18F9F2">
        <w:tblPrEx>
          <w:tblCellMar>
            <w:top w:w="45" w:type="dxa"/>
            <w:left w:w="45" w:type="dxa"/>
            <w:bottom w:w="45" w:type="dxa"/>
            <w:right w:w="45" w:type="dxa"/>
          </w:tblCellMar>
        </w:tblPrEx>
        <w:trPr>
          <w:jc w:val="center"/>
        </w:trPr>
        <w:tc>
          <w:tcPr>
            <w:tcW w:w="749" w:type="dxa"/>
            <w:tcBorders>
              <w:top w:val="outset" w:color="000000" w:sz="12" w:space="0"/>
              <w:left w:val="outset" w:color="000000" w:sz="12" w:space="0"/>
              <w:bottom w:val="outset" w:color="000000" w:sz="12" w:space="0"/>
              <w:right w:val="outset" w:color="000000" w:sz="12" w:space="0"/>
            </w:tcBorders>
            <w:noWrap w:val="0"/>
            <w:vAlign w:val="center"/>
          </w:tcPr>
          <w:p w14:paraId="31E77C36">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w:t>
            </w:r>
          </w:p>
        </w:tc>
        <w:tc>
          <w:tcPr>
            <w:tcW w:w="2962" w:type="dxa"/>
            <w:tcBorders>
              <w:top w:val="outset" w:color="000000" w:sz="12" w:space="0"/>
              <w:left w:val="outset" w:color="000000" w:sz="12" w:space="0"/>
              <w:bottom w:val="outset" w:color="000000" w:sz="12" w:space="0"/>
              <w:right w:val="outset" w:color="000000" w:sz="12" w:space="0"/>
            </w:tcBorders>
            <w:noWrap w:val="0"/>
            <w:vAlign w:val="center"/>
          </w:tcPr>
          <w:p w14:paraId="381972CE">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Intro</w:t>
            </w:r>
          </w:p>
        </w:tc>
        <w:tc>
          <w:tcPr>
            <w:tcW w:w="1350" w:type="dxa"/>
            <w:tcBorders>
              <w:top w:val="outset" w:color="000000" w:sz="12" w:space="0"/>
              <w:left w:val="outset" w:color="000000" w:sz="12" w:space="0"/>
              <w:bottom w:val="outset" w:color="000000" w:sz="12" w:space="0"/>
              <w:right w:val="outset" w:color="000000" w:sz="12" w:space="0"/>
            </w:tcBorders>
            <w:noWrap w:val="0"/>
            <w:vAlign w:val="center"/>
          </w:tcPr>
          <w:p w14:paraId="0CCE3874">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varchar</w:t>
            </w:r>
          </w:p>
        </w:tc>
        <w:tc>
          <w:tcPr>
            <w:tcW w:w="2464" w:type="dxa"/>
            <w:tcBorders>
              <w:top w:val="outset" w:color="000000" w:sz="12" w:space="0"/>
              <w:left w:val="outset" w:color="000000" w:sz="12" w:space="0"/>
              <w:bottom w:val="outset" w:color="000000" w:sz="12" w:space="0"/>
              <w:right w:val="outset" w:color="000000" w:sz="12" w:space="0"/>
            </w:tcBorders>
            <w:noWrap w:val="0"/>
            <w:vAlign w:val="center"/>
          </w:tcPr>
          <w:p w14:paraId="36D3FDA5">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商品介绍</w:t>
            </w:r>
          </w:p>
        </w:tc>
      </w:tr>
      <w:tr w14:paraId="60350312">
        <w:tblPrEx>
          <w:tblCellMar>
            <w:top w:w="45" w:type="dxa"/>
            <w:left w:w="45" w:type="dxa"/>
            <w:bottom w:w="45" w:type="dxa"/>
            <w:right w:w="45" w:type="dxa"/>
          </w:tblCellMar>
        </w:tblPrEx>
        <w:trPr>
          <w:jc w:val="center"/>
        </w:trPr>
        <w:tc>
          <w:tcPr>
            <w:tcW w:w="749" w:type="dxa"/>
            <w:tcBorders>
              <w:top w:val="outset" w:color="000000" w:sz="12" w:space="0"/>
              <w:left w:val="outset" w:color="000000" w:sz="12" w:space="0"/>
              <w:bottom w:val="outset" w:color="000000" w:sz="12" w:space="0"/>
              <w:right w:val="outset" w:color="000000" w:sz="12" w:space="0"/>
            </w:tcBorders>
            <w:noWrap w:val="0"/>
            <w:vAlign w:val="center"/>
          </w:tcPr>
          <w:p w14:paraId="40EF8046">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w:t>
            </w:r>
          </w:p>
        </w:tc>
        <w:tc>
          <w:tcPr>
            <w:tcW w:w="2962" w:type="dxa"/>
            <w:tcBorders>
              <w:top w:val="outset" w:color="000000" w:sz="12" w:space="0"/>
              <w:left w:val="outset" w:color="000000" w:sz="12" w:space="0"/>
              <w:bottom w:val="outset" w:color="000000" w:sz="12" w:space="0"/>
              <w:right w:val="outset" w:color="000000" w:sz="12" w:space="0"/>
            </w:tcBorders>
            <w:noWrap w:val="0"/>
            <w:vAlign w:val="center"/>
          </w:tcPr>
          <w:p w14:paraId="53870E2B">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Image</w:t>
            </w:r>
          </w:p>
        </w:tc>
        <w:tc>
          <w:tcPr>
            <w:tcW w:w="1350" w:type="dxa"/>
            <w:tcBorders>
              <w:top w:val="outset" w:color="000000" w:sz="12" w:space="0"/>
              <w:left w:val="outset" w:color="000000" w:sz="12" w:space="0"/>
              <w:bottom w:val="outset" w:color="000000" w:sz="12" w:space="0"/>
              <w:right w:val="outset" w:color="000000" w:sz="12" w:space="0"/>
            </w:tcBorders>
            <w:noWrap w:val="0"/>
            <w:vAlign w:val="center"/>
          </w:tcPr>
          <w:p w14:paraId="2B7CE770">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varchar</w:t>
            </w:r>
          </w:p>
        </w:tc>
        <w:tc>
          <w:tcPr>
            <w:tcW w:w="2464" w:type="dxa"/>
            <w:tcBorders>
              <w:top w:val="outset" w:color="000000" w:sz="12" w:space="0"/>
              <w:left w:val="outset" w:color="000000" w:sz="12" w:space="0"/>
              <w:bottom w:val="outset" w:color="000000" w:sz="12" w:space="0"/>
              <w:right w:val="outset" w:color="000000" w:sz="12" w:space="0"/>
            </w:tcBorders>
            <w:noWrap w:val="0"/>
            <w:vAlign w:val="center"/>
          </w:tcPr>
          <w:p w14:paraId="7C971F78">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商品图片</w:t>
            </w:r>
          </w:p>
        </w:tc>
      </w:tr>
    </w:tbl>
    <w:p w14:paraId="744571D0">
      <w:pPr>
        <w:pStyle w:val="4"/>
        <w:jc w:val="center"/>
        <w:rPr>
          <w:rFonts w:hint="default" w:ascii="宋体" w:hAnsi="宋体" w:eastAsia="宋体" w:cs="宋体"/>
          <w:sz w:val="21"/>
          <w:szCs w:val="21"/>
          <w:lang w:val="en-US" w:eastAsia="zh-CN"/>
        </w:rPr>
      </w:pPr>
      <w:r>
        <w:rPr>
          <w:rFonts w:hint="eastAsia" w:ascii="宋体" w:hAnsi="宋体" w:eastAsia="宋体" w:cs="宋体"/>
          <w:sz w:val="21"/>
          <w:szCs w:val="21"/>
        </w:rPr>
        <w:t xml:space="preserve">表 </w:t>
      </w:r>
      <w:r>
        <w:rPr>
          <w:rFonts w:hint="eastAsia" w:ascii="宋体" w:hAnsi="宋体" w:eastAsia="宋体" w:cs="宋体"/>
          <w:sz w:val="21"/>
          <w:szCs w:val="21"/>
          <w:lang w:val="en-US" w:eastAsia="zh-CN"/>
        </w:rPr>
        <w:t>8-1 goods</w:t>
      </w:r>
    </w:p>
    <w:p w14:paraId="2F1012F3">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p>
    <w:p w14:paraId="7618CEA6">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order表用于存储订单信息。表的具体内容为id号、添加时间等基本信息，结构如表</w:t>
      </w:r>
      <w:r>
        <w:rPr>
          <w:rFonts w:hint="eastAsia" w:ascii="宋体" w:hAnsi="宋体" w:cs="宋体"/>
          <w:sz w:val="24"/>
          <w:szCs w:val="24"/>
          <w:lang w:val="en-US" w:eastAsia="zh-CN"/>
        </w:rPr>
        <w:t>8</w:t>
      </w:r>
      <w:r>
        <w:rPr>
          <w:rFonts w:hint="eastAsia" w:ascii="宋体" w:hAnsi="宋体" w:eastAsia="宋体" w:cs="宋体"/>
          <w:sz w:val="24"/>
          <w:szCs w:val="24"/>
          <w:lang w:val="en-US" w:eastAsia="zh-CN"/>
        </w:rPr>
        <w:t>-2</w:t>
      </w:r>
      <w:r>
        <w:rPr>
          <w:rFonts w:hint="eastAsia" w:ascii="宋体" w:hAnsi="宋体" w:cs="宋体"/>
          <w:sz w:val="24"/>
          <w:szCs w:val="24"/>
          <w:lang w:val="en-US" w:eastAsia="zh-CN"/>
        </w:rPr>
        <w:t xml:space="preserve"> order</w:t>
      </w:r>
      <w:r>
        <w:rPr>
          <w:rFonts w:hint="eastAsia" w:ascii="宋体" w:hAnsi="宋体" w:eastAsia="宋体" w:cs="宋体"/>
          <w:sz w:val="24"/>
          <w:szCs w:val="24"/>
          <w:lang w:val="en-US" w:eastAsia="zh-CN"/>
        </w:rPr>
        <w:t>所示。</w:t>
      </w:r>
    </w:p>
    <w:tbl>
      <w:tblPr>
        <w:tblStyle w:val="7"/>
        <w:tblW w:w="0" w:type="auto"/>
        <w:jc w:val="center"/>
        <w:tblLayout w:type="fixed"/>
        <w:tblCellMar>
          <w:top w:w="45" w:type="dxa"/>
          <w:left w:w="45" w:type="dxa"/>
          <w:bottom w:w="45" w:type="dxa"/>
          <w:right w:w="45" w:type="dxa"/>
        </w:tblCellMar>
      </w:tblPr>
      <w:tblGrid>
        <w:gridCol w:w="749"/>
        <w:gridCol w:w="2962"/>
        <w:gridCol w:w="1350"/>
        <w:gridCol w:w="2464"/>
      </w:tblGrid>
      <w:tr w14:paraId="1B6D74A1">
        <w:tblPrEx>
          <w:tblCellMar>
            <w:top w:w="45" w:type="dxa"/>
            <w:left w:w="45" w:type="dxa"/>
            <w:bottom w:w="45" w:type="dxa"/>
            <w:right w:w="45" w:type="dxa"/>
          </w:tblCellMar>
        </w:tblPrEx>
        <w:trPr>
          <w:trHeight w:val="374" w:hRule="atLeast"/>
          <w:jc w:val="center"/>
        </w:trPr>
        <w:tc>
          <w:tcPr>
            <w:tcW w:w="749" w:type="dxa"/>
            <w:tcBorders>
              <w:top w:val="outset" w:color="000000" w:sz="12" w:space="0"/>
              <w:left w:val="outset" w:color="000000" w:sz="12" w:space="0"/>
              <w:bottom w:val="outset" w:color="000000" w:sz="12" w:space="0"/>
              <w:right w:val="outset" w:color="000000" w:sz="12" w:space="0"/>
            </w:tcBorders>
            <w:noWrap w:val="0"/>
            <w:vAlign w:val="center"/>
          </w:tcPr>
          <w:p w14:paraId="721C7F6E">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序号</w:t>
            </w:r>
          </w:p>
        </w:tc>
        <w:tc>
          <w:tcPr>
            <w:tcW w:w="2962" w:type="dxa"/>
            <w:tcBorders>
              <w:top w:val="outset" w:color="000000" w:sz="12" w:space="0"/>
              <w:left w:val="outset" w:color="000000" w:sz="12" w:space="0"/>
              <w:bottom w:val="outset" w:color="000000" w:sz="12" w:space="0"/>
              <w:right w:val="outset" w:color="000000" w:sz="12" w:space="0"/>
            </w:tcBorders>
            <w:noWrap w:val="0"/>
            <w:vAlign w:val="center"/>
          </w:tcPr>
          <w:p w14:paraId="3A0A88F6">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字段名称</w:t>
            </w:r>
          </w:p>
        </w:tc>
        <w:tc>
          <w:tcPr>
            <w:tcW w:w="1350" w:type="dxa"/>
            <w:tcBorders>
              <w:top w:val="outset" w:color="000000" w:sz="12" w:space="0"/>
              <w:left w:val="outset" w:color="000000" w:sz="12" w:space="0"/>
              <w:bottom w:val="outset" w:color="000000" w:sz="12" w:space="0"/>
              <w:right w:val="outset" w:color="000000" w:sz="12" w:space="0"/>
            </w:tcBorders>
            <w:noWrap w:val="0"/>
            <w:vAlign w:val="center"/>
          </w:tcPr>
          <w:p w14:paraId="20C00FD9">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字段类型</w:t>
            </w:r>
          </w:p>
        </w:tc>
        <w:tc>
          <w:tcPr>
            <w:tcW w:w="2464" w:type="dxa"/>
            <w:tcBorders>
              <w:top w:val="outset" w:color="000000" w:sz="12" w:space="0"/>
              <w:left w:val="outset" w:color="000000" w:sz="12" w:space="0"/>
              <w:bottom w:val="outset" w:color="000000" w:sz="12" w:space="0"/>
              <w:right w:val="outset" w:color="000000" w:sz="12" w:space="0"/>
            </w:tcBorders>
            <w:noWrap w:val="0"/>
            <w:vAlign w:val="center"/>
          </w:tcPr>
          <w:p w14:paraId="27540A40">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中文含义</w:t>
            </w:r>
          </w:p>
        </w:tc>
      </w:tr>
      <w:tr w14:paraId="562CBA75">
        <w:tblPrEx>
          <w:tblCellMar>
            <w:top w:w="45" w:type="dxa"/>
            <w:left w:w="45" w:type="dxa"/>
            <w:bottom w:w="45" w:type="dxa"/>
            <w:right w:w="45" w:type="dxa"/>
          </w:tblCellMar>
        </w:tblPrEx>
        <w:trPr>
          <w:jc w:val="center"/>
        </w:trPr>
        <w:tc>
          <w:tcPr>
            <w:tcW w:w="749" w:type="dxa"/>
            <w:tcBorders>
              <w:top w:val="outset" w:color="000000" w:sz="12" w:space="0"/>
              <w:left w:val="outset" w:color="000000" w:sz="12" w:space="0"/>
              <w:bottom w:val="outset" w:color="000000" w:sz="12" w:space="0"/>
              <w:right w:val="outset" w:color="000000" w:sz="12" w:space="0"/>
            </w:tcBorders>
            <w:noWrap w:val="0"/>
            <w:vAlign w:val="center"/>
          </w:tcPr>
          <w:p w14:paraId="649838CE">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w:t>
            </w:r>
          </w:p>
        </w:tc>
        <w:tc>
          <w:tcPr>
            <w:tcW w:w="2962" w:type="dxa"/>
            <w:tcBorders>
              <w:top w:val="outset" w:color="000000" w:sz="12" w:space="0"/>
              <w:left w:val="outset" w:color="000000" w:sz="12" w:space="0"/>
              <w:bottom w:val="outset" w:color="000000" w:sz="12" w:space="0"/>
              <w:right w:val="outset" w:color="000000" w:sz="12" w:space="0"/>
            </w:tcBorders>
            <w:noWrap w:val="0"/>
            <w:vAlign w:val="center"/>
          </w:tcPr>
          <w:p w14:paraId="52C6B6C4">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Id</w:t>
            </w:r>
          </w:p>
        </w:tc>
        <w:tc>
          <w:tcPr>
            <w:tcW w:w="1350" w:type="dxa"/>
            <w:tcBorders>
              <w:top w:val="outset" w:color="000000" w:sz="12" w:space="0"/>
              <w:left w:val="outset" w:color="000000" w:sz="12" w:space="0"/>
              <w:bottom w:val="outset" w:color="000000" w:sz="12" w:space="0"/>
              <w:right w:val="outset" w:color="000000" w:sz="12" w:space="0"/>
            </w:tcBorders>
            <w:noWrap w:val="0"/>
            <w:vAlign w:val="center"/>
          </w:tcPr>
          <w:p w14:paraId="4BB5B1DF">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int</w:t>
            </w:r>
          </w:p>
        </w:tc>
        <w:tc>
          <w:tcPr>
            <w:tcW w:w="2464" w:type="dxa"/>
            <w:tcBorders>
              <w:top w:val="outset" w:color="000000" w:sz="12" w:space="0"/>
              <w:left w:val="outset" w:color="000000" w:sz="12" w:space="0"/>
              <w:bottom w:val="outset" w:color="000000" w:sz="12" w:space="0"/>
              <w:right w:val="outset" w:color="000000" w:sz="12" w:space="0"/>
            </w:tcBorders>
            <w:noWrap w:val="0"/>
            <w:vAlign w:val="center"/>
          </w:tcPr>
          <w:p w14:paraId="7F6A943A">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订单id标识</w:t>
            </w:r>
          </w:p>
        </w:tc>
      </w:tr>
      <w:tr w14:paraId="0F470FEE">
        <w:tblPrEx>
          <w:tblCellMar>
            <w:top w:w="45" w:type="dxa"/>
            <w:left w:w="45" w:type="dxa"/>
            <w:bottom w:w="45" w:type="dxa"/>
            <w:right w:w="45" w:type="dxa"/>
          </w:tblCellMar>
        </w:tblPrEx>
        <w:trPr>
          <w:jc w:val="center"/>
        </w:trPr>
        <w:tc>
          <w:tcPr>
            <w:tcW w:w="749" w:type="dxa"/>
            <w:tcBorders>
              <w:top w:val="outset" w:color="000000" w:sz="12" w:space="0"/>
              <w:left w:val="outset" w:color="000000" w:sz="12" w:space="0"/>
              <w:bottom w:val="outset" w:color="000000" w:sz="12" w:space="0"/>
              <w:right w:val="outset" w:color="000000" w:sz="12" w:space="0"/>
            </w:tcBorders>
            <w:noWrap w:val="0"/>
            <w:vAlign w:val="center"/>
          </w:tcPr>
          <w:p w14:paraId="56BFBF95">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w:t>
            </w:r>
          </w:p>
        </w:tc>
        <w:tc>
          <w:tcPr>
            <w:tcW w:w="2962" w:type="dxa"/>
            <w:tcBorders>
              <w:top w:val="outset" w:color="000000" w:sz="12" w:space="0"/>
              <w:left w:val="outset" w:color="000000" w:sz="12" w:space="0"/>
              <w:bottom w:val="outset" w:color="000000" w:sz="12" w:space="0"/>
              <w:right w:val="outset" w:color="000000" w:sz="12" w:space="0"/>
            </w:tcBorders>
            <w:noWrap w:val="0"/>
            <w:vAlign w:val="center"/>
          </w:tcPr>
          <w:p w14:paraId="74DBF9AE">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Total</w:t>
            </w:r>
          </w:p>
        </w:tc>
        <w:tc>
          <w:tcPr>
            <w:tcW w:w="1350" w:type="dxa"/>
            <w:tcBorders>
              <w:top w:val="outset" w:color="000000" w:sz="12" w:space="0"/>
              <w:left w:val="outset" w:color="000000" w:sz="12" w:space="0"/>
              <w:bottom w:val="outset" w:color="000000" w:sz="12" w:space="0"/>
              <w:right w:val="outset" w:color="000000" w:sz="12" w:space="0"/>
            </w:tcBorders>
            <w:noWrap w:val="0"/>
            <w:vAlign w:val="center"/>
          </w:tcPr>
          <w:p w14:paraId="682735CE">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float</w:t>
            </w:r>
          </w:p>
        </w:tc>
        <w:tc>
          <w:tcPr>
            <w:tcW w:w="2464" w:type="dxa"/>
            <w:tcBorders>
              <w:top w:val="outset" w:color="000000" w:sz="12" w:space="0"/>
              <w:left w:val="outset" w:color="000000" w:sz="12" w:space="0"/>
              <w:bottom w:val="outset" w:color="000000" w:sz="12" w:space="0"/>
              <w:right w:val="outset" w:color="000000" w:sz="12" w:space="0"/>
            </w:tcBorders>
            <w:noWrap w:val="0"/>
            <w:vAlign w:val="center"/>
          </w:tcPr>
          <w:p w14:paraId="02C6F716">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订单总价</w:t>
            </w:r>
          </w:p>
        </w:tc>
      </w:tr>
      <w:tr w14:paraId="59A91653">
        <w:tblPrEx>
          <w:tblCellMar>
            <w:top w:w="45" w:type="dxa"/>
            <w:left w:w="45" w:type="dxa"/>
            <w:bottom w:w="45" w:type="dxa"/>
            <w:right w:w="45" w:type="dxa"/>
          </w:tblCellMar>
        </w:tblPrEx>
        <w:trPr>
          <w:jc w:val="center"/>
        </w:trPr>
        <w:tc>
          <w:tcPr>
            <w:tcW w:w="749" w:type="dxa"/>
            <w:tcBorders>
              <w:top w:val="outset" w:color="000000" w:sz="12" w:space="0"/>
              <w:left w:val="outset" w:color="000000" w:sz="12" w:space="0"/>
              <w:bottom w:val="outset" w:color="000000" w:sz="12" w:space="0"/>
              <w:right w:val="outset" w:color="000000" w:sz="12" w:space="0"/>
            </w:tcBorders>
            <w:noWrap w:val="0"/>
            <w:vAlign w:val="center"/>
          </w:tcPr>
          <w:p w14:paraId="008E8351">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w:t>
            </w:r>
          </w:p>
        </w:tc>
        <w:tc>
          <w:tcPr>
            <w:tcW w:w="2962" w:type="dxa"/>
            <w:tcBorders>
              <w:top w:val="outset" w:color="000000" w:sz="12" w:space="0"/>
              <w:left w:val="outset" w:color="000000" w:sz="12" w:space="0"/>
              <w:bottom w:val="outset" w:color="000000" w:sz="12" w:space="0"/>
              <w:right w:val="outset" w:color="000000" w:sz="12" w:space="0"/>
            </w:tcBorders>
            <w:noWrap w:val="0"/>
            <w:vAlign w:val="center"/>
          </w:tcPr>
          <w:p w14:paraId="4B2F5F7A">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Status</w:t>
            </w:r>
          </w:p>
        </w:tc>
        <w:tc>
          <w:tcPr>
            <w:tcW w:w="1350" w:type="dxa"/>
            <w:tcBorders>
              <w:top w:val="outset" w:color="000000" w:sz="12" w:space="0"/>
              <w:left w:val="outset" w:color="000000" w:sz="12" w:space="0"/>
              <w:bottom w:val="outset" w:color="000000" w:sz="12" w:space="0"/>
              <w:right w:val="outset" w:color="000000" w:sz="12" w:space="0"/>
            </w:tcBorders>
            <w:noWrap w:val="0"/>
            <w:vAlign w:val="center"/>
          </w:tcPr>
          <w:p w14:paraId="47EC3A7D">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tinyint</w:t>
            </w:r>
          </w:p>
        </w:tc>
        <w:tc>
          <w:tcPr>
            <w:tcW w:w="2464" w:type="dxa"/>
            <w:tcBorders>
              <w:top w:val="outset" w:color="000000" w:sz="12" w:space="0"/>
              <w:left w:val="outset" w:color="000000" w:sz="12" w:space="0"/>
              <w:bottom w:val="outset" w:color="000000" w:sz="12" w:space="0"/>
              <w:right w:val="outset" w:color="000000" w:sz="12" w:space="0"/>
            </w:tcBorders>
            <w:noWrap w:val="0"/>
            <w:vAlign w:val="center"/>
          </w:tcPr>
          <w:p w14:paraId="7AA26AF9">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订单状态</w:t>
            </w:r>
          </w:p>
        </w:tc>
      </w:tr>
      <w:tr w14:paraId="1B2272EB">
        <w:tblPrEx>
          <w:tblCellMar>
            <w:top w:w="45" w:type="dxa"/>
            <w:left w:w="45" w:type="dxa"/>
            <w:bottom w:w="45" w:type="dxa"/>
            <w:right w:w="45" w:type="dxa"/>
          </w:tblCellMar>
        </w:tblPrEx>
        <w:trPr>
          <w:jc w:val="center"/>
        </w:trPr>
        <w:tc>
          <w:tcPr>
            <w:tcW w:w="749" w:type="dxa"/>
            <w:tcBorders>
              <w:top w:val="outset" w:color="000000" w:sz="12" w:space="0"/>
              <w:left w:val="outset" w:color="000000" w:sz="12" w:space="0"/>
              <w:bottom w:val="outset" w:color="000000" w:sz="12" w:space="0"/>
              <w:right w:val="outset" w:color="000000" w:sz="12" w:space="0"/>
            </w:tcBorders>
            <w:noWrap w:val="0"/>
            <w:vAlign w:val="center"/>
          </w:tcPr>
          <w:p w14:paraId="086E284D">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w:t>
            </w:r>
          </w:p>
        </w:tc>
        <w:tc>
          <w:tcPr>
            <w:tcW w:w="2962" w:type="dxa"/>
            <w:tcBorders>
              <w:top w:val="outset" w:color="000000" w:sz="12" w:space="0"/>
              <w:left w:val="outset" w:color="000000" w:sz="12" w:space="0"/>
              <w:bottom w:val="outset" w:color="000000" w:sz="12" w:space="0"/>
              <w:right w:val="outset" w:color="000000" w:sz="12" w:space="0"/>
            </w:tcBorders>
            <w:noWrap w:val="0"/>
            <w:vAlign w:val="center"/>
          </w:tcPr>
          <w:p w14:paraId="3EE28FBF">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Paytype</w:t>
            </w:r>
          </w:p>
        </w:tc>
        <w:tc>
          <w:tcPr>
            <w:tcW w:w="1350" w:type="dxa"/>
            <w:tcBorders>
              <w:top w:val="outset" w:color="000000" w:sz="12" w:space="0"/>
              <w:left w:val="outset" w:color="000000" w:sz="12" w:space="0"/>
              <w:bottom w:val="outset" w:color="000000" w:sz="12" w:space="0"/>
              <w:right w:val="outset" w:color="000000" w:sz="12" w:space="0"/>
            </w:tcBorders>
            <w:noWrap w:val="0"/>
            <w:vAlign w:val="center"/>
          </w:tcPr>
          <w:p w14:paraId="2FECF678">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tinyint</w:t>
            </w:r>
          </w:p>
        </w:tc>
        <w:tc>
          <w:tcPr>
            <w:tcW w:w="2464" w:type="dxa"/>
            <w:tcBorders>
              <w:top w:val="outset" w:color="000000" w:sz="12" w:space="0"/>
              <w:left w:val="outset" w:color="000000" w:sz="12" w:space="0"/>
              <w:bottom w:val="outset" w:color="000000" w:sz="12" w:space="0"/>
              <w:right w:val="outset" w:color="000000" w:sz="12" w:space="0"/>
            </w:tcBorders>
            <w:noWrap w:val="0"/>
            <w:vAlign w:val="center"/>
          </w:tcPr>
          <w:p w14:paraId="6F6B6417">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支付方式</w:t>
            </w:r>
          </w:p>
        </w:tc>
      </w:tr>
      <w:tr w14:paraId="00E486D5">
        <w:tblPrEx>
          <w:tblCellMar>
            <w:top w:w="45" w:type="dxa"/>
            <w:left w:w="45" w:type="dxa"/>
            <w:bottom w:w="45" w:type="dxa"/>
            <w:right w:w="45" w:type="dxa"/>
          </w:tblCellMar>
        </w:tblPrEx>
        <w:trPr>
          <w:jc w:val="center"/>
        </w:trPr>
        <w:tc>
          <w:tcPr>
            <w:tcW w:w="749" w:type="dxa"/>
            <w:tcBorders>
              <w:top w:val="outset" w:color="000000" w:sz="12" w:space="0"/>
              <w:left w:val="outset" w:color="000000" w:sz="12" w:space="0"/>
              <w:bottom w:val="outset" w:color="000000" w:sz="12" w:space="0"/>
              <w:right w:val="outset" w:color="000000" w:sz="12" w:space="0"/>
            </w:tcBorders>
            <w:noWrap w:val="0"/>
            <w:vAlign w:val="center"/>
          </w:tcPr>
          <w:p w14:paraId="0753B986">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w:t>
            </w:r>
          </w:p>
        </w:tc>
        <w:tc>
          <w:tcPr>
            <w:tcW w:w="2962" w:type="dxa"/>
            <w:tcBorders>
              <w:top w:val="outset" w:color="000000" w:sz="12" w:space="0"/>
              <w:left w:val="outset" w:color="000000" w:sz="12" w:space="0"/>
              <w:bottom w:val="outset" w:color="000000" w:sz="12" w:space="0"/>
              <w:right w:val="outset" w:color="000000" w:sz="12" w:space="0"/>
            </w:tcBorders>
            <w:noWrap w:val="0"/>
            <w:vAlign w:val="center"/>
          </w:tcPr>
          <w:p w14:paraId="4C967078">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Name</w:t>
            </w:r>
          </w:p>
        </w:tc>
        <w:tc>
          <w:tcPr>
            <w:tcW w:w="1350" w:type="dxa"/>
            <w:tcBorders>
              <w:top w:val="outset" w:color="000000" w:sz="12" w:space="0"/>
              <w:left w:val="outset" w:color="000000" w:sz="12" w:space="0"/>
              <w:bottom w:val="outset" w:color="000000" w:sz="12" w:space="0"/>
              <w:right w:val="outset" w:color="000000" w:sz="12" w:space="0"/>
            </w:tcBorders>
            <w:noWrap w:val="0"/>
            <w:vAlign w:val="center"/>
          </w:tcPr>
          <w:p w14:paraId="73FCB5A2">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varchar</w:t>
            </w:r>
          </w:p>
        </w:tc>
        <w:tc>
          <w:tcPr>
            <w:tcW w:w="2464" w:type="dxa"/>
            <w:tcBorders>
              <w:top w:val="outset" w:color="000000" w:sz="12" w:space="0"/>
              <w:left w:val="outset" w:color="000000" w:sz="12" w:space="0"/>
              <w:bottom w:val="outset" w:color="000000" w:sz="12" w:space="0"/>
              <w:right w:val="outset" w:color="000000" w:sz="12" w:space="0"/>
            </w:tcBorders>
            <w:noWrap w:val="0"/>
            <w:vAlign w:val="center"/>
          </w:tcPr>
          <w:p w14:paraId="00640F58">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订单人姓名</w:t>
            </w:r>
          </w:p>
        </w:tc>
      </w:tr>
      <w:tr w14:paraId="17B27580">
        <w:tblPrEx>
          <w:tblCellMar>
            <w:top w:w="45" w:type="dxa"/>
            <w:left w:w="45" w:type="dxa"/>
            <w:bottom w:w="45" w:type="dxa"/>
            <w:right w:w="45" w:type="dxa"/>
          </w:tblCellMar>
        </w:tblPrEx>
        <w:trPr>
          <w:jc w:val="center"/>
        </w:trPr>
        <w:tc>
          <w:tcPr>
            <w:tcW w:w="749" w:type="dxa"/>
            <w:tcBorders>
              <w:top w:val="outset" w:color="000000" w:sz="12" w:space="0"/>
              <w:left w:val="outset" w:color="000000" w:sz="12" w:space="0"/>
              <w:bottom w:val="outset" w:color="000000" w:sz="12" w:space="0"/>
              <w:right w:val="outset" w:color="000000" w:sz="12" w:space="0"/>
            </w:tcBorders>
            <w:noWrap w:val="0"/>
            <w:vAlign w:val="center"/>
          </w:tcPr>
          <w:p w14:paraId="09F6E83E">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6</w:t>
            </w:r>
          </w:p>
        </w:tc>
        <w:tc>
          <w:tcPr>
            <w:tcW w:w="2962" w:type="dxa"/>
            <w:tcBorders>
              <w:top w:val="outset" w:color="000000" w:sz="12" w:space="0"/>
              <w:left w:val="outset" w:color="000000" w:sz="12" w:space="0"/>
              <w:bottom w:val="outset" w:color="000000" w:sz="12" w:space="0"/>
              <w:right w:val="outset" w:color="000000" w:sz="12" w:space="0"/>
            </w:tcBorders>
            <w:noWrap w:val="0"/>
            <w:vAlign w:val="center"/>
          </w:tcPr>
          <w:p w14:paraId="29A1E3B4">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Phone</w:t>
            </w:r>
          </w:p>
        </w:tc>
        <w:tc>
          <w:tcPr>
            <w:tcW w:w="1350" w:type="dxa"/>
            <w:tcBorders>
              <w:top w:val="outset" w:color="000000" w:sz="12" w:space="0"/>
              <w:left w:val="outset" w:color="000000" w:sz="12" w:space="0"/>
              <w:bottom w:val="outset" w:color="000000" w:sz="12" w:space="0"/>
              <w:right w:val="outset" w:color="000000" w:sz="12" w:space="0"/>
            </w:tcBorders>
            <w:noWrap w:val="0"/>
            <w:vAlign w:val="center"/>
          </w:tcPr>
          <w:p w14:paraId="51727034">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varchar</w:t>
            </w:r>
          </w:p>
        </w:tc>
        <w:tc>
          <w:tcPr>
            <w:tcW w:w="2464" w:type="dxa"/>
            <w:tcBorders>
              <w:top w:val="outset" w:color="000000" w:sz="12" w:space="0"/>
              <w:left w:val="outset" w:color="000000" w:sz="12" w:space="0"/>
              <w:bottom w:val="outset" w:color="000000" w:sz="12" w:space="0"/>
              <w:right w:val="outset" w:color="000000" w:sz="12" w:space="0"/>
            </w:tcBorders>
            <w:noWrap w:val="0"/>
            <w:vAlign w:val="center"/>
          </w:tcPr>
          <w:p w14:paraId="29DF7023">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订单人电话</w:t>
            </w:r>
          </w:p>
        </w:tc>
      </w:tr>
      <w:tr w14:paraId="0C933712">
        <w:tblPrEx>
          <w:tblCellMar>
            <w:top w:w="45" w:type="dxa"/>
            <w:left w:w="45" w:type="dxa"/>
            <w:bottom w:w="45" w:type="dxa"/>
            <w:right w:w="45" w:type="dxa"/>
          </w:tblCellMar>
        </w:tblPrEx>
        <w:trPr>
          <w:jc w:val="center"/>
        </w:trPr>
        <w:tc>
          <w:tcPr>
            <w:tcW w:w="749" w:type="dxa"/>
            <w:tcBorders>
              <w:top w:val="outset" w:color="000000" w:sz="12" w:space="0"/>
              <w:left w:val="outset" w:color="000000" w:sz="12" w:space="0"/>
              <w:bottom w:val="outset" w:color="000000" w:sz="12" w:space="0"/>
              <w:right w:val="outset" w:color="000000" w:sz="12" w:space="0"/>
            </w:tcBorders>
            <w:noWrap w:val="0"/>
            <w:vAlign w:val="center"/>
          </w:tcPr>
          <w:p w14:paraId="1DC08F13">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7</w:t>
            </w:r>
          </w:p>
        </w:tc>
        <w:tc>
          <w:tcPr>
            <w:tcW w:w="2962" w:type="dxa"/>
            <w:tcBorders>
              <w:top w:val="outset" w:color="000000" w:sz="12" w:space="0"/>
              <w:left w:val="outset" w:color="000000" w:sz="12" w:space="0"/>
              <w:bottom w:val="outset" w:color="000000" w:sz="12" w:space="0"/>
              <w:right w:val="outset" w:color="000000" w:sz="12" w:space="0"/>
            </w:tcBorders>
            <w:noWrap w:val="0"/>
            <w:vAlign w:val="center"/>
          </w:tcPr>
          <w:p w14:paraId="5A6DA7E6">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Address</w:t>
            </w:r>
          </w:p>
        </w:tc>
        <w:tc>
          <w:tcPr>
            <w:tcW w:w="1350" w:type="dxa"/>
            <w:tcBorders>
              <w:top w:val="outset" w:color="000000" w:sz="12" w:space="0"/>
              <w:left w:val="outset" w:color="000000" w:sz="12" w:space="0"/>
              <w:bottom w:val="outset" w:color="000000" w:sz="12" w:space="0"/>
              <w:right w:val="outset" w:color="000000" w:sz="12" w:space="0"/>
            </w:tcBorders>
            <w:noWrap w:val="0"/>
            <w:vAlign w:val="center"/>
          </w:tcPr>
          <w:p w14:paraId="4DC60FC0">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varchar</w:t>
            </w:r>
          </w:p>
        </w:tc>
        <w:tc>
          <w:tcPr>
            <w:tcW w:w="2464" w:type="dxa"/>
            <w:tcBorders>
              <w:top w:val="outset" w:color="000000" w:sz="12" w:space="0"/>
              <w:left w:val="outset" w:color="000000" w:sz="12" w:space="0"/>
              <w:bottom w:val="outset" w:color="000000" w:sz="12" w:space="0"/>
              <w:right w:val="outset" w:color="000000" w:sz="12" w:space="0"/>
            </w:tcBorders>
            <w:noWrap w:val="0"/>
            <w:vAlign w:val="center"/>
          </w:tcPr>
          <w:p w14:paraId="54D0C2DA">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订单人地址</w:t>
            </w:r>
          </w:p>
        </w:tc>
      </w:tr>
      <w:tr w14:paraId="42F26668">
        <w:tblPrEx>
          <w:tblCellMar>
            <w:top w:w="45" w:type="dxa"/>
            <w:left w:w="45" w:type="dxa"/>
            <w:bottom w:w="45" w:type="dxa"/>
            <w:right w:w="45" w:type="dxa"/>
          </w:tblCellMar>
        </w:tblPrEx>
        <w:trPr>
          <w:jc w:val="center"/>
        </w:trPr>
        <w:tc>
          <w:tcPr>
            <w:tcW w:w="749" w:type="dxa"/>
            <w:tcBorders>
              <w:top w:val="outset" w:color="000000" w:sz="12" w:space="0"/>
              <w:left w:val="outset" w:color="000000" w:sz="12" w:space="0"/>
              <w:bottom w:val="outset" w:color="000000" w:sz="12" w:space="0"/>
              <w:right w:val="outset" w:color="000000" w:sz="12" w:space="0"/>
            </w:tcBorders>
            <w:noWrap w:val="0"/>
            <w:vAlign w:val="center"/>
          </w:tcPr>
          <w:p w14:paraId="5D9A97C7">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8</w:t>
            </w:r>
          </w:p>
        </w:tc>
        <w:tc>
          <w:tcPr>
            <w:tcW w:w="2962" w:type="dxa"/>
            <w:tcBorders>
              <w:top w:val="outset" w:color="000000" w:sz="12" w:space="0"/>
              <w:left w:val="outset" w:color="000000" w:sz="12" w:space="0"/>
              <w:bottom w:val="outset" w:color="000000" w:sz="12" w:space="0"/>
              <w:right w:val="outset" w:color="000000" w:sz="12" w:space="0"/>
            </w:tcBorders>
            <w:noWrap w:val="0"/>
            <w:vAlign w:val="center"/>
          </w:tcPr>
          <w:p w14:paraId="1E798145">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Datatime</w:t>
            </w:r>
          </w:p>
        </w:tc>
        <w:tc>
          <w:tcPr>
            <w:tcW w:w="1350" w:type="dxa"/>
            <w:tcBorders>
              <w:top w:val="outset" w:color="000000" w:sz="12" w:space="0"/>
              <w:left w:val="outset" w:color="000000" w:sz="12" w:space="0"/>
              <w:bottom w:val="outset" w:color="000000" w:sz="12" w:space="0"/>
              <w:right w:val="outset" w:color="000000" w:sz="12" w:space="0"/>
            </w:tcBorders>
            <w:noWrap w:val="0"/>
            <w:vAlign w:val="center"/>
          </w:tcPr>
          <w:p w14:paraId="7984B17A">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datatime</w:t>
            </w:r>
          </w:p>
        </w:tc>
        <w:tc>
          <w:tcPr>
            <w:tcW w:w="2464" w:type="dxa"/>
            <w:tcBorders>
              <w:top w:val="outset" w:color="000000" w:sz="12" w:space="0"/>
              <w:left w:val="outset" w:color="000000" w:sz="12" w:space="0"/>
              <w:bottom w:val="outset" w:color="000000" w:sz="12" w:space="0"/>
              <w:right w:val="outset" w:color="000000" w:sz="12" w:space="0"/>
            </w:tcBorders>
            <w:noWrap w:val="0"/>
            <w:vAlign w:val="center"/>
          </w:tcPr>
          <w:p w14:paraId="0FB8B3D4">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订单时间</w:t>
            </w:r>
          </w:p>
        </w:tc>
      </w:tr>
      <w:tr w14:paraId="6820B81B">
        <w:tblPrEx>
          <w:tblCellMar>
            <w:top w:w="45" w:type="dxa"/>
            <w:left w:w="45" w:type="dxa"/>
            <w:bottom w:w="45" w:type="dxa"/>
            <w:right w:w="45" w:type="dxa"/>
          </w:tblCellMar>
        </w:tblPrEx>
        <w:trPr>
          <w:jc w:val="center"/>
        </w:trPr>
        <w:tc>
          <w:tcPr>
            <w:tcW w:w="749" w:type="dxa"/>
            <w:tcBorders>
              <w:top w:val="outset" w:color="000000" w:sz="12" w:space="0"/>
              <w:left w:val="outset" w:color="000000" w:sz="12" w:space="0"/>
              <w:bottom w:val="outset" w:color="000000" w:sz="12" w:space="0"/>
              <w:right w:val="outset" w:color="000000" w:sz="12" w:space="0"/>
            </w:tcBorders>
            <w:noWrap w:val="0"/>
            <w:vAlign w:val="center"/>
          </w:tcPr>
          <w:p w14:paraId="1A01AE95">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9</w:t>
            </w:r>
          </w:p>
        </w:tc>
        <w:tc>
          <w:tcPr>
            <w:tcW w:w="2962" w:type="dxa"/>
            <w:tcBorders>
              <w:top w:val="outset" w:color="000000" w:sz="12" w:space="0"/>
              <w:left w:val="outset" w:color="000000" w:sz="12" w:space="0"/>
              <w:bottom w:val="outset" w:color="000000" w:sz="12" w:space="0"/>
              <w:right w:val="outset" w:color="000000" w:sz="12" w:space="0"/>
            </w:tcBorders>
            <w:noWrap w:val="0"/>
            <w:vAlign w:val="center"/>
          </w:tcPr>
          <w:p w14:paraId="680C506A">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user_id</w:t>
            </w:r>
          </w:p>
        </w:tc>
        <w:tc>
          <w:tcPr>
            <w:tcW w:w="1350" w:type="dxa"/>
            <w:tcBorders>
              <w:top w:val="outset" w:color="000000" w:sz="12" w:space="0"/>
              <w:left w:val="outset" w:color="000000" w:sz="12" w:space="0"/>
              <w:bottom w:val="outset" w:color="000000" w:sz="12" w:space="0"/>
              <w:right w:val="outset" w:color="000000" w:sz="12" w:space="0"/>
            </w:tcBorders>
            <w:noWrap w:val="0"/>
            <w:vAlign w:val="center"/>
          </w:tcPr>
          <w:p w14:paraId="4DD1173B">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int</w:t>
            </w:r>
          </w:p>
        </w:tc>
        <w:tc>
          <w:tcPr>
            <w:tcW w:w="2464" w:type="dxa"/>
            <w:tcBorders>
              <w:top w:val="outset" w:color="000000" w:sz="12" w:space="0"/>
              <w:left w:val="outset" w:color="000000" w:sz="12" w:space="0"/>
              <w:bottom w:val="outset" w:color="000000" w:sz="12" w:space="0"/>
              <w:right w:val="outset" w:color="000000" w:sz="12" w:space="0"/>
            </w:tcBorders>
            <w:noWrap w:val="0"/>
            <w:vAlign w:val="center"/>
          </w:tcPr>
          <w:p w14:paraId="508F2D76">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订单人对应user表中的id</w:t>
            </w:r>
          </w:p>
        </w:tc>
      </w:tr>
    </w:tbl>
    <w:p w14:paraId="20757EAD">
      <w:pPr>
        <w:pStyle w:val="4"/>
        <w:jc w:val="center"/>
        <w:rPr>
          <w:rFonts w:hint="default" w:eastAsia="黑体"/>
          <w:lang w:val="en-US" w:eastAsia="zh-CN"/>
        </w:rPr>
      </w:pPr>
      <w:r>
        <w:rPr>
          <w:rFonts w:hint="eastAsia" w:ascii="宋体" w:hAnsi="宋体" w:eastAsia="宋体" w:cs="宋体"/>
          <w:sz w:val="21"/>
          <w:szCs w:val="21"/>
        </w:rPr>
        <w:t xml:space="preserve">表 </w:t>
      </w:r>
      <w:r>
        <w:rPr>
          <w:rFonts w:hint="eastAsia" w:ascii="宋体" w:hAnsi="宋体" w:eastAsia="宋体" w:cs="宋体"/>
          <w:sz w:val="21"/>
          <w:szCs w:val="21"/>
          <w:lang w:val="en-US" w:eastAsia="zh-CN"/>
        </w:rPr>
        <w:t>8-2 order</w:t>
      </w:r>
    </w:p>
    <w:p w14:paraId="47866E92">
      <w:pPr>
        <w:rPr>
          <w:rFonts w:hint="eastAsia" w:ascii="宋体" w:hAnsi="宋体" w:eastAsia="宋体" w:cs="宋体"/>
          <w:sz w:val="24"/>
          <w:szCs w:val="24"/>
          <w:lang w:val="en-US" w:eastAsia="zh-CN"/>
        </w:rPr>
      </w:pPr>
    </w:p>
    <w:p w14:paraId="7C68F42E">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user</w:t>
      </w:r>
      <w:r>
        <w:rPr>
          <w:rFonts w:hint="eastAsia" w:ascii="宋体" w:hAnsi="宋体" w:eastAsia="宋体" w:cs="宋体"/>
          <w:sz w:val="24"/>
          <w:szCs w:val="24"/>
          <w:lang w:val="en-US" w:eastAsia="zh-CN"/>
        </w:rPr>
        <w:t>表用于存储</w:t>
      </w:r>
      <w:r>
        <w:rPr>
          <w:rFonts w:hint="eastAsia" w:ascii="宋体" w:hAnsi="宋体" w:cs="宋体"/>
          <w:sz w:val="24"/>
          <w:szCs w:val="24"/>
          <w:lang w:val="en-US" w:eastAsia="zh-CN"/>
        </w:rPr>
        <w:t>注册用户</w:t>
      </w:r>
      <w:r>
        <w:rPr>
          <w:rFonts w:hint="eastAsia" w:ascii="宋体" w:hAnsi="宋体" w:eastAsia="宋体" w:cs="宋体"/>
          <w:sz w:val="24"/>
          <w:szCs w:val="24"/>
          <w:lang w:val="en-US" w:eastAsia="zh-CN"/>
        </w:rPr>
        <w:t>信息。表的具体内容为ID号、</w:t>
      </w:r>
      <w:r>
        <w:rPr>
          <w:rFonts w:hint="eastAsia" w:ascii="宋体" w:hAnsi="宋体" w:cs="宋体"/>
          <w:sz w:val="24"/>
          <w:szCs w:val="24"/>
          <w:lang w:val="en-US" w:eastAsia="zh-CN"/>
        </w:rPr>
        <w:t>用户名</w:t>
      </w:r>
      <w:r>
        <w:rPr>
          <w:rFonts w:hint="eastAsia" w:ascii="宋体" w:hAnsi="宋体" w:eastAsia="宋体" w:cs="宋体"/>
          <w:sz w:val="24"/>
          <w:szCs w:val="24"/>
          <w:lang w:val="en-US" w:eastAsia="zh-CN"/>
        </w:rPr>
        <w:t>、</w:t>
      </w:r>
      <w:r>
        <w:rPr>
          <w:rFonts w:hint="eastAsia" w:ascii="宋体" w:hAnsi="宋体" w:cs="宋体"/>
          <w:sz w:val="24"/>
          <w:szCs w:val="24"/>
          <w:lang w:val="en-US" w:eastAsia="zh-CN"/>
        </w:rPr>
        <w:t>用户邮箱</w:t>
      </w:r>
      <w:r>
        <w:rPr>
          <w:rFonts w:hint="eastAsia" w:ascii="宋体" w:hAnsi="宋体" w:eastAsia="宋体" w:cs="宋体"/>
          <w:sz w:val="24"/>
          <w:szCs w:val="24"/>
          <w:lang w:val="en-US" w:eastAsia="zh-CN"/>
        </w:rPr>
        <w:t>、</w:t>
      </w:r>
      <w:r>
        <w:rPr>
          <w:rFonts w:hint="eastAsia" w:ascii="宋体" w:hAnsi="宋体" w:cs="宋体"/>
          <w:sz w:val="24"/>
          <w:szCs w:val="24"/>
          <w:lang w:val="en-US" w:eastAsia="zh-CN"/>
        </w:rPr>
        <w:t>用户密码</w:t>
      </w:r>
      <w:r>
        <w:rPr>
          <w:rFonts w:hint="eastAsia" w:ascii="宋体" w:hAnsi="宋体" w:eastAsia="宋体" w:cs="宋体"/>
          <w:sz w:val="24"/>
          <w:szCs w:val="24"/>
          <w:lang w:val="en-US" w:eastAsia="zh-CN"/>
        </w:rPr>
        <w:t>、</w:t>
      </w:r>
      <w:r>
        <w:rPr>
          <w:rFonts w:hint="eastAsia" w:ascii="宋体" w:hAnsi="宋体" w:cs="宋体"/>
          <w:sz w:val="24"/>
          <w:szCs w:val="24"/>
          <w:lang w:val="en-US" w:eastAsia="zh-CN"/>
        </w:rPr>
        <w:t>收货人信息</w:t>
      </w:r>
      <w:r>
        <w:rPr>
          <w:rFonts w:hint="eastAsia" w:ascii="宋体" w:hAnsi="宋体" w:eastAsia="宋体" w:cs="宋体"/>
          <w:sz w:val="24"/>
          <w:szCs w:val="24"/>
          <w:lang w:val="en-US" w:eastAsia="zh-CN"/>
        </w:rPr>
        <w:t>等基本信息，结构如表</w:t>
      </w:r>
      <w:r>
        <w:rPr>
          <w:rFonts w:hint="eastAsia" w:ascii="宋体" w:hAnsi="宋体" w:cs="宋体"/>
          <w:sz w:val="24"/>
          <w:szCs w:val="24"/>
          <w:lang w:val="en-US" w:eastAsia="zh-CN"/>
        </w:rPr>
        <w:t>8</w:t>
      </w:r>
      <w:r>
        <w:rPr>
          <w:rFonts w:hint="eastAsia" w:ascii="宋体" w:hAnsi="宋体" w:eastAsia="宋体" w:cs="宋体"/>
          <w:sz w:val="24"/>
          <w:szCs w:val="24"/>
          <w:lang w:val="en-US" w:eastAsia="zh-CN"/>
        </w:rPr>
        <w:t>-3</w:t>
      </w:r>
      <w:r>
        <w:rPr>
          <w:rFonts w:hint="eastAsia" w:ascii="宋体" w:hAnsi="宋体" w:cs="宋体"/>
          <w:sz w:val="24"/>
          <w:szCs w:val="24"/>
          <w:lang w:val="en-US" w:eastAsia="zh-CN"/>
        </w:rPr>
        <w:t xml:space="preserve"> user</w:t>
      </w:r>
      <w:r>
        <w:rPr>
          <w:rFonts w:hint="eastAsia" w:ascii="宋体" w:hAnsi="宋体" w:eastAsia="宋体" w:cs="宋体"/>
          <w:sz w:val="24"/>
          <w:szCs w:val="24"/>
          <w:lang w:val="en-US" w:eastAsia="zh-CN"/>
        </w:rPr>
        <w:t>所示。</w:t>
      </w:r>
    </w:p>
    <w:tbl>
      <w:tblPr>
        <w:tblStyle w:val="7"/>
        <w:tblW w:w="0" w:type="auto"/>
        <w:jc w:val="center"/>
        <w:tblLayout w:type="fixed"/>
        <w:tblCellMar>
          <w:top w:w="45" w:type="dxa"/>
          <w:left w:w="45" w:type="dxa"/>
          <w:bottom w:w="45" w:type="dxa"/>
          <w:right w:w="45" w:type="dxa"/>
        </w:tblCellMar>
      </w:tblPr>
      <w:tblGrid>
        <w:gridCol w:w="749"/>
        <w:gridCol w:w="2962"/>
        <w:gridCol w:w="1350"/>
        <w:gridCol w:w="2464"/>
      </w:tblGrid>
      <w:tr w14:paraId="657AB189">
        <w:tblPrEx>
          <w:tblCellMar>
            <w:top w:w="45" w:type="dxa"/>
            <w:left w:w="45" w:type="dxa"/>
            <w:bottom w:w="45" w:type="dxa"/>
            <w:right w:w="45" w:type="dxa"/>
          </w:tblCellMar>
        </w:tblPrEx>
        <w:trPr>
          <w:trHeight w:val="374" w:hRule="atLeast"/>
          <w:jc w:val="center"/>
        </w:trPr>
        <w:tc>
          <w:tcPr>
            <w:tcW w:w="749" w:type="dxa"/>
            <w:tcBorders>
              <w:top w:val="outset" w:color="000000" w:sz="12" w:space="0"/>
              <w:left w:val="outset" w:color="000000" w:sz="12" w:space="0"/>
              <w:bottom w:val="outset" w:color="000000" w:sz="12" w:space="0"/>
              <w:right w:val="outset" w:color="000000" w:sz="12" w:space="0"/>
            </w:tcBorders>
            <w:noWrap w:val="0"/>
            <w:vAlign w:val="center"/>
          </w:tcPr>
          <w:p w14:paraId="605AD585">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序号</w:t>
            </w:r>
          </w:p>
        </w:tc>
        <w:tc>
          <w:tcPr>
            <w:tcW w:w="2962" w:type="dxa"/>
            <w:tcBorders>
              <w:top w:val="outset" w:color="000000" w:sz="12" w:space="0"/>
              <w:left w:val="outset" w:color="000000" w:sz="12" w:space="0"/>
              <w:bottom w:val="outset" w:color="000000" w:sz="12" w:space="0"/>
              <w:right w:val="outset" w:color="000000" w:sz="12" w:space="0"/>
            </w:tcBorders>
            <w:noWrap w:val="0"/>
            <w:vAlign w:val="center"/>
          </w:tcPr>
          <w:p w14:paraId="5D6AA16C">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字段名称</w:t>
            </w:r>
          </w:p>
        </w:tc>
        <w:tc>
          <w:tcPr>
            <w:tcW w:w="1350" w:type="dxa"/>
            <w:tcBorders>
              <w:top w:val="outset" w:color="000000" w:sz="12" w:space="0"/>
              <w:left w:val="outset" w:color="000000" w:sz="12" w:space="0"/>
              <w:bottom w:val="outset" w:color="000000" w:sz="12" w:space="0"/>
              <w:right w:val="outset" w:color="000000" w:sz="12" w:space="0"/>
            </w:tcBorders>
            <w:noWrap w:val="0"/>
            <w:vAlign w:val="center"/>
          </w:tcPr>
          <w:p w14:paraId="05BFEAAE">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字段类型</w:t>
            </w:r>
          </w:p>
        </w:tc>
        <w:tc>
          <w:tcPr>
            <w:tcW w:w="2464" w:type="dxa"/>
            <w:tcBorders>
              <w:top w:val="outset" w:color="000000" w:sz="12" w:space="0"/>
              <w:left w:val="outset" w:color="000000" w:sz="12" w:space="0"/>
              <w:bottom w:val="outset" w:color="000000" w:sz="12" w:space="0"/>
              <w:right w:val="outset" w:color="000000" w:sz="12" w:space="0"/>
            </w:tcBorders>
            <w:noWrap w:val="0"/>
            <w:vAlign w:val="center"/>
          </w:tcPr>
          <w:p w14:paraId="70B621B3">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中文含义</w:t>
            </w:r>
          </w:p>
        </w:tc>
      </w:tr>
      <w:tr w14:paraId="064AA7D7">
        <w:tblPrEx>
          <w:tblCellMar>
            <w:top w:w="45" w:type="dxa"/>
            <w:left w:w="45" w:type="dxa"/>
            <w:bottom w:w="45" w:type="dxa"/>
            <w:right w:w="45" w:type="dxa"/>
          </w:tblCellMar>
        </w:tblPrEx>
        <w:trPr>
          <w:jc w:val="center"/>
        </w:trPr>
        <w:tc>
          <w:tcPr>
            <w:tcW w:w="749" w:type="dxa"/>
            <w:tcBorders>
              <w:top w:val="outset" w:color="000000" w:sz="12" w:space="0"/>
              <w:left w:val="outset" w:color="000000" w:sz="12" w:space="0"/>
              <w:bottom w:val="outset" w:color="000000" w:sz="12" w:space="0"/>
              <w:right w:val="outset" w:color="000000" w:sz="12" w:space="0"/>
            </w:tcBorders>
            <w:noWrap w:val="0"/>
            <w:vAlign w:val="center"/>
          </w:tcPr>
          <w:p w14:paraId="6371D17D">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w:t>
            </w:r>
          </w:p>
        </w:tc>
        <w:tc>
          <w:tcPr>
            <w:tcW w:w="2962" w:type="dxa"/>
            <w:tcBorders>
              <w:top w:val="outset" w:color="000000" w:sz="12" w:space="0"/>
              <w:left w:val="outset" w:color="000000" w:sz="12" w:space="0"/>
              <w:bottom w:val="outset" w:color="000000" w:sz="12" w:space="0"/>
              <w:right w:val="outset" w:color="000000" w:sz="12" w:space="0"/>
            </w:tcBorders>
            <w:noWrap w:val="0"/>
            <w:vAlign w:val="center"/>
          </w:tcPr>
          <w:p w14:paraId="62EB6A4A">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ID</w:t>
            </w:r>
          </w:p>
        </w:tc>
        <w:tc>
          <w:tcPr>
            <w:tcW w:w="1350" w:type="dxa"/>
            <w:tcBorders>
              <w:top w:val="outset" w:color="000000" w:sz="12" w:space="0"/>
              <w:left w:val="outset" w:color="000000" w:sz="12" w:space="0"/>
              <w:bottom w:val="outset" w:color="000000" w:sz="12" w:space="0"/>
              <w:right w:val="outset" w:color="000000" w:sz="12" w:space="0"/>
            </w:tcBorders>
            <w:noWrap w:val="0"/>
            <w:vAlign w:val="center"/>
          </w:tcPr>
          <w:p w14:paraId="1A2F482E">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int</w:t>
            </w:r>
          </w:p>
        </w:tc>
        <w:tc>
          <w:tcPr>
            <w:tcW w:w="2464" w:type="dxa"/>
            <w:tcBorders>
              <w:top w:val="outset" w:color="000000" w:sz="12" w:space="0"/>
              <w:left w:val="outset" w:color="000000" w:sz="12" w:space="0"/>
              <w:bottom w:val="outset" w:color="000000" w:sz="12" w:space="0"/>
              <w:right w:val="outset" w:color="000000" w:sz="12" w:space="0"/>
            </w:tcBorders>
            <w:noWrap w:val="0"/>
            <w:vAlign w:val="center"/>
          </w:tcPr>
          <w:p w14:paraId="0E240096">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id标识</w:t>
            </w:r>
          </w:p>
        </w:tc>
      </w:tr>
      <w:tr w14:paraId="01FE3494">
        <w:tblPrEx>
          <w:tblCellMar>
            <w:top w:w="45" w:type="dxa"/>
            <w:left w:w="45" w:type="dxa"/>
            <w:bottom w:w="45" w:type="dxa"/>
            <w:right w:w="45" w:type="dxa"/>
          </w:tblCellMar>
        </w:tblPrEx>
        <w:trPr>
          <w:jc w:val="center"/>
        </w:trPr>
        <w:tc>
          <w:tcPr>
            <w:tcW w:w="749" w:type="dxa"/>
            <w:tcBorders>
              <w:top w:val="outset" w:color="000000" w:sz="12" w:space="0"/>
              <w:left w:val="outset" w:color="000000" w:sz="12" w:space="0"/>
              <w:bottom w:val="outset" w:color="000000" w:sz="12" w:space="0"/>
              <w:right w:val="outset" w:color="000000" w:sz="12" w:space="0"/>
            </w:tcBorders>
            <w:noWrap w:val="0"/>
            <w:vAlign w:val="center"/>
          </w:tcPr>
          <w:p w14:paraId="0752D48B">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w:t>
            </w:r>
          </w:p>
        </w:tc>
        <w:tc>
          <w:tcPr>
            <w:tcW w:w="2962" w:type="dxa"/>
            <w:tcBorders>
              <w:top w:val="outset" w:color="000000" w:sz="12" w:space="0"/>
              <w:left w:val="outset" w:color="000000" w:sz="12" w:space="0"/>
              <w:bottom w:val="outset" w:color="000000" w:sz="12" w:space="0"/>
              <w:right w:val="outset" w:color="000000" w:sz="12" w:space="0"/>
            </w:tcBorders>
            <w:noWrap w:val="0"/>
            <w:vAlign w:val="center"/>
          </w:tcPr>
          <w:p w14:paraId="1575BC00">
            <w:pPr>
              <w:jc w:val="center"/>
              <w:rPr>
                <w:rFonts w:hint="default" w:ascii="宋体" w:hAnsi="宋体" w:eastAsia="宋体" w:cs="宋体"/>
                <w:sz w:val="24"/>
                <w:szCs w:val="24"/>
                <w:lang w:val="en-US" w:eastAsia="zh-CN"/>
              </w:rPr>
            </w:pPr>
            <w:r>
              <w:rPr>
                <w:rFonts w:hint="eastAsia" w:ascii="宋体" w:hAnsi="宋体" w:cs="宋体"/>
                <w:sz w:val="24"/>
                <w:szCs w:val="24"/>
                <w:lang w:val="en-US" w:eastAsia="zh-CN"/>
              </w:rPr>
              <w:t>Username</w:t>
            </w:r>
          </w:p>
        </w:tc>
        <w:tc>
          <w:tcPr>
            <w:tcW w:w="1350" w:type="dxa"/>
            <w:tcBorders>
              <w:top w:val="outset" w:color="000000" w:sz="12" w:space="0"/>
              <w:left w:val="outset" w:color="000000" w:sz="12" w:space="0"/>
              <w:bottom w:val="outset" w:color="000000" w:sz="12" w:space="0"/>
              <w:right w:val="outset" w:color="000000" w:sz="12" w:space="0"/>
            </w:tcBorders>
            <w:noWrap w:val="0"/>
            <w:vAlign w:val="center"/>
          </w:tcPr>
          <w:p w14:paraId="6A098270">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varchar</w:t>
            </w:r>
          </w:p>
        </w:tc>
        <w:tc>
          <w:tcPr>
            <w:tcW w:w="2464" w:type="dxa"/>
            <w:tcBorders>
              <w:top w:val="outset" w:color="000000" w:sz="12" w:space="0"/>
              <w:left w:val="outset" w:color="000000" w:sz="12" w:space="0"/>
              <w:bottom w:val="outset" w:color="000000" w:sz="12" w:space="0"/>
              <w:right w:val="outset" w:color="000000" w:sz="12" w:space="0"/>
            </w:tcBorders>
            <w:noWrap w:val="0"/>
            <w:vAlign w:val="center"/>
          </w:tcPr>
          <w:p w14:paraId="14ABCC70">
            <w:pPr>
              <w:jc w:val="center"/>
              <w:rPr>
                <w:rFonts w:hint="eastAsia" w:ascii="宋体" w:hAnsi="宋体" w:eastAsia="宋体" w:cs="宋体"/>
                <w:sz w:val="24"/>
                <w:szCs w:val="24"/>
                <w:lang w:val="en-US" w:eastAsia="zh-CN"/>
              </w:rPr>
            </w:pPr>
            <w:r>
              <w:rPr>
                <w:rFonts w:hint="eastAsia" w:ascii="宋体" w:hAnsi="宋体" w:cs="宋体"/>
                <w:sz w:val="24"/>
                <w:szCs w:val="24"/>
                <w:lang w:val="en-US" w:eastAsia="zh-CN"/>
              </w:rPr>
              <w:t>用户名</w:t>
            </w:r>
          </w:p>
        </w:tc>
      </w:tr>
      <w:tr w14:paraId="6B369A71">
        <w:tblPrEx>
          <w:tblCellMar>
            <w:top w:w="45" w:type="dxa"/>
            <w:left w:w="45" w:type="dxa"/>
            <w:bottom w:w="45" w:type="dxa"/>
            <w:right w:w="45" w:type="dxa"/>
          </w:tblCellMar>
        </w:tblPrEx>
        <w:trPr>
          <w:jc w:val="center"/>
        </w:trPr>
        <w:tc>
          <w:tcPr>
            <w:tcW w:w="749" w:type="dxa"/>
            <w:tcBorders>
              <w:top w:val="outset" w:color="000000" w:sz="12" w:space="0"/>
              <w:left w:val="outset" w:color="000000" w:sz="12" w:space="0"/>
              <w:bottom w:val="outset" w:color="000000" w:sz="12" w:space="0"/>
              <w:right w:val="outset" w:color="000000" w:sz="12" w:space="0"/>
            </w:tcBorders>
            <w:noWrap w:val="0"/>
            <w:vAlign w:val="center"/>
          </w:tcPr>
          <w:p w14:paraId="3DB82D61">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w:t>
            </w:r>
          </w:p>
        </w:tc>
        <w:tc>
          <w:tcPr>
            <w:tcW w:w="2962" w:type="dxa"/>
            <w:tcBorders>
              <w:top w:val="outset" w:color="000000" w:sz="12" w:space="0"/>
              <w:left w:val="outset" w:color="000000" w:sz="12" w:space="0"/>
              <w:bottom w:val="outset" w:color="000000" w:sz="12" w:space="0"/>
              <w:right w:val="outset" w:color="000000" w:sz="12" w:space="0"/>
            </w:tcBorders>
            <w:noWrap w:val="0"/>
            <w:vAlign w:val="center"/>
          </w:tcPr>
          <w:p w14:paraId="6D574E06">
            <w:pPr>
              <w:jc w:val="center"/>
              <w:rPr>
                <w:rFonts w:hint="default" w:ascii="宋体" w:hAnsi="宋体" w:eastAsia="宋体" w:cs="宋体"/>
                <w:sz w:val="24"/>
                <w:szCs w:val="24"/>
                <w:lang w:val="en-US" w:eastAsia="zh-CN"/>
              </w:rPr>
            </w:pPr>
            <w:r>
              <w:rPr>
                <w:rFonts w:hint="eastAsia" w:ascii="宋体" w:hAnsi="宋体" w:cs="宋体"/>
                <w:sz w:val="24"/>
                <w:szCs w:val="24"/>
                <w:lang w:val="en-US" w:eastAsia="zh-CN"/>
              </w:rPr>
              <w:t>Email</w:t>
            </w:r>
          </w:p>
        </w:tc>
        <w:tc>
          <w:tcPr>
            <w:tcW w:w="1350" w:type="dxa"/>
            <w:tcBorders>
              <w:top w:val="outset" w:color="000000" w:sz="12" w:space="0"/>
              <w:left w:val="outset" w:color="000000" w:sz="12" w:space="0"/>
              <w:bottom w:val="outset" w:color="000000" w:sz="12" w:space="0"/>
              <w:right w:val="outset" w:color="000000" w:sz="12" w:space="0"/>
            </w:tcBorders>
            <w:noWrap w:val="0"/>
            <w:vAlign w:val="center"/>
          </w:tcPr>
          <w:p w14:paraId="1205805D">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varchar</w:t>
            </w:r>
          </w:p>
        </w:tc>
        <w:tc>
          <w:tcPr>
            <w:tcW w:w="2464" w:type="dxa"/>
            <w:tcBorders>
              <w:top w:val="outset" w:color="000000" w:sz="12" w:space="0"/>
              <w:left w:val="outset" w:color="000000" w:sz="12" w:space="0"/>
              <w:bottom w:val="outset" w:color="000000" w:sz="12" w:space="0"/>
              <w:right w:val="outset" w:color="000000" w:sz="12" w:space="0"/>
            </w:tcBorders>
            <w:noWrap w:val="0"/>
            <w:vAlign w:val="center"/>
          </w:tcPr>
          <w:p w14:paraId="3E61598B">
            <w:pPr>
              <w:jc w:val="center"/>
              <w:rPr>
                <w:rFonts w:hint="default" w:ascii="宋体" w:hAnsi="宋体" w:eastAsia="宋体" w:cs="宋体"/>
                <w:sz w:val="24"/>
                <w:szCs w:val="24"/>
                <w:lang w:val="en-US" w:eastAsia="zh-CN"/>
              </w:rPr>
            </w:pPr>
            <w:r>
              <w:rPr>
                <w:rFonts w:hint="eastAsia" w:ascii="宋体" w:hAnsi="宋体" w:cs="宋体"/>
                <w:sz w:val="24"/>
                <w:szCs w:val="24"/>
                <w:lang w:val="en-US" w:eastAsia="zh-CN"/>
              </w:rPr>
              <w:t>用户邮箱</w:t>
            </w:r>
          </w:p>
        </w:tc>
      </w:tr>
      <w:tr w14:paraId="44C53544">
        <w:tblPrEx>
          <w:tblCellMar>
            <w:top w:w="45" w:type="dxa"/>
            <w:left w:w="45" w:type="dxa"/>
            <w:bottom w:w="45" w:type="dxa"/>
            <w:right w:w="45" w:type="dxa"/>
          </w:tblCellMar>
        </w:tblPrEx>
        <w:trPr>
          <w:jc w:val="center"/>
        </w:trPr>
        <w:tc>
          <w:tcPr>
            <w:tcW w:w="749" w:type="dxa"/>
            <w:tcBorders>
              <w:top w:val="outset" w:color="000000" w:sz="12" w:space="0"/>
              <w:left w:val="outset" w:color="000000" w:sz="12" w:space="0"/>
              <w:bottom w:val="outset" w:color="000000" w:sz="12" w:space="0"/>
              <w:right w:val="outset" w:color="000000" w:sz="12" w:space="0"/>
            </w:tcBorders>
            <w:noWrap w:val="0"/>
            <w:vAlign w:val="center"/>
          </w:tcPr>
          <w:p w14:paraId="086FC4E6">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w:t>
            </w:r>
          </w:p>
        </w:tc>
        <w:tc>
          <w:tcPr>
            <w:tcW w:w="2962" w:type="dxa"/>
            <w:tcBorders>
              <w:top w:val="outset" w:color="000000" w:sz="12" w:space="0"/>
              <w:left w:val="outset" w:color="000000" w:sz="12" w:space="0"/>
              <w:bottom w:val="outset" w:color="000000" w:sz="12" w:space="0"/>
              <w:right w:val="outset" w:color="000000" w:sz="12" w:space="0"/>
            </w:tcBorders>
            <w:noWrap w:val="0"/>
            <w:vAlign w:val="center"/>
          </w:tcPr>
          <w:p w14:paraId="181D0118">
            <w:pPr>
              <w:jc w:val="center"/>
              <w:rPr>
                <w:rFonts w:hint="eastAsia" w:ascii="宋体" w:hAnsi="宋体" w:eastAsia="宋体" w:cs="宋体"/>
                <w:sz w:val="24"/>
                <w:szCs w:val="24"/>
                <w:lang w:val="en-US" w:eastAsia="zh-CN"/>
              </w:rPr>
            </w:pPr>
            <w:r>
              <w:rPr>
                <w:rFonts w:hint="eastAsia" w:ascii="宋体" w:hAnsi="宋体" w:cs="宋体"/>
                <w:sz w:val="24"/>
                <w:szCs w:val="24"/>
                <w:lang w:val="en-US" w:eastAsia="zh-CN"/>
              </w:rPr>
              <w:t>Password</w:t>
            </w:r>
          </w:p>
        </w:tc>
        <w:tc>
          <w:tcPr>
            <w:tcW w:w="1350" w:type="dxa"/>
            <w:tcBorders>
              <w:top w:val="outset" w:color="000000" w:sz="12" w:space="0"/>
              <w:left w:val="outset" w:color="000000" w:sz="12" w:space="0"/>
              <w:bottom w:val="outset" w:color="000000" w:sz="12" w:space="0"/>
              <w:right w:val="outset" w:color="000000" w:sz="12" w:space="0"/>
            </w:tcBorders>
            <w:noWrap w:val="0"/>
            <w:vAlign w:val="center"/>
          </w:tcPr>
          <w:p w14:paraId="566900F4">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varchar</w:t>
            </w:r>
          </w:p>
        </w:tc>
        <w:tc>
          <w:tcPr>
            <w:tcW w:w="2464" w:type="dxa"/>
            <w:tcBorders>
              <w:top w:val="outset" w:color="000000" w:sz="12" w:space="0"/>
              <w:left w:val="outset" w:color="000000" w:sz="12" w:space="0"/>
              <w:bottom w:val="outset" w:color="000000" w:sz="12" w:space="0"/>
              <w:right w:val="outset" w:color="000000" w:sz="12" w:space="0"/>
            </w:tcBorders>
            <w:noWrap w:val="0"/>
            <w:vAlign w:val="center"/>
          </w:tcPr>
          <w:p w14:paraId="0D61E3FE">
            <w:pPr>
              <w:jc w:val="center"/>
              <w:rPr>
                <w:rFonts w:hint="default" w:ascii="宋体" w:hAnsi="宋体" w:eastAsia="宋体" w:cs="宋体"/>
                <w:sz w:val="24"/>
                <w:szCs w:val="24"/>
                <w:lang w:val="en-US" w:eastAsia="zh-CN"/>
              </w:rPr>
            </w:pPr>
            <w:r>
              <w:rPr>
                <w:rFonts w:hint="eastAsia" w:ascii="宋体" w:hAnsi="宋体" w:cs="宋体"/>
                <w:sz w:val="24"/>
                <w:szCs w:val="24"/>
                <w:lang w:val="en-US" w:eastAsia="zh-CN"/>
              </w:rPr>
              <w:t>用户密码</w:t>
            </w:r>
          </w:p>
        </w:tc>
      </w:tr>
      <w:tr w14:paraId="1CFA8304">
        <w:tblPrEx>
          <w:tblCellMar>
            <w:top w:w="45" w:type="dxa"/>
            <w:left w:w="45" w:type="dxa"/>
            <w:bottom w:w="45" w:type="dxa"/>
            <w:right w:w="45" w:type="dxa"/>
          </w:tblCellMar>
        </w:tblPrEx>
        <w:trPr>
          <w:jc w:val="center"/>
        </w:trPr>
        <w:tc>
          <w:tcPr>
            <w:tcW w:w="749" w:type="dxa"/>
            <w:tcBorders>
              <w:top w:val="outset" w:color="000000" w:sz="12" w:space="0"/>
              <w:left w:val="outset" w:color="000000" w:sz="12" w:space="0"/>
              <w:bottom w:val="outset" w:color="000000" w:sz="12" w:space="0"/>
              <w:right w:val="outset" w:color="000000" w:sz="12" w:space="0"/>
            </w:tcBorders>
            <w:noWrap w:val="0"/>
            <w:vAlign w:val="center"/>
          </w:tcPr>
          <w:p w14:paraId="0C3519CC">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w:t>
            </w:r>
          </w:p>
        </w:tc>
        <w:tc>
          <w:tcPr>
            <w:tcW w:w="2962" w:type="dxa"/>
            <w:tcBorders>
              <w:top w:val="outset" w:color="000000" w:sz="12" w:space="0"/>
              <w:left w:val="outset" w:color="000000" w:sz="12" w:space="0"/>
              <w:bottom w:val="outset" w:color="000000" w:sz="12" w:space="0"/>
              <w:right w:val="outset" w:color="000000" w:sz="12" w:space="0"/>
            </w:tcBorders>
            <w:noWrap w:val="0"/>
            <w:vAlign w:val="center"/>
          </w:tcPr>
          <w:p w14:paraId="5662012C">
            <w:pPr>
              <w:jc w:val="center"/>
              <w:rPr>
                <w:rFonts w:hint="eastAsia" w:ascii="宋体" w:hAnsi="宋体" w:eastAsia="宋体" w:cs="宋体"/>
                <w:sz w:val="24"/>
                <w:szCs w:val="24"/>
                <w:lang w:val="en-US" w:eastAsia="zh-CN"/>
              </w:rPr>
            </w:pPr>
            <w:r>
              <w:rPr>
                <w:rFonts w:hint="eastAsia" w:ascii="宋体" w:hAnsi="宋体" w:cs="宋体"/>
                <w:sz w:val="24"/>
                <w:szCs w:val="24"/>
                <w:lang w:val="en-US" w:eastAsia="zh-CN"/>
              </w:rPr>
              <w:t>Name</w:t>
            </w:r>
          </w:p>
        </w:tc>
        <w:tc>
          <w:tcPr>
            <w:tcW w:w="1350" w:type="dxa"/>
            <w:tcBorders>
              <w:top w:val="outset" w:color="000000" w:sz="12" w:space="0"/>
              <w:left w:val="outset" w:color="000000" w:sz="12" w:space="0"/>
              <w:bottom w:val="outset" w:color="000000" w:sz="12" w:space="0"/>
              <w:right w:val="outset" w:color="000000" w:sz="12" w:space="0"/>
            </w:tcBorders>
            <w:noWrap w:val="0"/>
            <w:vAlign w:val="center"/>
          </w:tcPr>
          <w:p w14:paraId="285D3107">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varchar</w:t>
            </w:r>
          </w:p>
        </w:tc>
        <w:tc>
          <w:tcPr>
            <w:tcW w:w="2464" w:type="dxa"/>
            <w:tcBorders>
              <w:top w:val="outset" w:color="000000" w:sz="12" w:space="0"/>
              <w:left w:val="outset" w:color="000000" w:sz="12" w:space="0"/>
              <w:bottom w:val="outset" w:color="000000" w:sz="12" w:space="0"/>
              <w:right w:val="outset" w:color="000000" w:sz="12" w:space="0"/>
            </w:tcBorders>
            <w:noWrap w:val="0"/>
            <w:vAlign w:val="center"/>
          </w:tcPr>
          <w:p w14:paraId="5853016A">
            <w:pPr>
              <w:jc w:val="center"/>
              <w:rPr>
                <w:rFonts w:hint="default" w:ascii="宋体" w:hAnsi="宋体" w:eastAsia="宋体" w:cs="宋体"/>
                <w:sz w:val="24"/>
                <w:szCs w:val="24"/>
                <w:lang w:val="en-US" w:eastAsia="zh-CN"/>
              </w:rPr>
            </w:pPr>
            <w:r>
              <w:rPr>
                <w:rFonts w:hint="eastAsia" w:ascii="宋体" w:hAnsi="宋体" w:cs="宋体"/>
                <w:sz w:val="24"/>
                <w:szCs w:val="24"/>
                <w:lang w:val="en-US" w:eastAsia="zh-CN"/>
              </w:rPr>
              <w:t>收货人姓名</w:t>
            </w:r>
          </w:p>
        </w:tc>
      </w:tr>
      <w:tr w14:paraId="49D18CDC">
        <w:tblPrEx>
          <w:tblCellMar>
            <w:top w:w="45" w:type="dxa"/>
            <w:left w:w="45" w:type="dxa"/>
            <w:bottom w:w="45" w:type="dxa"/>
            <w:right w:w="45" w:type="dxa"/>
          </w:tblCellMar>
        </w:tblPrEx>
        <w:trPr>
          <w:jc w:val="center"/>
        </w:trPr>
        <w:tc>
          <w:tcPr>
            <w:tcW w:w="749" w:type="dxa"/>
            <w:tcBorders>
              <w:top w:val="outset" w:color="000000" w:sz="12" w:space="0"/>
              <w:left w:val="outset" w:color="000000" w:sz="12" w:space="0"/>
              <w:bottom w:val="outset" w:color="000000" w:sz="12" w:space="0"/>
              <w:right w:val="outset" w:color="000000" w:sz="12" w:space="0"/>
            </w:tcBorders>
            <w:noWrap w:val="0"/>
            <w:vAlign w:val="center"/>
          </w:tcPr>
          <w:p w14:paraId="39FC593A">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6</w:t>
            </w:r>
          </w:p>
        </w:tc>
        <w:tc>
          <w:tcPr>
            <w:tcW w:w="2962" w:type="dxa"/>
            <w:tcBorders>
              <w:top w:val="outset" w:color="000000" w:sz="12" w:space="0"/>
              <w:left w:val="outset" w:color="000000" w:sz="12" w:space="0"/>
              <w:bottom w:val="outset" w:color="000000" w:sz="12" w:space="0"/>
              <w:right w:val="outset" w:color="000000" w:sz="12" w:space="0"/>
            </w:tcBorders>
            <w:noWrap w:val="0"/>
            <w:vAlign w:val="center"/>
          </w:tcPr>
          <w:p w14:paraId="77C4EB20">
            <w:pPr>
              <w:jc w:val="center"/>
              <w:rPr>
                <w:rFonts w:hint="eastAsia" w:ascii="宋体" w:hAnsi="宋体" w:eastAsia="宋体" w:cs="宋体"/>
                <w:sz w:val="24"/>
                <w:szCs w:val="24"/>
                <w:lang w:val="en-US" w:eastAsia="zh-CN"/>
              </w:rPr>
            </w:pPr>
            <w:r>
              <w:rPr>
                <w:rFonts w:hint="eastAsia" w:ascii="宋体" w:hAnsi="宋体" w:cs="宋体"/>
                <w:sz w:val="24"/>
                <w:szCs w:val="24"/>
                <w:lang w:val="en-US" w:eastAsia="zh-CN"/>
              </w:rPr>
              <w:t>Phone</w:t>
            </w:r>
          </w:p>
        </w:tc>
        <w:tc>
          <w:tcPr>
            <w:tcW w:w="1350" w:type="dxa"/>
            <w:tcBorders>
              <w:top w:val="outset" w:color="000000" w:sz="12" w:space="0"/>
              <w:left w:val="outset" w:color="000000" w:sz="12" w:space="0"/>
              <w:bottom w:val="outset" w:color="000000" w:sz="12" w:space="0"/>
              <w:right w:val="outset" w:color="000000" w:sz="12" w:space="0"/>
            </w:tcBorders>
            <w:noWrap w:val="0"/>
            <w:vAlign w:val="center"/>
          </w:tcPr>
          <w:p w14:paraId="1E312F61">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varchar</w:t>
            </w:r>
          </w:p>
        </w:tc>
        <w:tc>
          <w:tcPr>
            <w:tcW w:w="2464" w:type="dxa"/>
            <w:tcBorders>
              <w:top w:val="outset" w:color="000000" w:sz="12" w:space="0"/>
              <w:left w:val="outset" w:color="000000" w:sz="12" w:space="0"/>
              <w:bottom w:val="outset" w:color="000000" w:sz="12" w:space="0"/>
              <w:right w:val="outset" w:color="000000" w:sz="12" w:space="0"/>
            </w:tcBorders>
            <w:noWrap w:val="0"/>
            <w:vAlign w:val="center"/>
          </w:tcPr>
          <w:p w14:paraId="40E7C02F">
            <w:pPr>
              <w:jc w:val="center"/>
              <w:rPr>
                <w:rFonts w:hint="default" w:ascii="宋体" w:hAnsi="宋体" w:eastAsia="宋体" w:cs="宋体"/>
                <w:sz w:val="24"/>
                <w:szCs w:val="24"/>
                <w:lang w:val="en-US" w:eastAsia="zh-CN"/>
              </w:rPr>
            </w:pPr>
            <w:r>
              <w:rPr>
                <w:rFonts w:hint="eastAsia" w:ascii="宋体" w:hAnsi="宋体" w:cs="宋体"/>
                <w:sz w:val="24"/>
                <w:szCs w:val="24"/>
                <w:lang w:val="en-US" w:eastAsia="zh-CN"/>
              </w:rPr>
              <w:t>收货人电话</w:t>
            </w:r>
          </w:p>
        </w:tc>
      </w:tr>
      <w:tr w14:paraId="7385B741">
        <w:tblPrEx>
          <w:tblCellMar>
            <w:top w:w="45" w:type="dxa"/>
            <w:left w:w="45" w:type="dxa"/>
            <w:bottom w:w="45" w:type="dxa"/>
            <w:right w:w="45" w:type="dxa"/>
          </w:tblCellMar>
        </w:tblPrEx>
        <w:trPr>
          <w:jc w:val="center"/>
        </w:trPr>
        <w:tc>
          <w:tcPr>
            <w:tcW w:w="749" w:type="dxa"/>
            <w:tcBorders>
              <w:top w:val="outset" w:color="000000" w:sz="12" w:space="0"/>
              <w:left w:val="outset" w:color="000000" w:sz="12" w:space="0"/>
              <w:bottom w:val="outset" w:color="000000" w:sz="12" w:space="0"/>
              <w:right w:val="outset" w:color="000000" w:sz="12" w:space="0"/>
            </w:tcBorders>
            <w:noWrap w:val="0"/>
            <w:vAlign w:val="center"/>
          </w:tcPr>
          <w:p w14:paraId="6E468DA1">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7</w:t>
            </w:r>
          </w:p>
        </w:tc>
        <w:tc>
          <w:tcPr>
            <w:tcW w:w="2962" w:type="dxa"/>
            <w:tcBorders>
              <w:top w:val="outset" w:color="000000" w:sz="12" w:space="0"/>
              <w:left w:val="outset" w:color="000000" w:sz="12" w:space="0"/>
              <w:bottom w:val="outset" w:color="000000" w:sz="12" w:space="0"/>
              <w:right w:val="outset" w:color="000000" w:sz="12" w:space="0"/>
            </w:tcBorders>
            <w:noWrap w:val="0"/>
            <w:vAlign w:val="center"/>
          </w:tcPr>
          <w:p w14:paraId="144A3408">
            <w:pPr>
              <w:jc w:val="center"/>
              <w:rPr>
                <w:rFonts w:hint="eastAsia" w:ascii="宋体" w:hAnsi="宋体" w:eastAsia="宋体" w:cs="宋体"/>
                <w:sz w:val="24"/>
                <w:szCs w:val="24"/>
                <w:lang w:val="en-US" w:eastAsia="zh-CN"/>
              </w:rPr>
            </w:pPr>
            <w:r>
              <w:rPr>
                <w:rFonts w:hint="eastAsia" w:ascii="宋体" w:hAnsi="宋体" w:cs="宋体"/>
                <w:sz w:val="24"/>
                <w:szCs w:val="24"/>
                <w:lang w:val="en-US" w:eastAsia="zh-CN"/>
              </w:rPr>
              <w:t>Address</w:t>
            </w:r>
          </w:p>
        </w:tc>
        <w:tc>
          <w:tcPr>
            <w:tcW w:w="1350" w:type="dxa"/>
            <w:tcBorders>
              <w:top w:val="outset" w:color="000000" w:sz="12" w:space="0"/>
              <w:left w:val="outset" w:color="000000" w:sz="12" w:space="0"/>
              <w:bottom w:val="outset" w:color="000000" w:sz="12" w:space="0"/>
              <w:right w:val="outset" w:color="000000" w:sz="12" w:space="0"/>
            </w:tcBorders>
            <w:noWrap w:val="0"/>
            <w:vAlign w:val="center"/>
          </w:tcPr>
          <w:p w14:paraId="10235381">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varchar</w:t>
            </w:r>
          </w:p>
        </w:tc>
        <w:tc>
          <w:tcPr>
            <w:tcW w:w="2464" w:type="dxa"/>
            <w:tcBorders>
              <w:top w:val="outset" w:color="000000" w:sz="12" w:space="0"/>
              <w:left w:val="outset" w:color="000000" w:sz="12" w:space="0"/>
              <w:bottom w:val="outset" w:color="000000" w:sz="12" w:space="0"/>
              <w:right w:val="outset" w:color="000000" w:sz="12" w:space="0"/>
            </w:tcBorders>
            <w:noWrap w:val="0"/>
            <w:vAlign w:val="center"/>
          </w:tcPr>
          <w:p w14:paraId="1A9F573D">
            <w:pPr>
              <w:jc w:val="center"/>
              <w:rPr>
                <w:rFonts w:hint="default" w:ascii="宋体" w:hAnsi="宋体" w:eastAsia="宋体" w:cs="宋体"/>
                <w:sz w:val="24"/>
                <w:szCs w:val="24"/>
                <w:lang w:val="en-US" w:eastAsia="zh-CN"/>
              </w:rPr>
            </w:pPr>
            <w:r>
              <w:rPr>
                <w:rFonts w:hint="eastAsia" w:ascii="宋体" w:hAnsi="宋体" w:cs="宋体"/>
                <w:sz w:val="24"/>
                <w:szCs w:val="24"/>
                <w:lang w:val="en-US" w:eastAsia="zh-CN"/>
              </w:rPr>
              <w:t>收货人地址</w:t>
            </w:r>
          </w:p>
        </w:tc>
      </w:tr>
      <w:tr w14:paraId="7533CC05">
        <w:tblPrEx>
          <w:tblCellMar>
            <w:top w:w="45" w:type="dxa"/>
            <w:left w:w="45" w:type="dxa"/>
            <w:bottom w:w="45" w:type="dxa"/>
            <w:right w:w="45" w:type="dxa"/>
          </w:tblCellMar>
        </w:tblPrEx>
        <w:trPr>
          <w:jc w:val="center"/>
        </w:trPr>
        <w:tc>
          <w:tcPr>
            <w:tcW w:w="749" w:type="dxa"/>
            <w:tcBorders>
              <w:top w:val="outset" w:color="000000" w:sz="12" w:space="0"/>
              <w:left w:val="outset" w:color="000000" w:sz="12" w:space="0"/>
              <w:bottom w:val="outset" w:color="000000" w:sz="12" w:space="0"/>
              <w:right w:val="outset" w:color="000000" w:sz="12" w:space="0"/>
            </w:tcBorders>
            <w:noWrap w:val="0"/>
            <w:vAlign w:val="center"/>
          </w:tcPr>
          <w:p w14:paraId="76F54206">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8</w:t>
            </w:r>
          </w:p>
        </w:tc>
        <w:tc>
          <w:tcPr>
            <w:tcW w:w="2962" w:type="dxa"/>
            <w:tcBorders>
              <w:top w:val="outset" w:color="000000" w:sz="12" w:space="0"/>
              <w:left w:val="outset" w:color="000000" w:sz="12" w:space="0"/>
              <w:bottom w:val="outset" w:color="000000" w:sz="12" w:space="0"/>
              <w:right w:val="outset" w:color="000000" w:sz="12" w:space="0"/>
            </w:tcBorders>
            <w:noWrap w:val="0"/>
            <w:vAlign w:val="center"/>
          </w:tcPr>
          <w:p w14:paraId="3FBD5280">
            <w:pPr>
              <w:jc w:val="center"/>
              <w:rPr>
                <w:rFonts w:hint="eastAsia" w:ascii="宋体" w:hAnsi="宋体" w:eastAsia="宋体" w:cs="宋体"/>
                <w:sz w:val="24"/>
                <w:szCs w:val="24"/>
                <w:lang w:val="en-US" w:eastAsia="zh-CN"/>
              </w:rPr>
            </w:pPr>
            <w:r>
              <w:rPr>
                <w:rFonts w:hint="eastAsia" w:ascii="宋体" w:hAnsi="宋体" w:cs="宋体"/>
                <w:sz w:val="24"/>
                <w:szCs w:val="24"/>
                <w:lang w:val="en-US" w:eastAsia="zh-CN"/>
              </w:rPr>
              <w:t>Isadmin</w:t>
            </w:r>
          </w:p>
        </w:tc>
        <w:tc>
          <w:tcPr>
            <w:tcW w:w="1350" w:type="dxa"/>
            <w:tcBorders>
              <w:top w:val="outset" w:color="000000" w:sz="12" w:space="0"/>
              <w:left w:val="outset" w:color="000000" w:sz="12" w:space="0"/>
              <w:bottom w:val="outset" w:color="000000" w:sz="12" w:space="0"/>
              <w:right w:val="outset" w:color="000000" w:sz="12" w:space="0"/>
            </w:tcBorders>
            <w:noWrap w:val="0"/>
            <w:vAlign w:val="center"/>
          </w:tcPr>
          <w:p w14:paraId="77162C85">
            <w:pPr>
              <w:jc w:val="center"/>
              <w:rPr>
                <w:rFonts w:hint="eastAsia" w:ascii="宋体" w:hAnsi="宋体" w:eastAsia="宋体" w:cs="宋体"/>
                <w:sz w:val="24"/>
                <w:szCs w:val="24"/>
                <w:lang w:val="en-US" w:eastAsia="zh-CN"/>
              </w:rPr>
            </w:pPr>
            <w:r>
              <w:rPr>
                <w:rFonts w:hint="eastAsia" w:ascii="宋体" w:hAnsi="宋体" w:cs="宋体"/>
                <w:sz w:val="24"/>
                <w:szCs w:val="24"/>
                <w:lang w:val="en-US" w:eastAsia="zh-CN"/>
              </w:rPr>
              <w:t>bit</w:t>
            </w:r>
          </w:p>
        </w:tc>
        <w:tc>
          <w:tcPr>
            <w:tcW w:w="2464" w:type="dxa"/>
            <w:tcBorders>
              <w:top w:val="outset" w:color="000000" w:sz="12" w:space="0"/>
              <w:left w:val="outset" w:color="000000" w:sz="12" w:space="0"/>
              <w:bottom w:val="outset" w:color="000000" w:sz="12" w:space="0"/>
              <w:right w:val="outset" w:color="000000" w:sz="12" w:space="0"/>
            </w:tcBorders>
            <w:noWrap w:val="0"/>
            <w:vAlign w:val="center"/>
          </w:tcPr>
          <w:p w14:paraId="1AEE64F3">
            <w:pPr>
              <w:jc w:val="center"/>
              <w:rPr>
                <w:rFonts w:hint="default" w:ascii="宋体" w:hAnsi="宋体" w:eastAsia="宋体" w:cs="宋体"/>
                <w:sz w:val="24"/>
                <w:szCs w:val="24"/>
                <w:lang w:val="en-US" w:eastAsia="zh-CN"/>
              </w:rPr>
            </w:pPr>
            <w:r>
              <w:rPr>
                <w:rFonts w:hint="eastAsia" w:ascii="宋体" w:hAnsi="宋体" w:cs="宋体"/>
                <w:sz w:val="24"/>
                <w:szCs w:val="24"/>
                <w:lang w:val="en-US" w:eastAsia="zh-CN"/>
              </w:rPr>
              <w:t>是否为管理员</w:t>
            </w:r>
          </w:p>
        </w:tc>
      </w:tr>
    </w:tbl>
    <w:p w14:paraId="111A786A">
      <w:pPr>
        <w:pStyle w:val="4"/>
        <w:jc w:val="center"/>
        <w:rPr>
          <w:rFonts w:hint="eastAsia" w:ascii="宋体" w:hAnsi="宋体" w:eastAsia="宋体" w:cs="宋体"/>
          <w:sz w:val="21"/>
          <w:szCs w:val="21"/>
          <w:lang w:val="en-US" w:eastAsia="zh-CN"/>
        </w:rPr>
      </w:pPr>
      <w:r>
        <w:rPr>
          <w:rFonts w:hint="eastAsia" w:ascii="宋体" w:hAnsi="宋体" w:eastAsia="宋体" w:cs="宋体"/>
          <w:sz w:val="21"/>
          <w:szCs w:val="21"/>
        </w:rPr>
        <w:t xml:space="preserve">表 </w:t>
      </w:r>
      <w:r>
        <w:rPr>
          <w:rFonts w:hint="eastAsia" w:ascii="宋体" w:hAnsi="宋体" w:eastAsia="宋体" w:cs="宋体"/>
          <w:sz w:val="21"/>
          <w:szCs w:val="21"/>
          <w:lang w:val="en-US" w:eastAsia="zh-CN"/>
        </w:rPr>
        <w:t>8-3 user</w:t>
      </w:r>
    </w:p>
    <w:p w14:paraId="50F111AF">
      <w:pPr>
        <w:rPr>
          <w:rFonts w:hint="default"/>
          <w:lang w:val="en-US" w:eastAsia="zh-CN"/>
        </w:rPr>
      </w:pPr>
    </w:p>
    <w:p w14:paraId="7F48FC40">
      <w:pPr>
        <w:keepNext w:val="0"/>
        <w:keepLines w:val="0"/>
        <w:pageBreakBefore w:val="0"/>
        <w:widowControl w:val="0"/>
        <w:kinsoku/>
        <w:wordWrap/>
        <w:overflowPunct/>
        <w:topLinePunct w:val="0"/>
        <w:autoSpaceDE/>
        <w:autoSpaceDN/>
        <w:bidi w:val="0"/>
        <w:adjustRightInd/>
        <w:snapToGrid/>
        <w:spacing w:before="313" w:beforeLines="100" w:after="313" w:afterLines="100"/>
        <w:jc w:val="left"/>
        <w:textAlignment w:val="auto"/>
        <w:outlineLvl w:val="0"/>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9设计思想与理念</w:t>
      </w:r>
    </w:p>
    <w:p w14:paraId="3EE06673">
      <w:pPr>
        <w:keepNext w:val="0"/>
        <w:keepLines w:val="0"/>
        <w:pageBreakBefore w:val="0"/>
        <w:widowControl w:val="0"/>
        <w:kinsoku/>
        <w:wordWrap/>
        <w:overflowPunct/>
        <w:topLinePunct w:val="0"/>
        <w:autoSpaceDE/>
        <w:autoSpaceDN/>
        <w:bidi w:val="0"/>
        <w:adjustRightInd/>
        <w:snapToGrid/>
        <w:spacing w:before="157" w:beforeLines="50" w:after="157" w:afterLines="50"/>
        <w:jc w:val="left"/>
        <w:textAlignment w:val="auto"/>
        <w:outlineLvl w:val="1"/>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9.1logo设计理念</w:t>
      </w:r>
    </w:p>
    <w:p w14:paraId="5057CDA7">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"Cake Mall"的logo设计体现了几个巧妙的设计理念：</w:t>
      </w:r>
    </w:p>
    <w:p w14:paraId="7F2C6592">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（1）可爱风格：</w:t>
      </w:r>
    </w:p>
    <w:p w14:paraId="6276A4C2">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采用卡通化的拟人设计，主角是一个带有大眼睛、可爱表情的杯子蛋糕</w:t>
      </w:r>
    </w:p>
    <w:p w14:paraId="06E9E193">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使用明亮活泼的色彩，如粉红色、蓝色等</w:t>
      </w:r>
    </w:p>
    <w:p w14:paraId="5E1E648E">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角色表情充满活力和友好感</w:t>
      </w:r>
    </w:p>
    <w:p w14:paraId="7EECA98F">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（2）丰富的视觉元素：</w:t>
      </w:r>
    </w:p>
    <w:p w14:paraId="56338B42">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主体杯子蛋糕周围配有冰淇淋、甜甜圈等其他甜点</w:t>
      </w:r>
    </w:p>
    <w:p w14:paraId="06466446">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撒落的彩色糖针作为装饰元素，增添趣味性</w:t>
      </w:r>
    </w:p>
    <w:p w14:paraId="10716314">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购物袋的元素暗示这是一个购物场所</w:t>
      </w:r>
    </w:p>
    <w:p w14:paraId="1F8825E0">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（3）品牌寓意：</w:t>
      </w:r>
    </w:p>
    <w:p w14:paraId="78AD9105">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"Mall"(商场)与甜点的结合，表明这是一个专注于甜点的购物场所</w:t>
      </w:r>
    </w:p>
    <w:p w14:paraId="77DC2A3A">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通过可爱的拟人化设计，传达出品牌亲和力</w:t>
      </w:r>
    </w:p>
    <w:p w14:paraId="131FBD98">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丰富的甜点种类暗示商场商品的多样性</w:t>
      </w:r>
    </w:p>
    <w:p w14:paraId="0B949D3C">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（4）色彩运用：</w:t>
      </w:r>
    </w:p>
    <w:p w14:paraId="17240ADD">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使用蓝色作为背景，形成视觉焦点</w:t>
      </w:r>
    </w:p>
    <w:p w14:paraId="1C2ADAD7">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粉色、橙色等暖色调营造温馨甜蜜的氛围</w:t>
      </w:r>
    </w:p>
    <w:p w14:paraId="36758CA4">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色彩搭配鲜明但不杂乱</w:t>
      </w:r>
    </w:p>
    <w:p w14:paraId="511908D3">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（5）商业策略：</w:t>
      </w:r>
    </w:p>
    <w:p w14:paraId="2F697D29">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可爱的设计风格容易吸引目标客群，特别是年轻人和儿童</w:t>
      </w:r>
    </w:p>
    <w:p w14:paraId="6E3A1FDC">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整体设计容易记忆，有助于品牌识别</w:t>
      </w:r>
    </w:p>
    <w:p w14:paraId="7420069E">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视觉效果让人联想到美味和愉悦的购物体验</w:t>
      </w:r>
    </w:p>
    <w:p w14:paraId="7A3CB210">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这个logo将甜点商场的概念通过一个生动、可爱且专业的设计表现出来，既体现了商业属性，又保持了趣味性和亲和力。</w:t>
      </w:r>
      <w:r>
        <w:rPr>
          <w:rFonts w:hint="eastAsia" w:ascii="宋体" w:hAnsi="宋体" w:cs="宋体"/>
          <w:sz w:val="24"/>
          <w:szCs w:val="24"/>
          <w:lang w:val="en-US" w:eastAsia="zh-CN"/>
        </w:rPr>
        <w:t>Logo如图9-1 logo所示：</w:t>
      </w:r>
    </w:p>
    <w:p w14:paraId="1895682C">
      <w:pPr>
        <w:jc w:val="center"/>
        <w:rPr>
          <w:rFonts w:hint="eastAsia"/>
          <w:lang w:val="en-US" w:eastAsia="zh-CN"/>
        </w:rPr>
      </w:pPr>
      <w:r>
        <w:rPr>
          <w:rFonts w:hint="eastAsia"/>
          <w:lang w:val="en-US" w:eastAsia="zh-CN"/>
        </w:rPr>
        <w:drawing>
          <wp:inline distT="0" distB="0" distL="114300" distR="114300">
            <wp:extent cx="1606550" cy="1606550"/>
            <wp:effectExtent l="0" t="0" r="6350" b="6350"/>
            <wp:docPr id="26" name="图片 26" descr="蛋糕商城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蛋糕商城logo"/>
                    <pic:cNvPicPr>
                      <a:picLocks noChangeAspect="1"/>
                    </pic:cNvPicPr>
                  </pic:nvPicPr>
                  <pic:blipFill>
                    <a:blip r:embed="rId25"/>
                    <a:stretch>
                      <a:fillRect/>
                    </a:stretch>
                  </pic:blipFill>
                  <pic:spPr>
                    <a:xfrm>
                      <a:off x="0" y="0"/>
                      <a:ext cx="1606550" cy="1606550"/>
                    </a:xfrm>
                    <a:prstGeom prst="rect">
                      <a:avLst/>
                    </a:prstGeom>
                  </pic:spPr>
                </pic:pic>
              </a:graphicData>
            </a:graphic>
          </wp:inline>
        </w:drawing>
      </w:r>
    </w:p>
    <w:p w14:paraId="79E6C4A6">
      <w:pPr>
        <w:pStyle w:val="4"/>
        <w:jc w:val="center"/>
        <w:rPr>
          <w:rFonts w:hint="eastAsia"/>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9-1 logo</w:t>
      </w:r>
    </w:p>
    <w:p w14:paraId="5DDD5B1C">
      <w:pPr>
        <w:keepNext w:val="0"/>
        <w:keepLines w:val="0"/>
        <w:pageBreakBefore w:val="0"/>
        <w:widowControl w:val="0"/>
        <w:kinsoku/>
        <w:wordWrap/>
        <w:overflowPunct/>
        <w:topLinePunct w:val="0"/>
        <w:autoSpaceDE/>
        <w:autoSpaceDN/>
        <w:bidi w:val="0"/>
        <w:adjustRightInd/>
        <w:snapToGrid/>
        <w:spacing w:before="157" w:beforeLines="50" w:after="157" w:afterLines="50"/>
        <w:jc w:val="left"/>
        <w:textAlignment w:val="auto"/>
        <w:outlineLvl w:val="1"/>
        <w:rPr>
          <w:rFonts w:hint="default"/>
          <w:lang w:val="en-US" w:eastAsia="zh-CN"/>
        </w:rPr>
      </w:pPr>
      <w:r>
        <w:rPr>
          <w:rFonts w:hint="eastAsia" w:ascii="黑体" w:hAnsi="黑体" w:eastAsia="黑体" w:cs="黑体"/>
          <w:sz w:val="30"/>
          <w:szCs w:val="30"/>
          <w:lang w:val="en-US" w:eastAsia="zh-CN"/>
        </w:rPr>
        <w:t>9.2logo设计原则</w:t>
      </w:r>
    </w:p>
    <w:p w14:paraId="15C0B54B">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（1）连续性原则</w:t>
      </w:r>
    </w:p>
    <w:p w14:paraId="22E9B6AD">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视觉元素的流畅排列：从左到右依次排列甜甜圈、主体杯子蛋糕、冰淇淋和购物袋，形成自然的视觉动线</w:t>
      </w:r>
    </w:p>
    <w:p w14:paraId="0F44FB19">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彩色糖针的随机分布创造出连续的背景效果，增强整体感</w:t>
      </w:r>
    </w:p>
    <w:p w14:paraId="13998EF7">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蓝色圆形背景与主体蛋糕形成连续的层次关系</w:t>
      </w:r>
    </w:p>
    <w:p w14:paraId="22BE4BA4">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曲线的运用（如奶油的形状）创造出流畅的视觉体验</w:t>
      </w:r>
    </w:p>
    <w:p w14:paraId="496FD089">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（2）完整和闭合性原则</w:t>
      </w:r>
    </w:p>
    <w:p w14:paraId="181E2395">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主体杯子蛋糕形象完整，轮廓清晰</w:t>
      </w:r>
    </w:p>
    <w:p w14:paraId="64FA9B64">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蓝色圆形背景创造出封闭的视觉空间，突出中心主体</w:t>
      </w:r>
    </w:p>
    <w:p w14:paraId="2CA98FBF">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每个甜点元素都是独立完整的个体</w:t>
      </w:r>
    </w:p>
    <w:p w14:paraId="10058AAB">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整体构图形成一个视觉上的封闭单元，不会让视线散失</w:t>
      </w:r>
    </w:p>
    <w:p w14:paraId="5674F3B3">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（3）简单性原则</w:t>
      </w:r>
    </w:p>
    <w:p w14:paraId="3B20565D">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虽然包含多个元素，但每个元素都经过简化处理</w:t>
      </w:r>
    </w:p>
    <w:p w14:paraId="485707CA">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色彩使用鲜明但不杂乱，主要以蓝色、粉色等为主</w:t>
      </w:r>
    </w:p>
    <w:p w14:paraId="6AA1BA72">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字体设计简洁易读</w:t>
      </w:r>
    </w:p>
    <w:p w14:paraId="4A36FDCC">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主次关系明确，主体蛋糕占据中心位置</w:t>
      </w:r>
    </w:p>
    <w:p w14:paraId="30E06625">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（4）相近性和相似性原则</w:t>
      </w:r>
    </w:p>
    <w:p w14:paraId="0BA2B569">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相近性：</w:t>
      </w:r>
    </w:p>
    <w:p w14:paraId="7138556E">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所有甜点元素靠近排列，形成一个统一的群组</w:t>
      </w:r>
    </w:p>
    <w:p w14:paraId="712C1E37">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装饰性糖针元素分布在周围，形成背景群组</w:t>
      </w:r>
    </w:p>
    <w:p w14:paraId="4E646EDB">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文字标识位于底部，与图形元素保持适当距离</w:t>
      </w:r>
    </w:p>
    <w:p w14:paraId="6B945A51">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相似性：</w:t>
      </w:r>
    </w:p>
    <w:p w14:paraId="5DCB5936">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所有甜点都采用相似的卡通风格</w:t>
      </w:r>
    </w:p>
    <w:p w14:paraId="30D546A1">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使用统一的描边和高光处理方式</w:t>
      </w:r>
    </w:p>
    <w:p w14:paraId="53066370">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色彩风格协调统一</w:t>
      </w:r>
    </w:p>
    <w:p w14:paraId="70317377">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各元素的拟人化处理方式一致（如白色手套）</w:t>
      </w:r>
    </w:p>
    <w:p w14:paraId="15F4CA12">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p>
    <w:p w14:paraId="21A61D14">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设计优点：</w:t>
      </w:r>
    </w:p>
    <w:p w14:paraId="33AFA61F">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 这些原则的运用使logo具有良好的视觉平衡和整体性</w:t>
      </w:r>
    </w:p>
    <w:p w14:paraId="504968E8">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 能够有效传达品牌信息和视觉美感</w:t>
      </w:r>
    </w:p>
    <w:p w14:paraId="430F12AB">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 在保持趣味性的同时确保了专业水准</w:t>
      </w:r>
    </w:p>
    <w:p w14:paraId="682DB8B8">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这个logo在运用视觉设计原则方面，既保持了品牌特色，又确保了良好的视觉效果和识别度。</w:t>
      </w:r>
    </w:p>
    <w:p w14:paraId="141AA224">
      <w:pPr>
        <w:rPr>
          <w:rFonts w:hint="default"/>
          <w:lang w:val="en-US" w:eastAsia="zh-CN"/>
        </w:rPr>
      </w:pPr>
    </w:p>
    <w:p w14:paraId="7C054E14">
      <w:pPr>
        <w:keepNext w:val="0"/>
        <w:keepLines w:val="0"/>
        <w:pageBreakBefore w:val="0"/>
        <w:widowControl w:val="0"/>
        <w:kinsoku/>
        <w:wordWrap/>
        <w:overflowPunct/>
        <w:topLinePunct w:val="0"/>
        <w:autoSpaceDE/>
        <w:autoSpaceDN/>
        <w:bidi w:val="0"/>
        <w:adjustRightInd/>
        <w:snapToGrid/>
        <w:spacing w:before="157" w:beforeLines="50" w:after="157" w:afterLines="50"/>
        <w:jc w:val="left"/>
        <w:textAlignment w:val="auto"/>
        <w:outlineLvl w:val="1"/>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9.3页面设计思想</w:t>
      </w:r>
    </w:p>
    <w:p w14:paraId="0F322E6E">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sz w:val="24"/>
          <w:szCs w:val="24"/>
          <w:lang w:val="en-US" w:eastAsia="zh-CN"/>
        </w:rPr>
      </w:pPr>
      <w:r>
        <w:rPr>
          <w:rFonts w:hint="eastAsia" w:ascii="宋体" w:hAnsi="宋体" w:eastAsia="宋体" w:cs="宋体"/>
          <w:sz w:val="24"/>
          <w:szCs w:val="24"/>
          <w:lang w:val="en-US" w:eastAsia="zh-CN"/>
        </w:rPr>
        <w:t>随着电子计算机的飞速发展，软件产品的用户群体已经发生了巨大的转变，各种各样的软件工具花样层出，软件的用户界面作为人机接口起着越来越来重要的作用，一个友好的界面设计首先要对人的感性特性有所了解，明白人是如何处理信息的，以及人可能会犯什么错误。良好的交互不仅会给自己的软件起到锦上添花的效果，增添自己的魅力，更重要的是它能够全面地体现应用软件的系统功能，它的好坏会直接影响该软件的生存寿命。一个界面友好的软件不会挑战用户的一些基本的惯性操作，界面设计要整体页面简洁流畅，按钮通俗易懂，主题明确，在视觉上不会让用户感到厌烦。用户能够清晰地明白这个界面的想要表达的是什么，如何进行操作运用对应的功能。对于用户来说，这无疑是一种享受，这会促使用户毫不犹豫地选择它，即使有另一个软件存在类似的功能，用户也会选择界面友好的设计。目前，追求应用软件友好的界面已经越来越成为了众多设计者和使用者的共识。</w:t>
      </w:r>
    </w:p>
    <w:p w14:paraId="2BCD9E82">
      <w:pPr>
        <w:rPr>
          <w:rFonts w:hint="eastAsia"/>
          <w:lang w:val="en-US" w:eastAsia="zh-CN"/>
        </w:rPr>
      </w:pPr>
    </w:p>
    <w:p w14:paraId="6AFBF63D">
      <w:pPr>
        <w:rPr>
          <w:rFonts w:hint="eastAsia"/>
          <w:lang w:val="en-US" w:eastAsia="zh-CN"/>
        </w:rPr>
      </w:pPr>
      <w:r>
        <w:rPr>
          <w:rFonts w:hint="eastAsia" w:ascii="黑体" w:hAnsi="黑体" w:eastAsia="黑体" w:cs="黑体"/>
          <w:sz w:val="30"/>
          <w:szCs w:val="30"/>
          <w:lang w:val="en-US" w:eastAsia="zh-CN"/>
        </w:rPr>
        <w:t>9.4页面设计原则</w:t>
      </w:r>
    </w:p>
    <w:p w14:paraId="28EEDAE0">
      <w:pPr>
        <w:numPr>
          <w:ilvl w:val="0"/>
          <w:numId w:val="0"/>
        </w:num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9.4.1以用户为中心</w:t>
      </w:r>
    </w:p>
    <w:p w14:paraId="30D61DC9">
      <w:pPr>
        <w:widowControl/>
        <w:spacing w:line="300" w:lineRule="auto"/>
        <w:ind w:firstLine="480" w:firstLineChars="200"/>
        <w:rPr>
          <w:rFonts w:ascii="宋体" w:hAnsi="宋体" w:cs="宋体"/>
          <w:bCs/>
          <w:color w:val="000000"/>
          <w:kern w:val="0"/>
          <w:sz w:val="24"/>
          <w:lang w:bidi="ar"/>
        </w:rPr>
      </w:pPr>
      <w:r>
        <w:rPr>
          <w:rFonts w:hint="eastAsia" w:ascii="宋体" w:hAnsi="宋体" w:cs="宋体"/>
          <w:bCs/>
          <w:color w:val="000000"/>
          <w:kern w:val="0"/>
          <w:sz w:val="24"/>
          <w:lang w:bidi="ar"/>
        </w:rPr>
        <w:t>不同的用户会有不同的习性，他们在个性上的差异、行为方式的不同、认知方面的区别都有可能对人机交互的界面产生不同的影响。不同的人对同一软件界面的评价也不尽相同。</w:t>
      </w:r>
    </w:p>
    <w:p w14:paraId="0E831314">
      <w:pPr>
        <w:numPr>
          <w:ilvl w:val="0"/>
          <w:numId w:val="0"/>
        </w:numPr>
        <w:ind w:firstLine="480" w:firstLineChars="200"/>
        <w:rPr>
          <w:rFonts w:hint="eastAsia" w:ascii="宋体" w:hAnsi="宋体" w:cs="宋体"/>
          <w:bCs/>
          <w:color w:val="000000"/>
          <w:kern w:val="0"/>
          <w:sz w:val="24"/>
          <w:lang w:bidi="ar"/>
        </w:rPr>
      </w:pPr>
      <w:r>
        <w:rPr>
          <w:rFonts w:hint="eastAsia" w:ascii="宋体" w:hAnsi="宋体" w:cs="宋体"/>
          <w:bCs/>
          <w:color w:val="000000"/>
          <w:kern w:val="0"/>
          <w:sz w:val="24"/>
          <w:lang w:bidi="ar"/>
        </w:rPr>
        <w:t>在设计界面中给标签栏设置了</w:t>
      </w:r>
      <w:r>
        <w:rPr>
          <w:rFonts w:hint="eastAsia" w:ascii="宋体" w:hAnsi="宋体" w:cs="宋体"/>
          <w:bCs/>
          <w:color w:val="000000"/>
          <w:kern w:val="0"/>
          <w:sz w:val="24"/>
          <w:lang w:val="en-US" w:eastAsia="zh-CN" w:bidi="ar"/>
        </w:rPr>
        <w:t>6-8</w:t>
      </w:r>
      <w:r>
        <w:rPr>
          <w:rFonts w:hint="eastAsia" w:ascii="宋体" w:hAnsi="宋体" w:cs="宋体"/>
          <w:bCs/>
          <w:color w:val="000000"/>
          <w:kern w:val="0"/>
          <w:sz w:val="24"/>
          <w:lang w:bidi="ar"/>
        </w:rPr>
        <w:t>个类别，这样的话使用户来说很容易使用，同时在学会时候后应当容易记忆。即使长时间不使用后也能迅速回想起它的使用方法和流程。并且按照人们的习惯将</w:t>
      </w:r>
      <w:r>
        <w:rPr>
          <w:rFonts w:hint="eastAsia" w:ascii="宋体" w:hAnsi="宋体" w:cs="宋体"/>
          <w:bCs/>
          <w:color w:val="000000"/>
          <w:kern w:val="0"/>
          <w:sz w:val="24"/>
          <w:lang w:val="en-US" w:eastAsia="zh-CN" w:bidi="ar"/>
        </w:rPr>
        <w:t>功能列表</w:t>
      </w:r>
      <w:r>
        <w:rPr>
          <w:rFonts w:hint="eastAsia" w:ascii="宋体" w:hAnsi="宋体" w:cs="宋体"/>
          <w:bCs/>
          <w:color w:val="000000"/>
          <w:kern w:val="0"/>
          <w:sz w:val="24"/>
          <w:lang w:bidi="ar"/>
        </w:rPr>
        <w:t>栏设置在了</w:t>
      </w:r>
      <w:r>
        <w:rPr>
          <w:rFonts w:hint="eastAsia" w:ascii="宋体" w:hAnsi="宋体" w:cs="宋体"/>
          <w:bCs/>
          <w:color w:val="000000"/>
          <w:kern w:val="0"/>
          <w:sz w:val="24"/>
          <w:lang w:val="en-US" w:eastAsia="zh-CN" w:bidi="ar"/>
        </w:rPr>
        <w:t>浏览器</w:t>
      </w:r>
      <w:r>
        <w:rPr>
          <w:rFonts w:hint="eastAsia" w:ascii="宋体" w:hAnsi="宋体" w:cs="宋体"/>
          <w:bCs/>
          <w:color w:val="000000"/>
          <w:kern w:val="0"/>
          <w:sz w:val="24"/>
          <w:lang w:bidi="ar"/>
        </w:rPr>
        <w:t>页面的最</w:t>
      </w:r>
      <w:r>
        <w:rPr>
          <w:rFonts w:hint="eastAsia" w:ascii="宋体" w:hAnsi="宋体" w:cs="宋体"/>
          <w:bCs/>
          <w:color w:val="000000"/>
          <w:kern w:val="0"/>
          <w:sz w:val="24"/>
          <w:lang w:val="en-US" w:eastAsia="zh-CN" w:bidi="ar"/>
        </w:rPr>
        <w:t>上</w:t>
      </w:r>
      <w:r>
        <w:rPr>
          <w:rFonts w:hint="eastAsia" w:ascii="宋体" w:hAnsi="宋体" w:cs="宋体"/>
          <w:bCs/>
          <w:color w:val="000000"/>
          <w:kern w:val="0"/>
          <w:sz w:val="24"/>
          <w:lang w:bidi="ar"/>
        </w:rPr>
        <w:t>方，放在这个位置有助于用户记忆和使用</w:t>
      </w:r>
      <w:r>
        <w:rPr>
          <w:rFonts w:hint="eastAsia" w:ascii="宋体" w:hAnsi="宋体" w:cs="宋体"/>
          <w:bCs/>
          <w:color w:val="000000"/>
          <w:kern w:val="0"/>
          <w:sz w:val="24"/>
          <w:lang w:eastAsia="zh-CN" w:bidi="ar"/>
        </w:rPr>
        <w:t>，</w:t>
      </w:r>
      <w:r>
        <w:rPr>
          <w:rFonts w:hint="eastAsia" w:ascii="宋体" w:hAnsi="宋体" w:cs="宋体"/>
          <w:bCs/>
          <w:color w:val="000000"/>
          <w:kern w:val="0"/>
          <w:sz w:val="24"/>
          <w:lang w:val="en-US" w:eastAsia="zh-CN" w:bidi="ar"/>
        </w:rPr>
        <w:t>用户打开的第一眼就能看到，简单朴素，让人不会有视觉疲劳</w:t>
      </w:r>
      <w:r>
        <w:rPr>
          <w:rFonts w:hint="eastAsia" w:ascii="宋体" w:hAnsi="宋体" w:cs="宋体"/>
          <w:bCs/>
          <w:color w:val="000000"/>
          <w:kern w:val="0"/>
          <w:sz w:val="24"/>
          <w:lang w:bidi="ar"/>
        </w:rPr>
        <w:t>。</w:t>
      </w:r>
      <w:r>
        <w:rPr>
          <w:rFonts w:hint="eastAsia" w:ascii="宋体" w:hAnsi="宋体" w:cs="宋体"/>
          <w:bCs/>
          <w:color w:val="000000"/>
          <w:kern w:val="0"/>
          <w:sz w:val="24"/>
          <w:lang w:val="en-US" w:eastAsia="zh-CN" w:bidi="ar"/>
        </w:rPr>
        <w:t>左上</w:t>
      </w:r>
      <w:r>
        <w:rPr>
          <w:rFonts w:hint="eastAsia" w:ascii="宋体" w:hAnsi="宋体" w:cs="宋体"/>
          <w:bCs/>
          <w:color w:val="000000"/>
          <w:kern w:val="0"/>
          <w:sz w:val="24"/>
          <w:lang w:bidi="ar"/>
        </w:rPr>
        <w:t>的标题清晰明了的指出该页面的主题，同时顶端也更容易被用户发现。例子如图</w:t>
      </w:r>
      <w:r>
        <w:rPr>
          <w:rFonts w:hint="eastAsia" w:ascii="宋体" w:hAnsi="宋体" w:cs="宋体"/>
          <w:bCs/>
          <w:color w:val="000000"/>
          <w:kern w:val="0"/>
          <w:sz w:val="24"/>
          <w:lang w:val="en-US" w:eastAsia="zh-CN" w:bidi="ar"/>
        </w:rPr>
        <w:t>9</w:t>
      </w:r>
      <w:r>
        <w:rPr>
          <w:rFonts w:hint="eastAsia" w:ascii="宋体" w:hAnsi="宋体" w:cs="宋体"/>
          <w:bCs/>
          <w:color w:val="000000"/>
          <w:kern w:val="0"/>
          <w:sz w:val="24"/>
          <w:lang w:bidi="ar"/>
        </w:rPr>
        <w:t>-2、图</w:t>
      </w:r>
      <w:r>
        <w:rPr>
          <w:rFonts w:hint="eastAsia" w:ascii="宋体" w:hAnsi="宋体" w:cs="宋体"/>
          <w:bCs/>
          <w:color w:val="000000"/>
          <w:kern w:val="0"/>
          <w:sz w:val="24"/>
          <w:lang w:val="en-US" w:eastAsia="zh-CN" w:bidi="ar"/>
        </w:rPr>
        <w:t>9</w:t>
      </w:r>
      <w:r>
        <w:rPr>
          <w:rFonts w:hint="eastAsia" w:ascii="宋体" w:hAnsi="宋体" w:cs="宋体"/>
          <w:bCs/>
          <w:color w:val="000000"/>
          <w:kern w:val="0"/>
          <w:sz w:val="24"/>
          <w:lang w:bidi="ar"/>
        </w:rPr>
        <w:t>-3、图</w:t>
      </w:r>
      <w:r>
        <w:rPr>
          <w:rFonts w:hint="eastAsia" w:ascii="宋体" w:hAnsi="宋体" w:cs="宋体"/>
          <w:bCs/>
          <w:color w:val="000000"/>
          <w:kern w:val="0"/>
          <w:sz w:val="24"/>
          <w:lang w:val="en-US" w:eastAsia="zh-CN" w:bidi="ar"/>
        </w:rPr>
        <w:t>9</w:t>
      </w:r>
      <w:r>
        <w:rPr>
          <w:rFonts w:hint="eastAsia" w:ascii="宋体" w:hAnsi="宋体" w:cs="宋体"/>
          <w:bCs/>
          <w:color w:val="000000"/>
          <w:kern w:val="0"/>
          <w:sz w:val="24"/>
          <w:lang w:bidi="ar"/>
        </w:rPr>
        <w:t>-4所示。</w:t>
      </w:r>
    </w:p>
    <w:p w14:paraId="512D4CF5">
      <w:pPr>
        <w:numPr>
          <w:ilvl w:val="0"/>
          <w:numId w:val="0"/>
        </w:numPr>
      </w:pPr>
      <w:r>
        <w:drawing>
          <wp:inline distT="0" distB="0" distL="114300" distR="114300">
            <wp:extent cx="4584700" cy="74930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6"/>
                    <a:stretch>
                      <a:fillRect/>
                    </a:stretch>
                  </pic:blipFill>
                  <pic:spPr>
                    <a:xfrm>
                      <a:off x="0" y="0"/>
                      <a:ext cx="4584700" cy="749300"/>
                    </a:xfrm>
                    <a:prstGeom prst="rect">
                      <a:avLst/>
                    </a:prstGeom>
                    <a:noFill/>
                    <a:ln>
                      <a:noFill/>
                    </a:ln>
                  </pic:spPr>
                </pic:pic>
              </a:graphicData>
            </a:graphic>
          </wp:inline>
        </w:drawing>
      </w:r>
    </w:p>
    <w:p w14:paraId="425CEABB">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宋体" w:hAnsi="宋体" w:cs="宋体"/>
          <w:sz w:val="21"/>
          <w:szCs w:val="21"/>
          <w:lang w:val="en-US" w:eastAsia="zh-CN"/>
        </w:rPr>
      </w:pPr>
      <w:r>
        <w:rPr>
          <w:rFonts w:hint="eastAsia" w:ascii="宋体" w:hAnsi="宋体" w:cs="宋体"/>
          <w:sz w:val="21"/>
          <w:szCs w:val="21"/>
          <w:lang w:val="en-US" w:eastAsia="zh-CN"/>
        </w:rPr>
        <w:t>图 9-2 游客</w:t>
      </w:r>
    </w:p>
    <w:p w14:paraId="7116361B">
      <w:r>
        <w:drawing>
          <wp:inline distT="0" distB="0" distL="114300" distR="114300">
            <wp:extent cx="5273675" cy="654685"/>
            <wp:effectExtent l="0" t="0" r="9525" b="571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27"/>
                    <a:stretch>
                      <a:fillRect/>
                    </a:stretch>
                  </pic:blipFill>
                  <pic:spPr>
                    <a:xfrm>
                      <a:off x="0" y="0"/>
                      <a:ext cx="5273675" cy="654685"/>
                    </a:xfrm>
                    <a:prstGeom prst="rect">
                      <a:avLst/>
                    </a:prstGeom>
                    <a:noFill/>
                    <a:ln>
                      <a:noFill/>
                    </a:ln>
                  </pic:spPr>
                </pic:pic>
              </a:graphicData>
            </a:graphic>
          </wp:inline>
        </w:drawing>
      </w:r>
    </w:p>
    <w:p w14:paraId="2D1F2219">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宋体" w:hAnsi="宋体" w:cs="宋体"/>
          <w:sz w:val="21"/>
          <w:szCs w:val="21"/>
          <w:lang w:val="en-US" w:eastAsia="zh-CN"/>
        </w:rPr>
      </w:pPr>
      <w:r>
        <w:rPr>
          <w:rFonts w:hint="eastAsia" w:ascii="宋体" w:hAnsi="宋体" w:cs="宋体"/>
          <w:sz w:val="21"/>
          <w:szCs w:val="21"/>
          <w:lang w:val="en-US" w:eastAsia="zh-CN"/>
        </w:rPr>
        <w:t>图 9-3 普通用户</w:t>
      </w:r>
    </w:p>
    <w:p w14:paraId="1788AFFE">
      <w:r>
        <w:drawing>
          <wp:inline distT="0" distB="0" distL="114300" distR="114300">
            <wp:extent cx="5273040" cy="594360"/>
            <wp:effectExtent l="0" t="0" r="10160" b="254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28"/>
                    <a:stretch>
                      <a:fillRect/>
                    </a:stretch>
                  </pic:blipFill>
                  <pic:spPr>
                    <a:xfrm>
                      <a:off x="0" y="0"/>
                      <a:ext cx="5273040" cy="594360"/>
                    </a:xfrm>
                    <a:prstGeom prst="rect">
                      <a:avLst/>
                    </a:prstGeom>
                    <a:noFill/>
                    <a:ln>
                      <a:noFill/>
                    </a:ln>
                  </pic:spPr>
                </pic:pic>
              </a:graphicData>
            </a:graphic>
          </wp:inline>
        </w:drawing>
      </w:r>
    </w:p>
    <w:p w14:paraId="01FAD1B0">
      <w:pPr>
        <w:pStyle w:val="4"/>
        <w:rPr>
          <w:rFonts w:hint="eastAsia"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9-4 管理员</w:t>
      </w:r>
    </w:p>
    <w:p w14:paraId="411E4F59">
      <w:pPr>
        <w:rPr>
          <w:rFonts w:hint="eastAsia"/>
          <w:lang w:val="en-US" w:eastAsia="zh-CN"/>
        </w:rPr>
      </w:pPr>
    </w:p>
    <w:p w14:paraId="31072E6B">
      <w:p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9.4.2.黄金规则7±2理论</w:t>
      </w:r>
    </w:p>
    <w:p w14:paraId="3A38C189">
      <w:pPr>
        <w:widowControl/>
        <w:spacing w:line="300" w:lineRule="auto"/>
        <w:ind w:firstLine="480" w:firstLineChars="200"/>
        <w:rPr>
          <w:rFonts w:ascii="宋体" w:hAnsi="宋体" w:cs="宋体"/>
          <w:bCs/>
          <w:color w:val="000000"/>
          <w:kern w:val="0"/>
          <w:sz w:val="24"/>
          <w:lang w:bidi="ar"/>
        </w:rPr>
      </w:pPr>
      <w:r>
        <w:rPr>
          <w:rFonts w:hint="eastAsia" w:ascii="宋体" w:hAnsi="宋体" w:cs="宋体"/>
          <w:bCs/>
          <w:color w:val="000000"/>
          <w:kern w:val="0"/>
          <w:sz w:val="24"/>
          <w:lang w:bidi="ar"/>
        </w:rPr>
        <w:t>信息在短时记忆中大约只能保持30秒，且短时记忆的存储能力也非常有限，约为7±2个信息单元，这一发现被称为7±2理论。浏览菜单和工具栏基于人的识别能力。7±2理论提醒我们在进行页面设计时要尽可能减小对用户的记忆需求，同时可考虑通过将信息放置在一定的上下文中，来减少信息单元的数目。</w:t>
      </w:r>
    </w:p>
    <w:p w14:paraId="74DDA2D0">
      <w:pPr>
        <w:widowControl/>
        <w:spacing w:line="300" w:lineRule="auto"/>
        <w:ind w:firstLine="480" w:firstLineChars="200"/>
        <w:rPr>
          <w:rFonts w:hint="eastAsia" w:ascii="宋体" w:hAnsi="宋体" w:cs="宋体"/>
          <w:bCs/>
          <w:color w:val="000000"/>
          <w:kern w:val="0"/>
          <w:sz w:val="24"/>
          <w:lang w:bidi="ar"/>
        </w:rPr>
      </w:pPr>
      <w:r>
        <w:rPr>
          <w:rFonts w:hint="eastAsia" w:ascii="宋体" w:hAnsi="宋体" w:cs="宋体"/>
          <w:bCs/>
          <w:color w:val="000000"/>
          <w:kern w:val="0"/>
          <w:sz w:val="24"/>
          <w:lang w:bidi="ar"/>
        </w:rPr>
        <w:t>此次设计中</w:t>
      </w:r>
      <w:r>
        <w:rPr>
          <w:rFonts w:hint="eastAsia" w:ascii="宋体" w:hAnsi="宋体" w:cs="宋体"/>
          <w:bCs/>
          <w:color w:val="000000"/>
          <w:kern w:val="0"/>
          <w:sz w:val="24"/>
          <w:lang w:val="en-US" w:eastAsia="zh-CN" w:bidi="ar"/>
        </w:rPr>
        <w:t>用户（普通用户/管理员）</w:t>
      </w:r>
      <w:r>
        <w:rPr>
          <w:rFonts w:hint="eastAsia" w:ascii="宋体" w:hAnsi="宋体" w:cs="宋体"/>
          <w:bCs/>
          <w:color w:val="000000"/>
          <w:kern w:val="0"/>
          <w:sz w:val="24"/>
          <w:lang w:bidi="ar"/>
        </w:rPr>
        <w:t>选择</w:t>
      </w:r>
      <w:r>
        <w:rPr>
          <w:rFonts w:hint="eastAsia" w:ascii="宋体" w:hAnsi="宋体" w:cs="宋体"/>
          <w:bCs/>
          <w:color w:val="000000"/>
          <w:kern w:val="0"/>
          <w:sz w:val="24"/>
          <w:lang w:val="en-US" w:eastAsia="zh-CN" w:bidi="ar"/>
        </w:rPr>
        <w:t>商品</w:t>
      </w:r>
      <w:r>
        <w:rPr>
          <w:rFonts w:hint="eastAsia" w:ascii="宋体" w:hAnsi="宋体" w:cs="宋体"/>
          <w:bCs/>
          <w:color w:val="000000"/>
          <w:kern w:val="0"/>
          <w:sz w:val="24"/>
          <w:lang w:bidi="ar"/>
        </w:rPr>
        <w:t>分类为</w:t>
      </w:r>
      <w:r>
        <w:rPr>
          <w:rFonts w:hint="eastAsia" w:ascii="宋体" w:hAnsi="宋体" w:cs="宋体"/>
          <w:bCs/>
          <w:color w:val="000000"/>
          <w:kern w:val="0"/>
          <w:sz w:val="24"/>
          <w:lang w:val="en-US" w:eastAsia="zh-CN" w:bidi="ar"/>
        </w:rPr>
        <w:t>八</w:t>
      </w:r>
      <w:r>
        <w:rPr>
          <w:rFonts w:hint="eastAsia" w:ascii="宋体" w:hAnsi="宋体" w:cs="宋体"/>
          <w:bCs/>
          <w:color w:val="000000"/>
          <w:kern w:val="0"/>
          <w:sz w:val="24"/>
          <w:lang w:bidi="ar"/>
        </w:rPr>
        <w:t>个栏目，</w:t>
      </w:r>
      <w:r>
        <w:rPr>
          <w:rFonts w:hint="eastAsia" w:ascii="宋体" w:hAnsi="宋体" w:cs="宋体"/>
          <w:bCs/>
          <w:color w:val="000000"/>
          <w:kern w:val="0"/>
          <w:sz w:val="24"/>
          <w:lang w:val="en-US" w:eastAsia="zh-CN" w:bidi="ar"/>
        </w:rPr>
        <w:t>并且管理员可以通过后台管理来增减栏目。</w:t>
      </w:r>
      <w:r>
        <w:rPr>
          <w:rFonts w:hint="eastAsia" w:ascii="宋体" w:hAnsi="宋体" w:cs="宋体"/>
          <w:bCs/>
          <w:color w:val="000000"/>
          <w:kern w:val="0"/>
          <w:sz w:val="24"/>
          <w:lang w:bidi="ar"/>
        </w:rPr>
        <w:t>太过详细的分类会使得使用者记忆疲惫，同时产生视觉疲劳。例子如图</w:t>
      </w:r>
      <w:r>
        <w:rPr>
          <w:rFonts w:hint="eastAsia" w:ascii="宋体" w:hAnsi="宋体" w:cs="宋体"/>
          <w:bCs/>
          <w:color w:val="000000"/>
          <w:kern w:val="0"/>
          <w:sz w:val="24"/>
          <w:lang w:val="en-US" w:eastAsia="zh-CN" w:bidi="ar"/>
        </w:rPr>
        <w:t>9</w:t>
      </w:r>
      <w:r>
        <w:rPr>
          <w:rFonts w:hint="eastAsia" w:ascii="宋体" w:hAnsi="宋体" w:cs="宋体"/>
          <w:bCs/>
          <w:color w:val="000000"/>
          <w:kern w:val="0"/>
          <w:sz w:val="24"/>
          <w:lang w:bidi="ar"/>
        </w:rPr>
        <w:t>-</w:t>
      </w:r>
      <w:r>
        <w:rPr>
          <w:rFonts w:hint="eastAsia" w:ascii="宋体" w:hAnsi="宋体" w:cs="宋体"/>
          <w:bCs/>
          <w:color w:val="000000"/>
          <w:kern w:val="0"/>
          <w:sz w:val="24"/>
          <w:lang w:val="en-US" w:eastAsia="zh-CN" w:bidi="ar"/>
        </w:rPr>
        <w:t>5</w:t>
      </w:r>
      <w:r>
        <w:rPr>
          <w:rFonts w:hint="eastAsia" w:ascii="宋体" w:hAnsi="宋体" w:cs="宋体"/>
          <w:bCs/>
          <w:color w:val="000000"/>
          <w:kern w:val="0"/>
          <w:sz w:val="24"/>
          <w:lang w:bidi="ar"/>
        </w:rPr>
        <w:t>所示。</w:t>
      </w:r>
    </w:p>
    <w:p w14:paraId="307B2473">
      <w:pPr>
        <w:widowControl/>
        <w:spacing w:line="300" w:lineRule="auto"/>
      </w:pPr>
      <w:r>
        <w:drawing>
          <wp:inline distT="0" distB="0" distL="114300" distR="114300">
            <wp:extent cx="727075" cy="2217420"/>
            <wp:effectExtent l="0" t="0" r="9525" b="508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29"/>
                    <a:stretch>
                      <a:fillRect/>
                    </a:stretch>
                  </pic:blipFill>
                  <pic:spPr>
                    <a:xfrm>
                      <a:off x="0" y="0"/>
                      <a:ext cx="727075" cy="2217420"/>
                    </a:xfrm>
                    <a:prstGeom prst="rect">
                      <a:avLst/>
                    </a:prstGeom>
                    <a:noFill/>
                    <a:ln>
                      <a:noFill/>
                    </a:ln>
                  </pic:spPr>
                </pic:pic>
              </a:graphicData>
            </a:graphic>
          </wp:inline>
        </w:drawing>
      </w:r>
    </w:p>
    <w:p w14:paraId="52431945">
      <w:pPr>
        <w:pStyle w:val="4"/>
        <w:rPr>
          <w:rFonts w:hint="eastAsia"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9-5</w:t>
      </w:r>
    </w:p>
    <w:p w14:paraId="14FE1DF0">
      <w:pPr>
        <w:rPr>
          <w:rFonts w:hint="default"/>
          <w:lang w:val="en-US" w:eastAsia="zh-CN"/>
        </w:rPr>
      </w:pPr>
    </w:p>
    <w:p w14:paraId="0925F2DC">
      <w:pPr>
        <w:numPr>
          <w:ilvl w:val="0"/>
          <w:numId w:val="0"/>
        </w:numPr>
        <w:ind w:leftChars="0"/>
        <w:rPr>
          <w:rFonts w:hint="eastAsia" w:ascii="宋体" w:hAnsi="宋体" w:cs="宋体"/>
          <w:sz w:val="24"/>
          <w:szCs w:val="24"/>
          <w:lang w:val="en-US" w:eastAsia="zh-CN"/>
        </w:rPr>
      </w:pPr>
      <w:r>
        <w:rPr>
          <w:rFonts w:hint="eastAsia" w:ascii="黑体" w:hAnsi="黑体" w:eastAsia="黑体" w:cs="黑体"/>
          <w:sz w:val="28"/>
          <w:szCs w:val="28"/>
          <w:lang w:val="en-US" w:eastAsia="zh-CN"/>
        </w:rPr>
        <w:t>9.4.3.一致性</w:t>
      </w:r>
    </w:p>
    <w:p w14:paraId="40FCBFE6">
      <w:pPr>
        <w:keepNext w:val="0"/>
        <w:keepLines w:val="0"/>
        <w:pageBreakBefore w:val="0"/>
        <w:widowControl/>
        <w:kinsoku/>
        <w:wordWrap/>
        <w:overflowPunct/>
        <w:topLinePunct w:val="0"/>
        <w:autoSpaceDE/>
        <w:autoSpaceDN/>
        <w:bidi w:val="0"/>
        <w:adjustRightInd/>
        <w:snapToGrid/>
        <w:spacing w:line="300" w:lineRule="auto"/>
        <w:ind w:firstLine="480" w:firstLineChars="200"/>
        <w:textAlignment w:val="auto"/>
        <w:rPr>
          <w:rFonts w:ascii="宋体" w:hAnsi="宋体" w:cs="宋体"/>
          <w:bCs/>
          <w:color w:val="000000"/>
          <w:kern w:val="0"/>
          <w:sz w:val="24"/>
          <w:lang w:bidi="ar"/>
        </w:rPr>
      </w:pPr>
      <w:r>
        <w:rPr>
          <w:rFonts w:hint="eastAsia" w:ascii="宋体" w:hAnsi="宋体" w:cs="宋体"/>
          <w:bCs/>
          <w:color w:val="000000"/>
          <w:kern w:val="0"/>
          <w:sz w:val="24"/>
          <w:lang w:bidi="ar"/>
        </w:rPr>
        <w:t>因为每个新的系统对于使用者来说都是一次新的学习过程，如果界面风格经常变化，不保持统一性，这无疑会增加用户的使用难度，也许会导致用户的厌烦从而放弃使用该系统。保持一致性可以使用户建立起精准的心理模型，使用熟练一个界面后，切换到另外一个页面也能够轻松地推测出各种对应的功能，语句理解也不费神，同时还可以降低开发的时间和成本，一举多得。</w:t>
      </w:r>
    </w:p>
    <w:p w14:paraId="257A5231">
      <w:pPr>
        <w:keepNext w:val="0"/>
        <w:keepLines w:val="0"/>
        <w:pageBreakBefore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eastAsia" w:ascii="宋体" w:hAnsi="宋体" w:cs="宋体"/>
          <w:bCs/>
          <w:color w:val="000000"/>
          <w:kern w:val="0"/>
          <w:sz w:val="24"/>
          <w:lang w:bidi="ar"/>
        </w:rPr>
      </w:pPr>
      <w:r>
        <w:rPr>
          <w:rFonts w:hint="eastAsia" w:ascii="宋体" w:hAnsi="宋体" w:cs="宋体"/>
          <w:bCs/>
          <w:color w:val="000000"/>
          <w:kern w:val="0"/>
          <w:sz w:val="24"/>
          <w:lang w:bidi="ar"/>
        </w:rPr>
        <w:t>此次在“</w:t>
      </w:r>
      <w:r>
        <w:rPr>
          <w:rFonts w:hint="eastAsia" w:ascii="宋体" w:hAnsi="宋体" w:cs="宋体"/>
          <w:bCs/>
          <w:color w:val="000000"/>
          <w:kern w:val="0"/>
          <w:sz w:val="24"/>
          <w:lang w:val="en-US" w:eastAsia="zh-CN" w:bidi="ar"/>
        </w:rPr>
        <w:t>首页</w:t>
      </w:r>
      <w:r>
        <w:rPr>
          <w:rFonts w:hint="eastAsia" w:ascii="宋体" w:hAnsi="宋体" w:cs="宋体"/>
          <w:bCs/>
          <w:color w:val="000000"/>
          <w:kern w:val="0"/>
          <w:sz w:val="24"/>
          <w:lang w:bidi="ar"/>
        </w:rPr>
        <w:t>”页面</w:t>
      </w:r>
      <w:r>
        <w:rPr>
          <w:rFonts w:hint="eastAsia" w:ascii="宋体" w:hAnsi="宋体" w:cs="宋体"/>
          <w:bCs/>
          <w:color w:val="000000"/>
          <w:kern w:val="0"/>
          <w:sz w:val="24"/>
          <w:lang w:eastAsia="zh-CN" w:bidi="ar"/>
        </w:rPr>
        <w:t>、</w:t>
      </w:r>
      <w:r>
        <w:rPr>
          <w:rFonts w:hint="eastAsia" w:ascii="宋体" w:hAnsi="宋体" w:cs="宋体"/>
          <w:bCs/>
          <w:color w:val="000000"/>
          <w:kern w:val="0"/>
          <w:sz w:val="24"/>
          <w:lang w:bidi="ar"/>
        </w:rPr>
        <w:t>“</w:t>
      </w:r>
      <w:r>
        <w:rPr>
          <w:rFonts w:hint="eastAsia" w:ascii="宋体" w:hAnsi="宋体" w:cs="宋体"/>
          <w:bCs/>
          <w:color w:val="000000"/>
          <w:kern w:val="0"/>
          <w:sz w:val="24"/>
          <w:lang w:val="en-US" w:eastAsia="zh-CN" w:bidi="ar"/>
        </w:rPr>
        <w:t>商品分类</w:t>
      </w:r>
      <w:r>
        <w:rPr>
          <w:rFonts w:hint="eastAsia" w:ascii="宋体" w:hAnsi="宋体" w:cs="宋体"/>
          <w:bCs/>
          <w:color w:val="000000"/>
          <w:kern w:val="0"/>
          <w:sz w:val="24"/>
          <w:lang w:bidi="ar"/>
        </w:rPr>
        <w:t>”</w:t>
      </w:r>
      <w:r>
        <w:rPr>
          <w:rFonts w:hint="eastAsia" w:ascii="宋体" w:hAnsi="宋体" w:cs="宋体"/>
          <w:bCs/>
          <w:color w:val="000000"/>
          <w:kern w:val="0"/>
          <w:sz w:val="24"/>
          <w:lang w:val="en-US" w:eastAsia="zh-CN" w:bidi="ar"/>
        </w:rPr>
        <w:t>子</w:t>
      </w:r>
      <w:r>
        <w:rPr>
          <w:rFonts w:hint="eastAsia" w:ascii="宋体" w:hAnsi="宋体" w:cs="宋体"/>
          <w:bCs/>
          <w:color w:val="000000"/>
          <w:kern w:val="0"/>
          <w:sz w:val="24"/>
          <w:lang w:bidi="ar"/>
        </w:rPr>
        <w:t>页面</w:t>
      </w:r>
      <w:r>
        <w:rPr>
          <w:rFonts w:hint="eastAsia" w:ascii="宋体" w:hAnsi="宋体" w:cs="宋体"/>
          <w:bCs/>
          <w:color w:val="000000"/>
          <w:kern w:val="0"/>
          <w:sz w:val="24"/>
          <w:lang w:eastAsia="zh-CN" w:bidi="ar"/>
        </w:rPr>
        <w:t>、</w:t>
      </w:r>
      <w:r>
        <w:rPr>
          <w:rFonts w:hint="eastAsia" w:ascii="宋体" w:hAnsi="宋体" w:cs="宋体"/>
          <w:bCs/>
          <w:color w:val="000000"/>
          <w:kern w:val="0"/>
          <w:sz w:val="24"/>
          <w:lang w:val="en-US" w:eastAsia="zh-CN" w:bidi="ar"/>
        </w:rPr>
        <w:t>“新品”页面、“热销”页面中</w:t>
      </w:r>
      <w:r>
        <w:rPr>
          <w:rFonts w:hint="eastAsia" w:ascii="宋体" w:hAnsi="宋体" w:cs="宋体"/>
          <w:bCs/>
          <w:color w:val="000000"/>
          <w:kern w:val="0"/>
          <w:sz w:val="24"/>
          <w:lang w:bidi="ar"/>
        </w:rPr>
        <w:t>采取一致性原则，在排版、按钮的位置和颜色风格都保持统一。</w:t>
      </w:r>
      <w:r>
        <w:rPr>
          <w:rFonts w:hint="eastAsia" w:ascii="宋体" w:hAnsi="宋体" w:cs="宋体"/>
          <w:bCs/>
          <w:color w:val="000000"/>
          <w:kern w:val="0"/>
          <w:sz w:val="24"/>
          <w:lang w:val="en-US" w:eastAsia="zh-CN" w:bidi="ar"/>
        </w:rPr>
        <w:t>按钮</w:t>
      </w:r>
      <w:r>
        <w:rPr>
          <w:rFonts w:hint="eastAsia" w:ascii="宋体" w:hAnsi="宋体" w:cs="宋体"/>
          <w:bCs/>
          <w:color w:val="000000"/>
          <w:kern w:val="0"/>
          <w:sz w:val="24"/>
          <w:lang w:bidi="ar"/>
        </w:rPr>
        <w:t>统一放在</w:t>
      </w:r>
      <w:r>
        <w:rPr>
          <w:rFonts w:hint="eastAsia" w:ascii="宋体" w:hAnsi="宋体" w:cs="宋体"/>
          <w:bCs/>
          <w:color w:val="000000"/>
          <w:kern w:val="0"/>
          <w:sz w:val="24"/>
          <w:lang w:val="en-US" w:eastAsia="zh-CN" w:bidi="ar"/>
        </w:rPr>
        <w:t>图片右下方</w:t>
      </w:r>
      <w:r>
        <w:rPr>
          <w:rFonts w:hint="eastAsia" w:ascii="宋体" w:hAnsi="宋体" w:cs="宋体"/>
          <w:bCs/>
          <w:color w:val="000000"/>
          <w:kern w:val="0"/>
          <w:sz w:val="24"/>
          <w:lang w:bidi="ar"/>
        </w:rPr>
        <w:t>，对应的</w:t>
      </w:r>
      <w:r>
        <w:rPr>
          <w:rFonts w:hint="eastAsia" w:ascii="宋体" w:hAnsi="宋体" w:cs="宋体"/>
          <w:bCs/>
          <w:color w:val="000000"/>
          <w:kern w:val="0"/>
          <w:sz w:val="24"/>
          <w:lang w:val="en-US" w:eastAsia="zh-CN" w:bidi="ar"/>
        </w:rPr>
        <w:t>详情</w:t>
      </w:r>
      <w:r>
        <w:rPr>
          <w:rFonts w:hint="eastAsia" w:ascii="宋体" w:hAnsi="宋体" w:cs="宋体"/>
          <w:bCs/>
          <w:color w:val="000000"/>
          <w:kern w:val="0"/>
          <w:sz w:val="24"/>
          <w:lang w:bidi="ar"/>
        </w:rPr>
        <w:t>按钮都放在</w:t>
      </w:r>
      <w:r>
        <w:rPr>
          <w:rFonts w:hint="eastAsia" w:ascii="宋体" w:hAnsi="宋体" w:cs="宋体"/>
          <w:bCs/>
          <w:color w:val="000000"/>
          <w:kern w:val="0"/>
          <w:sz w:val="24"/>
          <w:lang w:val="en-US" w:eastAsia="zh-CN" w:bidi="ar"/>
        </w:rPr>
        <w:t>图片中央</w:t>
      </w:r>
      <w:r>
        <w:rPr>
          <w:rFonts w:hint="eastAsia" w:ascii="宋体" w:hAnsi="宋体" w:cs="宋体"/>
          <w:bCs/>
          <w:color w:val="000000"/>
          <w:kern w:val="0"/>
          <w:sz w:val="24"/>
          <w:lang w:bidi="ar"/>
        </w:rPr>
        <w:t>，体现了操作一致性。同时符合用户使用其他软件的操作手感，让用户更加容易上手。如图</w:t>
      </w:r>
      <w:r>
        <w:rPr>
          <w:rFonts w:hint="eastAsia" w:ascii="宋体" w:hAnsi="宋体" w:cs="宋体"/>
          <w:bCs/>
          <w:color w:val="000000"/>
          <w:kern w:val="0"/>
          <w:sz w:val="24"/>
          <w:lang w:val="en-US" w:eastAsia="zh-CN" w:bidi="ar"/>
        </w:rPr>
        <w:t>9-6</w:t>
      </w:r>
      <w:r>
        <w:rPr>
          <w:rFonts w:hint="eastAsia" w:ascii="宋体" w:hAnsi="宋体" w:cs="宋体"/>
          <w:bCs/>
          <w:color w:val="000000"/>
          <w:kern w:val="0"/>
          <w:sz w:val="24"/>
          <w:lang w:bidi="ar"/>
        </w:rPr>
        <w:t>、</w:t>
      </w:r>
      <w:r>
        <w:rPr>
          <w:rFonts w:hint="eastAsia" w:ascii="宋体" w:hAnsi="宋体" w:cs="宋体"/>
          <w:bCs/>
          <w:color w:val="000000"/>
          <w:kern w:val="0"/>
          <w:sz w:val="24"/>
          <w:lang w:val="en-US" w:eastAsia="zh-CN" w:bidi="ar"/>
        </w:rPr>
        <w:t>9-7</w:t>
      </w:r>
      <w:r>
        <w:rPr>
          <w:rFonts w:hint="eastAsia" w:ascii="宋体" w:hAnsi="宋体" w:cs="宋体"/>
          <w:bCs/>
          <w:color w:val="000000"/>
          <w:kern w:val="0"/>
          <w:sz w:val="24"/>
          <w:lang w:eastAsia="zh-CN" w:bidi="ar"/>
        </w:rPr>
        <w:t>、</w:t>
      </w:r>
      <w:r>
        <w:rPr>
          <w:rFonts w:hint="eastAsia" w:ascii="宋体" w:hAnsi="宋体" w:cs="宋体"/>
          <w:bCs/>
          <w:color w:val="000000"/>
          <w:kern w:val="0"/>
          <w:sz w:val="24"/>
          <w:lang w:val="en-US" w:eastAsia="zh-CN" w:bidi="ar"/>
        </w:rPr>
        <w:t>9-8</w:t>
      </w:r>
      <w:r>
        <w:rPr>
          <w:rFonts w:hint="eastAsia" w:ascii="宋体" w:hAnsi="宋体" w:cs="宋体"/>
          <w:bCs/>
          <w:color w:val="000000"/>
          <w:kern w:val="0"/>
          <w:sz w:val="24"/>
          <w:lang w:bidi="ar"/>
        </w:rPr>
        <w:t>所示。</w:t>
      </w:r>
    </w:p>
    <w:p w14:paraId="1E97B919">
      <w:pPr>
        <w:keepNext w:val="0"/>
        <w:keepLines w:val="0"/>
        <w:pageBreakBefore w:val="0"/>
        <w:numPr>
          <w:ilvl w:val="0"/>
          <w:numId w:val="0"/>
        </w:numPr>
        <w:kinsoku/>
        <w:wordWrap/>
        <w:overflowPunct/>
        <w:topLinePunct w:val="0"/>
        <w:autoSpaceDE/>
        <w:autoSpaceDN/>
        <w:bidi w:val="0"/>
        <w:adjustRightInd/>
        <w:snapToGrid/>
        <w:spacing w:line="300" w:lineRule="auto"/>
        <w:textAlignment w:val="auto"/>
      </w:pPr>
      <w:r>
        <w:drawing>
          <wp:inline distT="0" distB="0" distL="114300" distR="114300">
            <wp:extent cx="5267960" cy="2156460"/>
            <wp:effectExtent l="0" t="0" r="2540" b="2540"/>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30"/>
                    <a:stretch>
                      <a:fillRect/>
                    </a:stretch>
                  </pic:blipFill>
                  <pic:spPr>
                    <a:xfrm>
                      <a:off x="0" y="0"/>
                      <a:ext cx="5267960" cy="2156460"/>
                    </a:xfrm>
                    <a:prstGeom prst="rect">
                      <a:avLst/>
                    </a:prstGeom>
                    <a:noFill/>
                    <a:ln>
                      <a:noFill/>
                    </a:ln>
                  </pic:spPr>
                </pic:pic>
              </a:graphicData>
            </a:graphic>
          </wp:inline>
        </w:drawing>
      </w:r>
    </w:p>
    <w:p w14:paraId="70447FA0">
      <w:pPr>
        <w:pStyle w:val="4"/>
        <w:rPr>
          <w:rFonts w:hint="default"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9-6</w:t>
      </w:r>
    </w:p>
    <w:p w14:paraId="00394266">
      <w:pPr>
        <w:keepNext w:val="0"/>
        <w:keepLines w:val="0"/>
        <w:pageBreakBefore w:val="0"/>
        <w:numPr>
          <w:ilvl w:val="0"/>
          <w:numId w:val="0"/>
        </w:numPr>
        <w:kinsoku/>
        <w:wordWrap/>
        <w:overflowPunct/>
        <w:topLinePunct w:val="0"/>
        <w:autoSpaceDE/>
        <w:autoSpaceDN/>
        <w:bidi w:val="0"/>
        <w:adjustRightInd/>
        <w:snapToGrid/>
        <w:spacing w:line="300" w:lineRule="auto"/>
        <w:textAlignment w:val="auto"/>
      </w:pPr>
      <w:r>
        <w:drawing>
          <wp:inline distT="0" distB="0" distL="114300" distR="114300">
            <wp:extent cx="5264785" cy="1990090"/>
            <wp:effectExtent l="0" t="0" r="5715" b="3810"/>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31"/>
                    <a:stretch>
                      <a:fillRect/>
                    </a:stretch>
                  </pic:blipFill>
                  <pic:spPr>
                    <a:xfrm>
                      <a:off x="0" y="0"/>
                      <a:ext cx="5264785" cy="1990090"/>
                    </a:xfrm>
                    <a:prstGeom prst="rect">
                      <a:avLst/>
                    </a:prstGeom>
                    <a:noFill/>
                    <a:ln>
                      <a:noFill/>
                    </a:ln>
                  </pic:spPr>
                </pic:pic>
              </a:graphicData>
            </a:graphic>
          </wp:inline>
        </w:drawing>
      </w:r>
    </w:p>
    <w:p w14:paraId="5CDD22A5">
      <w:pPr>
        <w:pStyle w:val="4"/>
        <w:rPr>
          <w:rFonts w:hint="default"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9-7</w:t>
      </w:r>
    </w:p>
    <w:p w14:paraId="55AFBEB4">
      <w:pPr>
        <w:keepNext w:val="0"/>
        <w:keepLines w:val="0"/>
        <w:pageBreakBefore w:val="0"/>
        <w:numPr>
          <w:ilvl w:val="0"/>
          <w:numId w:val="0"/>
        </w:numPr>
        <w:kinsoku/>
        <w:wordWrap/>
        <w:overflowPunct/>
        <w:topLinePunct w:val="0"/>
        <w:autoSpaceDE/>
        <w:autoSpaceDN/>
        <w:bidi w:val="0"/>
        <w:adjustRightInd/>
        <w:snapToGrid/>
        <w:spacing w:line="300" w:lineRule="auto"/>
        <w:textAlignment w:val="auto"/>
      </w:pPr>
      <w:r>
        <w:drawing>
          <wp:inline distT="0" distB="0" distL="114300" distR="114300">
            <wp:extent cx="5271135" cy="1915795"/>
            <wp:effectExtent l="0" t="0" r="12065" b="1905"/>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pic:cNvPicPr>
                  </pic:nvPicPr>
                  <pic:blipFill>
                    <a:blip r:embed="rId32"/>
                    <a:stretch>
                      <a:fillRect/>
                    </a:stretch>
                  </pic:blipFill>
                  <pic:spPr>
                    <a:xfrm>
                      <a:off x="0" y="0"/>
                      <a:ext cx="5271135" cy="1915795"/>
                    </a:xfrm>
                    <a:prstGeom prst="rect">
                      <a:avLst/>
                    </a:prstGeom>
                    <a:noFill/>
                    <a:ln>
                      <a:noFill/>
                    </a:ln>
                  </pic:spPr>
                </pic:pic>
              </a:graphicData>
            </a:graphic>
          </wp:inline>
        </w:drawing>
      </w:r>
    </w:p>
    <w:p w14:paraId="6543669A">
      <w:pPr>
        <w:pStyle w:val="4"/>
        <w:rPr>
          <w:rFonts w:hint="default"/>
          <w:sz w:val="24"/>
          <w:szCs w:val="24"/>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9-8</w:t>
      </w:r>
    </w:p>
    <w:p w14:paraId="276B91E4">
      <w:pPr>
        <w:rPr>
          <w:rFonts w:hint="default"/>
          <w:sz w:val="24"/>
          <w:szCs w:val="24"/>
          <w:lang w:val="en-US" w:eastAsia="zh-CN"/>
        </w:rPr>
      </w:pPr>
    </w:p>
    <w:p w14:paraId="2B54538B">
      <w:pPr>
        <w:keepNext w:val="0"/>
        <w:keepLines w:val="0"/>
        <w:pageBreakBefore w:val="0"/>
        <w:widowControl w:val="0"/>
        <w:kinsoku/>
        <w:wordWrap/>
        <w:overflowPunct/>
        <w:topLinePunct w:val="0"/>
        <w:autoSpaceDE/>
        <w:autoSpaceDN/>
        <w:bidi w:val="0"/>
        <w:adjustRightInd/>
        <w:snapToGrid/>
        <w:spacing w:line="300" w:lineRule="auto"/>
        <w:textAlignment w:val="auto"/>
        <w:outlineLvl w:val="2"/>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9.4.4.Fitts定律</w:t>
      </w:r>
    </w:p>
    <w:p w14:paraId="2F918F35">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outlineLvl w:val="2"/>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Fitts定律告诉我们，要缩短到达目标的时间可以采取两种措施：一是缩短到目标的距离，二是增大目标的大小。</w:t>
      </w:r>
    </w:p>
    <w:p w14:paraId="31D300F0">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商品详情”的提示模块中，采用缩短当前位置到目标区域的距离以及增大商品图片大小来提高用户的使用感，用户不需要将光标精准定位到图片的中央，只要点击到边框及其内部就可以进入商品详情页，这个移动的距离要小于光标移动到中央位置的区域，如图9-9所示。</w:t>
      </w:r>
    </w:p>
    <w:p w14:paraId="7DB03EC0">
      <w:r>
        <w:drawing>
          <wp:inline distT="0" distB="0" distL="114300" distR="114300">
            <wp:extent cx="3878580" cy="2752725"/>
            <wp:effectExtent l="0" t="0" r="7620" b="3175"/>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33"/>
                    <a:stretch>
                      <a:fillRect/>
                    </a:stretch>
                  </pic:blipFill>
                  <pic:spPr>
                    <a:xfrm>
                      <a:off x="0" y="0"/>
                      <a:ext cx="3878580" cy="2752725"/>
                    </a:xfrm>
                    <a:prstGeom prst="rect">
                      <a:avLst/>
                    </a:prstGeom>
                    <a:noFill/>
                    <a:ln>
                      <a:noFill/>
                    </a:ln>
                  </pic:spPr>
                </pic:pic>
              </a:graphicData>
            </a:graphic>
          </wp:inline>
        </w:drawing>
      </w:r>
    </w:p>
    <w:p w14:paraId="05FE2061">
      <w:pPr>
        <w:pStyle w:val="4"/>
        <w:rPr>
          <w:rFonts w:hint="eastAsia"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9-9</w:t>
      </w:r>
    </w:p>
    <w:p w14:paraId="43C4081D">
      <w:pPr>
        <w:rPr>
          <w:rFonts w:hint="eastAsia" w:ascii="黑体" w:hAnsi="黑体" w:eastAsia="黑体" w:cs="黑体"/>
          <w:sz w:val="28"/>
          <w:szCs w:val="28"/>
          <w:lang w:val="en-US" w:eastAsia="zh-CN"/>
        </w:rPr>
      </w:pPr>
      <w:r>
        <w:rPr>
          <w:rFonts w:hint="eastAsia"/>
          <w:lang w:val="en-US" w:eastAsia="zh-CN"/>
        </w:rPr>
        <w:br w:type="textWrapping"/>
      </w:r>
      <w:r>
        <w:rPr>
          <w:rFonts w:hint="eastAsia" w:ascii="黑体" w:hAnsi="黑体" w:eastAsia="黑体" w:cs="黑体"/>
          <w:sz w:val="28"/>
          <w:szCs w:val="28"/>
          <w:lang w:val="en-US" w:eastAsia="zh-CN"/>
        </w:rPr>
        <w:t>9.4.5可视化设计-控件</w:t>
      </w:r>
    </w:p>
    <w:p w14:paraId="68F2B06C">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控件是用户和数字产品进行交流的屏幕对象，它具有可操作性和自包含性，是创建图形用户接口的主要构造模块，有时也被称为“小部件”、“小配件”或者“小零件”。</w:t>
      </w:r>
    </w:p>
    <w:p w14:paraId="5B07D1BD">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pPr>
      <w:r>
        <w:rPr>
          <w:rFonts w:hint="eastAsia" w:ascii="宋体" w:hAnsi="宋体" w:eastAsia="宋体" w:cs="宋体"/>
          <w:sz w:val="24"/>
          <w:szCs w:val="24"/>
          <w:lang w:val="en-US" w:eastAsia="zh-CN"/>
        </w:rPr>
        <w:t>在首页的上方设置了一个搜索图标，光标移动到搜索图标时会自动弹出框，用户可以在此对自己想要去的景点进行输入和搜索，用户可以很好的确定自己的需要，如图9-10所示。</w:t>
      </w:r>
      <w:r>
        <w:rPr>
          <w:rFonts w:hint="eastAsia"/>
          <w:lang w:val="en-US" w:eastAsia="zh-CN"/>
        </w:rPr>
        <w:br w:type="textWrapping"/>
      </w:r>
      <w:r>
        <w:drawing>
          <wp:inline distT="0" distB="0" distL="114300" distR="114300">
            <wp:extent cx="2540000" cy="1517650"/>
            <wp:effectExtent l="0" t="0" r="0" b="6350"/>
            <wp:docPr id="3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9"/>
                    <pic:cNvPicPr>
                      <a:picLocks noChangeAspect="1"/>
                    </pic:cNvPicPr>
                  </pic:nvPicPr>
                  <pic:blipFill>
                    <a:blip r:embed="rId34"/>
                    <a:stretch>
                      <a:fillRect/>
                    </a:stretch>
                  </pic:blipFill>
                  <pic:spPr>
                    <a:xfrm>
                      <a:off x="0" y="0"/>
                      <a:ext cx="2540000" cy="1517650"/>
                    </a:xfrm>
                    <a:prstGeom prst="rect">
                      <a:avLst/>
                    </a:prstGeom>
                    <a:noFill/>
                    <a:ln>
                      <a:noFill/>
                    </a:ln>
                  </pic:spPr>
                </pic:pic>
              </a:graphicData>
            </a:graphic>
          </wp:inline>
        </w:drawing>
      </w:r>
    </w:p>
    <w:p w14:paraId="7DCD3232">
      <w:pPr>
        <w:keepNext w:val="0"/>
        <w:keepLines w:val="0"/>
        <w:pageBreakBefore w:val="0"/>
        <w:widowControl/>
        <w:numPr>
          <w:ilvl w:val="0"/>
          <w:numId w:val="0"/>
        </w:numPr>
        <w:kinsoku/>
        <w:wordWrap/>
        <w:overflowPunct/>
        <w:topLinePunct w:val="0"/>
        <w:autoSpaceDE/>
        <w:autoSpaceDN/>
        <w:bidi w:val="0"/>
        <w:adjustRightInd/>
        <w:snapToGrid/>
        <w:spacing w:line="300" w:lineRule="auto"/>
        <w:jc w:val="both"/>
        <w:textAlignment w:val="auto"/>
        <w:rPr>
          <w:rFonts w:hint="eastAsia" w:ascii="黑体" w:hAnsi="黑体" w:eastAsia="黑体" w:cs="黑体"/>
          <w:sz w:val="28"/>
          <w:szCs w:val="28"/>
          <w:lang w:val="en-US" w:eastAsia="zh-CN"/>
        </w:rPr>
      </w:pPr>
      <w:r>
        <w:t xml:space="preserve">图 </w:t>
      </w:r>
      <w:r>
        <w:rPr>
          <w:rFonts w:hint="eastAsia"/>
          <w:lang w:val="en-US" w:eastAsia="zh-CN"/>
        </w:rPr>
        <w:t>9-10</w:t>
      </w:r>
      <w:r>
        <w:rPr>
          <w:rFonts w:hint="eastAsia"/>
          <w:lang w:val="en-US" w:eastAsia="zh-CN"/>
        </w:rPr>
        <w:br w:type="textWrapping"/>
      </w:r>
      <w:r>
        <w:rPr>
          <w:rFonts w:hint="eastAsia"/>
          <w:lang w:val="en-US" w:eastAsia="zh-CN"/>
        </w:rPr>
        <w:br w:type="textWrapping"/>
      </w:r>
      <w:r>
        <w:rPr>
          <w:rFonts w:hint="eastAsia" w:ascii="黑体" w:hAnsi="黑体" w:eastAsia="黑体" w:cs="黑体"/>
          <w:sz w:val="28"/>
          <w:szCs w:val="28"/>
          <w:lang w:val="en-US" w:eastAsia="zh-CN"/>
        </w:rPr>
        <w:t>9.4.6简约至上</w:t>
      </w:r>
    </w:p>
    <w:p w14:paraId="0CC69F09">
      <w:pPr>
        <w:keepNext w:val="0"/>
        <w:keepLines w:val="0"/>
        <w:pageBreakBefore w:val="0"/>
        <w:widowControl/>
        <w:numPr>
          <w:ilvl w:val="0"/>
          <w:numId w:val="0"/>
        </w:numPr>
        <w:kinsoku/>
        <w:wordWrap/>
        <w:overflowPunct/>
        <w:topLinePunct w:val="0"/>
        <w:autoSpaceDE/>
        <w:autoSpaceDN/>
        <w:bidi w:val="0"/>
        <w:adjustRightInd/>
        <w:snapToGrid/>
        <w:spacing w:line="300" w:lineRule="auto"/>
        <w:ind w:firstLine="480" w:firstLineChars="200"/>
        <w:jc w:val="both"/>
        <w:textAlignment w:val="auto"/>
        <w:rPr>
          <w:rFonts w:hint="default" w:eastAsia="黑体"/>
          <w:lang w:val="en-US" w:eastAsia="zh-CN"/>
        </w:rPr>
      </w:pPr>
      <w:r>
        <w:rPr>
          <w:rFonts w:hint="default" w:ascii="Times New Roman" w:hAnsi="Times New Roman" w:cs="Times New Roman"/>
          <w:i w:val="0"/>
          <w:iCs w:val="0"/>
          <w:caps w:val="0"/>
          <w:color w:val="191919"/>
          <w:spacing w:val="0"/>
          <w:sz w:val="24"/>
          <w:szCs w:val="24"/>
          <w:shd w:val="clear" w:fill="FFFFFF"/>
          <w:lang w:val="en-US" w:eastAsia="zh-CN"/>
        </w:rPr>
        <w:t>在平台设计时，始终注重平台页面的简洁、用户操作的快捷和结果呈现的直观，在充分学习了简约至上：交互设计的四策略的基础至上一步一步进行开发设计。在活动页面等部分的设计上采用了删除和组织策略，让页面布局更加合理减少了用户的记忆负担。在活动详情页和社团详情页的开发上，使用色彩一致和直接的页面文字展示，减少了页面内容的冗余。在用户输入和功能设置方面，使用了隐藏的策略，部分功能在用户需要时适时出现，同时在页面中使用提示和线索的方式使隐藏的功能更容易让用户找到。简约至上的设计理念已经渐渐融入到越来越多的系统设计中，并越来越受到用户的青睐。</w:t>
      </w:r>
    </w:p>
    <w:p w14:paraId="11B14E55">
      <w:pPr>
        <w:rPr>
          <w:rFonts w:hint="default" w:eastAsia="黑体"/>
          <w:lang w:val="en-US" w:eastAsia="zh-CN"/>
        </w:rPr>
      </w:pPr>
    </w:p>
    <w:p w14:paraId="549A9ECC">
      <w:pPr>
        <w:widowControl/>
        <w:spacing w:line="300" w:lineRule="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9.4.7美观与协调性原则</w:t>
      </w:r>
    </w:p>
    <w:p w14:paraId="1F58E89D">
      <w:pPr>
        <w:keepNext w:val="0"/>
        <w:keepLines w:val="0"/>
        <w:pageBreakBefore w:val="0"/>
        <w:widowControl/>
        <w:kinsoku/>
        <w:wordWrap/>
        <w:overflowPunct/>
        <w:topLinePunct w:val="0"/>
        <w:autoSpaceDE/>
        <w:autoSpaceDN/>
        <w:bidi w:val="0"/>
        <w:adjustRightInd/>
        <w:snapToGrid/>
        <w:spacing w:line="300" w:lineRule="auto"/>
        <w:ind w:firstLine="480" w:firstLineChars="200"/>
        <w:textAlignment w:val="auto"/>
        <w:rPr>
          <w:rFonts w:hint="eastAsia" w:ascii="黑体" w:hAnsi="黑体" w:eastAsia="黑体" w:cs="黑体"/>
          <w:sz w:val="28"/>
          <w:szCs w:val="28"/>
          <w:lang w:val="en-US" w:eastAsia="zh-CN"/>
        </w:rPr>
      </w:pPr>
      <w:r>
        <w:rPr>
          <w:rFonts w:hint="eastAsia" w:ascii="宋体" w:hAnsi="宋体" w:eastAsia="宋体" w:cs="宋体"/>
          <w:sz w:val="24"/>
          <w:szCs w:val="24"/>
          <w:lang w:val="en-US" w:eastAsia="zh-CN"/>
        </w:rPr>
        <w:t>本次设计元素大小适合美学观点，感觉协调舒适，能够在有效的范围内吸引用户的注意力。在长宽设计时接近黄金比例，布局合理，没有使得模块充满整个屏幕，存在适当的留白，不过与密集，合理利用空间。同时，按钮大小都基本相近，与界面的大小和空间都相协调。整体设计中，前景和背景色相互搭配，没有过大的反差，所有页面均使用较浅的暖色系，在保持界面风格一致的时候，也使界面具有亲和力。</w:t>
      </w:r>
      <w:r>
        <w:rPr>
          <w:rFonts w:hint="eastAsia" w:ascii="宋体" w:hAnsi="宋体" w:eastAsia="宋体" w:cs="宋体"/>
          <w:sz w:val="24"/>
          <w:szCs w:val="24"/>
          <w:lang w:val="en-US" w:eastAsia="zh-CN"/>
        </w:rPr>
        <w:br w:type="textWrapping"/>
      </w:r>
      <w:r>
        <w:rPr>
          <w:rFonts w:hint="eastAsia" w:eastAsia="黑体"/>
          <w:lang w:val="en-US" w:eastAsia="zh-CN"/>
        </w:rPr>
        <w:br w:type="textWrapping"/>
      </w:r>
      <w:r>
        <w:rPr>
          <w:rFonts w:hint="eastAsia" w:ascii="黑体" w:hAnsi="黑体" w:eastAsia="黑体" w:cs="黑体"/>
          <w:sz w:val="28"/>
          <w:szCs w:val="28"/>
          <w:lang w:val="en-US" w:eastAsia="zh-CN"/>
        </w:rPr>
        <w:t>9.4.8.删除原则</w:t>
      </w:r>
    </w:p>
    <w:p w14:paraId="0E5764CA">
      <w:pPr>
        <w:keepNext w:val="0"/>
        <w:keepLines w:val="0"/>
        <w:pageBreakBefore w:val="0"/>
        <w:widowControl/>
        <w:kinsoku/>
        <w:wordWrap/>
        <w:overflowPunct/>
        <w:topLinePunct w:val="0"/>
        <w:autoSpaceDE/>
        <w:autoSpaceDN/>
        <w:bidi w:val="0"/>
        <w:adjustRightInd/>
        <w:snapToGrid/>
        <w:spacing w:line="300" w:lineRule="auto"/>
        <w:ind w:firstLine="480" w:firstLineChars="200"/>
        <w:textAlignment w:val="auto"/>
        <w:rPr>
          <w:rFonts w:ascii="宋体" w:hAnsi="宋体" w:cs="宋体"/>
          <w:bCs/>
          <w:color w:val="000000"/>
          <w:kern w:val="0"/>
          <w:sz w:val="24"/>
          <w:lang w:bidi="ar"/>
        </w:rPr>
      </w:pPr>
      <w:r>
        <w:rPr>
          <w:rFonts w:hint="eastAsia" w:ascii="宋体" w:hAnsi="宋体" w:cs="宋体"/>
          <w:bCs/>
          <w:color w:val="000000"/>
          <w:kern w:val="0"/>
          <w:sz w:val="24"/>
          <w:lang w:bidi="ar"/>
        </w:rPr>
        <w:t>删除指去掉所有不必要的组件，直至减到不能再减。删除原则源于十条启发式规则之一——用户享有控制权和自主权。在整体页面设计中，删除了视觉混乱，每个模块之间用空白或者轻微背景来划分，而不是使用线条。减少了元素大小的变化，功能相似的模块，出现在页面的大小也</w:t>
      </w:r>
      <w:r>
        <w:rPr>
          <w:rFonts w:hint="eastAsia" w:ascii="宋体" w:hAnsi="宋体" w:cs="宋体"/>
          <w:bCs/>
          <w:color w:val="000000"/>
          <w:kern w:val="0"/>
          <w:sz w:val="24"/>
          <w:lang w:val="en-US" w:eastAsia="zh-CN" w:bidi="ar"/>
        </w:rPr>
        <w:t>相同</w:t>
      </w:r>
      <w:r>
        <w:rPr>
          <w:rFonts w:hint="eastAsia" w:ascii="宋体" w:hAnsi="宋体" w:cs="宋体"/>
          <w:bCs/>
          <w:color w:val="000000"/>
          <w:kern w:val="0"/>
          <w:sz w:val="24"/>
          <w:lang w:bidi="ar"/>
        </w:rPr>
        <w:t>。还减少了元素形状的变化，每个页面只是用了一种界面样式，使用了一种按钮方式，避免太过花哨。这样适当的删除，减少用户必须处理的信息，可以使用户将注意力集中在真正重要的内容上。</w:t>
      </w:r>
    </w:p>
    <w:p w14:paraId="104B0AFE">
      <w:pPr>
        <w:rPr>
          <w:rFonts w:hint="default" w:eastAsia="黑体"/>
          <w:lang w:val="en-US" w:eastAsia="zh-CN"/>
        </w:rPr>
      </w:pPr>
    </w:p>
    <w:p w14:paraId="5058DAFE">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jc w:val="left"/>
        <w:textAlignment w:val="auto"/>
        <w:outlineLvl w:val="0"/>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10总结</w:t>
      </w:r>
    </w:p>
    <w:p w14:paraId="6A0D2014">
      <w:pPr>
        <w:keepNext w:val="0"/>
        <w:keepLines w:val="0"/>
        <w:pageBreakBefore w:val="0"/>
        <w:widowControl/>
        <w:kinsoku/>
        <w:wordWrap/>
        <w:overflowPunct/>
        <w:topLinePunct w:val="0"/>
        <w:autoSpaceDE/>
        <w:autoSpaceDN/>
        <w:bidi w:val="0"/>
        <w:adjustRightInd/>
        <w:snapToGrid/>
        <w:spacing w:line="300" w:lineRule="auto"/>
        <w:ind w:firstLine="480" w:firstLineChars="200"/>
        <w:textAlignment w:val="auto"/>
        <w:rPr>
          <w:rFonts w:hint="eastAsia" w:ascii="宋体" w:hAnsi="宋体" w:cs="宋体"/>
          <w:color w:val="000000"/>
          <w:kern w:val="0"/>
          <w:sz w:val="24"/>
          <w:szCs w:val="24"/>
          <w:lang w:bidi="ar"/>
        </w:rPr>
      </w:pPr>
      <w:r>
        <w:rPr>
          <w:rFonts w:hint="default" w:ascii="Times New Roman" w:hAnsi="Times New Roman" w:eastAsia="宋体" w:cs="Times New Roman"/>
          <w:sz w:val="24"/>
          <w:szCs w:val="24"/>
        </w:rPr>
        <w:t>通过本次的课程设计，在</w:t>
      </w:r>
      <w:r>
        <w:rPr>
          <w:rFonts w:hint="default" w:ascii="Times New Roman" w:hAnsi="Times New Roman" w:cs="Times New Roman"/>
          <w:sz w:val="24"/>
          <w:szCs w:val="24"/>
          <w:lang w:val="en-US" w:eastAsia="zh-CN"/>
        </w:rPr>
        <w:t>项目</w:t>
      </w:r>
      <w:r>
        <w:rPr>
          <w:rFonts w:hint="default" w:ascii="Times New Roman" w:hAnsi="Times New Roman" w:eastAsia="宋体" w:cs="Times New Roman"/>
          <w:sz w:val="24"/>
          <w:szCs w:val="24"/>
        </w:rPr>
        <w:t>界面设计的过程中，我进一步的了解和学习了人</w:t>
      </w:r>
      <w:r>
        <w:rPr>
          <w:rFonts w:hint="default" w:ascii="Times New Roman" w:hAnsi="Times New Roman" w:cs="Times New Roman"/>
          <w:sz w:val="24"/>
          <w:szCs w:val="24"/>
          <w:lang w:val="en-US" w:eastAsia="zh-CN"/>
        </w:rPr>
        <w:t>机</w:t>
      </w:r>
      <w:r>
        <w:rPr>
          <w:rFonts w:hint="default" w:ascii="Times New Roman" w:hAnsi="Times New Roman" w:eastAsia="宋体" w:cs="Times New Roman"/>
          <w:sz w:val="24"/>
          <w:szCs w:val="24"/>
        </w:rPr>
        <w:t>交互的思想</w:t>
      </w: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从</w:t>
      </w:r>
      <w:r>
        <w:rPr>
          <w:rFonts w:hint="default" w:ascii="Times New Roman" w:hAnsi="Times New Roman" w:eastAsia="宋体" w:cs="Times New Roman"/>
          <w:sz w:val="24"/>
          <w:szCs w:val="24"/>
        </w:rPr>
        <w:t>更深一步的了解了从人机交互角度进行项目界面设计的原则</w:t>
      </w:r>
      <w:r>
        <w:rPr>
          <w:rFonts w:hint="default" w:ascii="Times New Roman" w:hAnsi="Times New Roman" w:cs="Times New Roman"/>
          <w:sz w:val="24"/>
          <w:szCs w:val="24"/>
          <w:lang w:eastAsia="zh-CN"/>
        </w:rPr>
        <w:t>。</w:t>
      </w:r>
      <w:r>
        <w:rPr>
          <w:rFonts w:hint="default" w:ascii="Times New Roman" w:hAnsi="Times New Roman" w:eastAsia="宋体" w:cs="Times New Roman"/>
          <w:sz w:val="24"/>
          <w:szCs w:val="24"/>
        </w:rPr>
        <w:t>毫无疑问，学习人交互是非常重要的，我们生活在一个信息化的时代，用户开始期望系统能够简单易用</w:t>
      </w:r>
      <w:r>
        <w:rPr>
          <w:rFonts w:hint="default" w:ascii="Times New Roman" w:hAnsi="Times New Roman" w:cs="Times New Roman"/>
          <w:sz w:val="24"/>
          <w:szCs w:val="24"/>
          <w:lang w:eastAsia="zh-CN"/>
        </w:rPr>
        <w:t>。</w:t>
      </w:r>
      <w:r>
        <w:rPr>
          <w:rFonts w:hint="default" w:ascii="Times New Roman" w:hAnsi="Times New Roman" w:eastAsia="宋体" w:cs="Times New Roman"/>
          <w:sz w:val="24"/>
          <w:szCs w:val="24"/>
        </w:rPr>
        <w:t>同时，对那些设计</w:t>
      </w:r>
      <w:r>
        <w:rPr>
          <w:rFonts w:hint="default" w:ascii="Times New Roman" w:hAnsi="Times New Roman" w:cs="Times New Roman"/>
          <w:sz w:val="24"/>
          <w:szCs w:val="24"/>
          <w:lang w:val="en-US" w:eastAsia="zh-CN"/>
        </w:rPr>
        <w:t>低劣</w:t>
      </w:r>
      <w:r>
        <w:rPr>
          <w:rFonts w:hint="default" w:ascii="Times New Roman" w:hAnsi="Times New Roman" w:eastAsia="宋体" w:cs="Times New Roman"/>
          <w:sz w:val="24"/>
          <w:szCs w:val="24"/>
        </w:rPr>
        <w:t>的系统容忍度越来越差</w:t>
      </w: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设计的</w:t>
      </w:r>
      <w:r>
        <w:rPr>
          <w:rFonts w:hint="default" w:ascii="Times New Roman" w:hAnsi="Times New Roman" w:eastAsia="宋体" w:cs="Times New Roman"/>
          <w:sz w:val="24"/>
          <w:szCs w:val="24"/>
        </w:rPr>
        <w:t>系统项目需要一个良好的人机交互性来更好地满足用户</w:t>
      </w:r>
      <w:r>
        <w:rPr>
          <w:rFonts w:hint="default" w:ascii="Times New Roman" w:hAnsi="Times New Roman" w:cs="Times New Roman"/>
          <w:sz w:val="24"/>
          <w:szCs w:val="24"/>
          <w:lang w:val="en-US" w:eastAsia="zh-CN"/>
        </w:rPr>
        <w:t>并且优质</w:t>
      </w:r>
      <w:r>
        <w:rPr>
          <w:rFonts w:hint="default" w:ascii="Times New Roman" w:hAnsi="Times New Roman" w:eastAsia="宋体" w:cs="Times New Roman"/>
          <w:sz w:val="24"/>
          <w:szCs w:val="24"/>
        </w:rPr>
        <w:t>的人机交互界面可以有效的提高使用人员的效率，在不经意间减少</w:t>
      </w:r>
      <w:r>
        <w:rPr>
          <w:rFonts w:hint="default" w:ascii="Times New Roman" w:hAnsi="Times New Roman" w:cs="Times New Roman"/>
          <w:sz w:val="24"/>
          <w:szCs w:val="24"/>
          <w:lang w:val="en-US" w:eastAsia="zh-CN"/>
        </w:rPr>
        <w:t>操作</w:t>
      </w:r>
      <w:r>
        <w:rPr>
          <w:rFonts w:hint="default" w:ascii="Times New Roman" w:hAnsi="Times New Roman" w:eastAsia="宋体" w:cs="Times New Roman"/>
          <w:sz w:val="24"/>
          <w:szCs w:val="24"/>
        </w:rPr>
        <w:t>时间</w:t>
      </w:r>
      <w:r>
        <w:rPr>
          <w:rFonts w:hint="default" w:ascii="Times New Roman" w:hAnsi="Times New Roman" w:cs="Times New Roman"/>
          <w:sz w:val="24"/>
          <w:szCs w:val="24"/>
          <w:lang w:eastAsia="zh-CN"/>
        </w:rPr>
        <w:t>，</w:t>
      </w:r>
      <w:r>
        <w:rPr>
          <w:rFonts w:hint="default" w:ascii="Times New Roman" w:hAnsi="Times New Roman" w:eastAsia="宋体" w:cs="Times New Roman"/>
          <w:sz w:val="24"/>
          <w:szCs w:val="24"/>
        </w:rPr>
        <w:t>运用人机交互思想设计的界面，</w:t>
      </w:r>
      <w:r>
        <w:rPr>
          <w:rFonts w:hint="default" w:ascii="Times New Roman" w:hAnsi="Times New Roman" w:cs="Times New Roman"/>
          <w:sz w:val="24"/>
          <w:szCs w:val="24"/>
          <w:lang w:val="en-US" w:eastAsia="zh-CN"/>
        </w:rPr>
        <w:t>也</w:t>
      </w:r>
      <w:r>
        <w:rPr>
          <w:rFonts w:hint="default" w:ascii="Times New Roman" w:hAnsi="Times New Roman" w:eastAsia="宋体" w:cs="Times New Roman"/>
          <w:sz w:val="24"/>
          <w:szCs w:val="24"/>
        </w:rPr>
        <w:t>可以增强产品的使用效果</w:t>
      </w:r>
      <w:r>
        <w:rPr>
          <w:rFonts w:hint="default" w:ascii="Times New Roman" w:hAnsi="Times New Roman" w:cs="Times New Roman"/>
          <w:sz w:val="24"/>
          <w:szCs w:val="24"/>
          <w:lang w:eastAsia="zh-CN"/>
        </w:rPr>
        <w:t>。</w:t>
      </w:r>
      <w:r>
        <w:rPr>
          <w:rFonts w:hint="default" w:ascii="Times New Roman" w:hAnsi="Times New Roman" w:eastAsia="宋体" w:cs="Times New Roman"/>
          <w:sz w:val="24"/>
          <w:szCs w:val="24"/>
        </w:rPr>
        <w:t>此外，</w:t>
      </w:r>
      <w:r>
        <w:rPr>
          <w:rFonts w:hint="default" w:ascii="Times New Roman" w:hAnsi="Times New Roman" w:cs="Times New Roman"/>
          <w:sz w:val="24"/>
          <w:szCs w:val="24"/>
          <w:lang w:val="en-US" w:eastAsia="zh-CN"/>
        </w:rPr>
        <w:t>人机交互的思想和原则的应用</w:t>
      </w:r>
      <w:r>
        <w:rPr>
          <w:rFonts w:hint="default" w:ascii="Times New Roman" w:hAnsi="Times New Roman" w:eastAsia="宋体" w:cs="Times New Roman"/>
          <w:sz w:val="24"/>
          <w:szCs w:val="24"/>
        </w:rPr>
        <w:t>能够能够降低系统产品的后续支持成本</w:t>
      </w:r>
      <w:r>
        <w:rPr>
          <w:rFonts w:hint="default" w:ascii="Times New Roman" w:hAnsi="Times New Roman" w:cs="Times New Roman"/>
          <w:sz w:val="24"/>
          <w:szCs w:val="24"/>
          <w:lang w:eastAsia="zh-CN"/>
        </w:rPr>
        <w:t>。</w:t>
      </w:r>
      <w:r>
        <w:rPr>
          <w:rFonts w:hint="default" w:ascii="Times New Roman" w:hAnsi="Times New Roman" w:eastAsia="宋体" w:cs="Times New Roman"/>
          <w:sz w:val="24"/>
          <w:szCs w:val="24"/>
        </w:rPr>
        <w:t>我们设计的人机交互界面应该是高效，无差错的，</w:t>
      </w:r>
      <w:r>
        <w:rPr>
          <w:rFonts w:hint="default" w:ascii="Times New Roman" w:hAnsi="Times New Roman" w:cs="Times New Roman"/>
          <w:sz w:val="24"/>
          <w:szCs w:val="24"/>
          <w:lang w:val="en-US" w:eastAsia="zh-CN"/>
        </w:rPr>
        <w:t>在设计过程中</w:t>
      </w:r>
      <w:r>
        <w:rPr>
          <w:rFonts w:hint="default" w:ascii="Times New Roman" w:hAnsi="Times New Roman" w:eastAsia="宋体" w:cs="Times New Roman"/>
          <w:sz w:val="24"/>
          <w:szCs w:val="24"/>
        </w:rPr>
        <w:t>也要满足不同用户在身体认知能力，感知能力，文化和个性的多样性需求，所以人机交互在一个系统开发中占据重要位置。</w:t>
      </w:r>
      <w:r>
        <w:rPr>
          <w:rFonts w:hint="eastAsia" w:ascii="宋体" w:hAnsi="宋体" w:cs="宋体"/>
          <w:color w:val="000000"/>
          <w:kern w:val="0"/>
          <w:sz w:val="24"/>
          <w:szCs w:val="24"/>
          <w:lang w:bidi="ar"/>
        </w:rPr>
        <w:t>今天，计算机已经从传统的大型、昂贵且只呗少数专业人员使用的机器逐渐演化为小型、廉价、易于使用的机器。可以说计算机已经逐渐融入人们生活的方方面面，几乎任何和人有关的服务领域都离不开计算机的身影。随之而来的问题就是人们对计算机软件的要求越来越高，软件不仅要稳定可靠，而且还应该易学、好用。换句话说，交互性能的好坏日益成为衡量软件设计优劣的关键。良好的交互设计不仅能够赢得用户的喜爱和信赖，也应该能够是喜爱产品的用户向其朋友们推荐该产品。当然拙劣的交互设计也会极大打击用户的实用热情，从而减少软件的使用寿命。</w:t>
      </w:r>
    </w:p>
    <w:p w14:paraId="078328BA">
      <w:pPr>
        <w:keepNext w:val="0"/>
        <w:keepLines w:val="0"/>
        <w:pageBreakBefore w:val="0"/>
        <w:numPr>
          <w:ilvl w:val="0"/>
          <w:numId w:val="0"/>
        </w:numPr>
        <w:kinsoku/>
        <w:wordWrap/>
        <w:overflowPunct/>
        <w:topLinePunct w:val="0"/>
        <w:autoSpaceDE/>
        <w:autoSpaceDN/>
        <w:bidi w:val="0"/>
        <w:adjustRightInd/>
        <w:snapToGrid/>
        <w:spacing w:line="300" w:lineRule="auto"/>
        <w:ind w:firstLine="480" w:firstLineChars="200"/>
        <w:textAlignment w:val="auto"/>
        <w:rPr>
          <w:rFonts w:hint="eastAsia" w:ascii="宋体" w:hAnsi="宋体" w:cs="宋体"/>
          <w:color w:val="000000"/>
          <w:kern w:val="0"/>
          <w:sz w:val="24"/>
          <w:szCs w:val="24"/>
          <w:lang w:bidi="ar"/>
        </w:rPr>
      </w:pPr>
      <w:r>
        <w:rPr>
          <w:rFonts w:hint="eastAsia" w:ascii="宋体" w:hAnsi="宋体" w:cs="宋体"/>
          <w:color w:val="000000"/>
          <w:kern w:val="0"/>
          <w:sz w:val="24"/>
          <w:szCs w:val="24"/>
          <w:lang w:bidi="ar"/>
        </w:rPr>
        <w:t>在这次蛋糕商城的人机交互设计课程中，我从优化用户购物体验和方便商城管理的角度出发，开发了一个蛋糕商城系统。系统旨在实现商品展示、用户下单、订单管理等核心功能，从而帮助顾客方便快捷地选择和购买蛋糕，同时为商城管理人员减轻工作负担，实现商城的数字化管理。本次设计采用了SSM框架，并结合JavaScript组件库、HTML、CSS等前端技术来实现。</w:t>
      </w:r>
    </w:p>
    <w:p w14:paraId="23F9683F">
      <w:pPr>
        <w:keepNext w:val="0"/>
        <w:keepLines w:val="0"/>
        <w:pageBreakBefore w:val="0"/>
        <w:numPr>
          <w:ilvl w:val="0"/>
          <w:numId w:val="0"/>
        </w:numPr>
        <w:kinsoku/>
        <w:wordWrap/>
        <w:overflowPunct/>
        <w:topLinePunct w:val="0"/>
        <w:autoSpaceDE/>
        <w:autoSpaceDN/>
        <w:bidi w:val="0"/>
        <w:adjustRightInd/>
        <w:snapToGrid/>
        <w:spacing w:line="300" w:lineRule="auto"/>
        <w:ind w:firstLine="480" w:firstLineChars="200"/>
        <w:textAlignment w:val="auto"/>
        <w:rPr>
          <w:rFonts w:hint="eastAsia" w:ascii="宋体" w:hAnsi="宋体" w:cs="宋体"/>
          <w:color w:val="000000"/>
          <w:kern w:val="0"/>
          <w:sz w:val="24"/>
          <w:szCs w:val="24"/>
          <w:lang w:bidi="ar"/>
        </w:rPr>
      </w:pPr>
      <w:r>
        <w:rPr>
          <w:rFonts w:hint="eastAsia" w:ascii="宋体" w:hAnsi="宋体" w:cs="宋体"/>
          <w:color w:val="000000"/>
          <w:kern w:val="0"/>
          <w:sz w:val="24"/>
          <w:szCs w:val="24"/>
          <w:lang w:bidi="ar"/>
        </w:rPr>
        <w:t>在实际设计过程中，我第一次将人机交互的理念应用到项目中，深刻体会到一个成功的界面设计需要关注的不仅仅是功能的实现，还包括用户需求的深度分析、界面的美观与协调性，以及页面布局的合理性等方面。一个良好的界面设计并非一蹴而就，而是需要经过多次推敲和迭代，真正为用户提供易用的交互体验。</w:t>
      </w:r>
    </w:p>
    <w:p w14:paraId="0D1BCCF8">
      <w:pPr>
        <w:keepNext w:val="0"/>
        <w:keepLines w:val="0"/>
        <w:pageBreakBefore w:val="0"/>
        <w:numPr>
          <w:ilvl w:val="0"/>
          <w:numId w:val="0"/>
        </w:numPr>
        <w:kinsoku/>
        <w:wordWrap/>
        <w:overflowPunct/>
        <w:topLinePunct w:val="0"/>
        <w:autoSpaceDE/>
        <w:autoSpaceDN/>
        <w:bidi w:val="0"/>
        <w:adjustRightInd/>
        <w:snapToGrid/>
        <w:spacing w:line="300" w:lineRule="auto"/>
        <w:ind w:firstLine="480" w:firstLineChars="200"/>
        <w:textAlignment w:val="auto"/>
        <w:rPr>
          <w:rFonts w:hint="eastAsia" w:ascii="宋体" w:hAnsi="宋体" w:cs="宋体"/>
          <w:color w:val="000000"/>
          <w:kern w:val="0"/>
          <w:sz w:val="24"/>
          <w:szCs w:val="24"/>
          <w:lang w:bidi="ar"/>
        </w:rPr>
      </w:pPr>
      <w:r>
        <w:rPr>
          <w:rFonts w:hint="eastAsia" w:ascii="宋体" w:hAnsi="宋体" w:cs="宋体"/>
          <w:color w:val="000000"/>
          <w:kern w:val="0"/>
          <w:sz w:val="24"/>
          <w:szCs w:val="24"/>
          <w:lang w:bidi="ar"/>
        </w:rPr>
        <w:t>在设计过程中，遇到了不少前端开发的技术问题，比如如何使界面响应迅速、如何提升交互的流畅度等。这些问题让我有机会深入学习了许多前端知识，并且通过参考学习资料和查询相关文档，逐步找到了解决方案。我还学会了如何调试和优化代码，确保系统能够在用户端稳定运行。</w:t>
      </w:r>
    </w:p>
    <w:p w14:paraId="43107368">
      <w:pPr>
        <w:keepNext w:val="0"/>
        <w:keepLines w:val="0"/>
        <w:pageBreakBefore w:val="0"/>
        <w:numPr>
          <w:ilvl w:val="0"/>
          <w:numId w:val="0"/>
        </w:numPr>
        <w:kinsoku/>
        <w:wordWrap/>
        <w:overflowPunct/>
        <w:topLinePunct w:val="0"/>
        <w:autoSpaceDE/>
        <w:autoSpaceDN/>
        <w:bidi w:val="0"/>
        <w:adjustRightInd/>
        <w:snapToGrid/>
        <w:spacing w:line="300" w:lineRule="auto"/>
        <w:ind w:firstLine="480" w:firstLineChars="200"/>
        <w:textAlignment w:val="auto"/>
        <w:rPr>
          <w:rFonts w:hint="eastAsia" w:ascii="宋体" w:hAnsi="宋体" w:cs="宋体"/>
          <w:color w:val="000000"/>
          <w:kern w:val="0"/>
          <w:sz w:val="24"/>
          <w:szCs w:val="24"/>
          <w:lang w:bidi="ar"/>
        </w:rPr>
      </w:pPr>
      <w:r>
        <w:rPr>
          <w:rFonts w:hint="eastAsia" w:ascii="宋体" w:hAnsi="宋体" w:cs="宋体"/>
          <w:color w:val="000000"/>
          <w:kern w:val="0"/>
          <w:sz w:val="24"/>
          <w:szCs w:val="24"/>
          <w:lang w:bidi="ar"/>
        </w:rPr>
        <w:t>本次设计让我进一步理解了页面设计的规范流程。从最初的需求分析，到视图的抽象设计，再到概要设计，最后形成全面的界面设计，每一步都需要细致考量。需求分析阶段明确了用户在蛋糕商城中的主要任务，比如查找商品、查看详细信息、添加到购物车、结算付款等，这帮助我在设计每个界面时都能够准确对应用户需求，确保了功能的完整性和使用便捷性。</w:t>
      </w:r>
    </w:p>
    <w:p w14:paraId="0D62BC41">
      <w:pPr>
        <w:keepNext w:val="0"/>
        <w:keepLines w:val="0"/>
        <w:pageBreakBefore w:val="0"/>
        <w:numPr>
          <w:ilvl w:val="0"/>
          <w:numId w:val="0"/>
        </w:numPr>
        <w:kinsoku/>
        <w:wordWrap/>
        <w:overflowPunct/>
        <w:topLinePunct w:val="0"/>
        <w:autoSpaceDE/>
        <w:autoSpaceDN/>
        <w:bidi w:val="0"/>
        <w:adjustRightInd/>
        <w:snapToGrid/>
        <w:spacing w:line="300" w:lineRule="auto"/>
        <w:ind w:firstLine="480" w:firstLineChars="200"/>
        <w:textAlignment w:val="auto"/>
        <w:rPr>
          <w:rFonts w:hint="eastAsia" w:ascii="宋体" w:hAnsi="宋体" w:cs="宋体"/>
          <w:color w:val="000000"/>
          <w:kern w:val="0"/>
          <w:sz w:val="24"/>
          <w:szCs w:val="24"/>
          <w:lang w:bidi="ar"/>
        </w:rPr>
      </w:pPr>
      <w:r>
        <w:rPr>
          <w:rFonts w:hint="eastAsia" w:ascii="宋体" w:hAnsi="宋体" w:cs="宋体"/>
          <w:color w:val="000000"/>
          <w:kern w:val="0"/>
          <w:sz w:val="24"/>
          <w:szCs w:val="24"/>
          <w:lang w:bidi="ar"/>
        </w:rPr>
        <w:t>这次课程设计不仅让我提升了前端和后端整合的技能，也让我对人机交互设计有了新的理解。通过不断优化界面布局和交互细节，我真正认识到一个良好的设计是通过对用户需求的关注以及对技术细节的完善而实现的。这次项目让我在分析、设计、编码、测试等方面都有了综合提升，能够更好地将理论知识运用到实际开发中。</w:t>
      </w:r>
    </w:p>
    <w:p w14:paraId="4677E942">
      <w:pPr>
        <w:keepNext w:val="0"/>
        <w:keepLines w:val="0"/>
        <w:pageBreakBefore w:val="0"/>
        <w:numPr>
          <w:ilvl w:val="0"/>
          <w:numId w:val="0"/>
        </w:numPr>
        <w:kinsoku/>
        <w:wordWrap/>
        <w:overflowPunct/>
        <w:topLinePunct w:val="0"/>
        <w:autoSpaceDE/>
        <w:autoSpaceDN/>
        <w:bidi w:val="0"/>
        <w:adjustRightInd/>
        <w:snapToGrid/>
        <w:spacing w:line="300" w:lineRule="auto"/>
        <w:ind w:firstLine="480" w:firstLineChars="200"/>
        <w:textAlignment w:val="auto"/>
        <w:rPr>
          <w:rFonts w:hint="eastAsia" w:ascii="宋体" w:hAnsi="宋体" w:cs="宋体"/>
          <w:color w:val="000000"/>
          <w:kern w:val="0"/>
          <w:sz w:val="24"/>
          <w:szCs w:val="24"/>
          <w:lang w:val="en-US" w:eastAsia="zh-CN" w:bidi="ar"/>
        </w:rPr>
      </w:pPr>
      <w:r>
        <w:rPr>
          <w:rFonts w:hint="eastAsia" w:ascii="宋体" w:hAnsi="宋体" w:cs="宋体"/>
          <w:color w:val="000000"/>
          <w:kern w:val="0"/>
          <w:sz w:val="24"/>
          <w:szCs w:val="24"/>
          <w:lang w:bidi="ar"/>
        </w:rPr>
        <w:t>蛋糕商城的人机交互设计课程让我认识到，技术和设计并行的重要性。好的交互设计不仅能够实现功能，还能够让用户获得更好的体验感受。通过这次实践，我积累了更多关于交互设计和系统开发的经验，为今后的设计和开发工作奠定了坚实基础。</w:t>
      </w:r>
    </w:p>
    <w:sectPr>
      <w:footerReference r:id="rId3" w:type="default"/>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6D7FC0F">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33ECC37">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As4fcy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wCzh9zICAABjBAAADgAAAAAAAAABACAAAAAfAQAAZHJzL2Uyb0RvYy54bWxQSwUG&#10;AAAAAAYABgBZAQAAwwUAAAAA&#10;">
              <v:fill on="f" focussize="0,0"/>
              <v:stroke on="f" weight="0.5pt"/>
              <v:imagedata o:title=""/>
              <o:lock v:ext="edit" aspectratio="f"/>
              <v:textbox inset="0mm,0mm,0mm,0mm" style="mso-fit-shape-to-text:t;">
                <w:txbxContent>
                  <w:p w14:paraId="733ECC37">
                    <w:pPr>
                      <w:pStyle w:val="5"/>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2"/>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k2ZDIyNGRlMTNjYjMxMTFiMTM2MWVlYzc4NWIyNWUifQ=="/>
  </w:docVars>
  <w:rsids>
    <w:rsidRoot w:val="7F77684A"/>
    <w:rsid w:val="021B6523"/>
    <w:rsid w:val="0300698B"/>
    <w:rsid w:val="0B9026B1"/>
    <w:rsid w:val="0D0A3460"/>
    <w:rsid w:val="133874BF"/>
    <w:rsid w:val="17D8094C"/>
    <w:rsid w:val="263C4B36"/>
    <w:rsid w:val="2B7F5698"/>
    <w:rsid w:val="31B26B1C"/>
    <w:rsid w:val="38B54ECE"/>
    <w:rsid w:val="3B6A1A59"/>
    <w:rsid w:val="4A620D55"/>
    <w:rsid w:val="4AB663B6"/>
    <w:rsid w:val="5CA761B8"/>
    <w:rsid w:val="5E882385"/>
    <w:rsid w:val="61E27985"/>
    <w:rsid w:val="65E13759"/>
    <w:rsid w:val="687E336E"/>
    <w:rsid w:val="7B8D6483"/>
    <w:rsid w:val="7F7768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9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qFormat/>
    <w:uiPriority w:val="99"/>
    <w:pPr>
      <w:keepNext/>
      <w:keepLines/>
      <w:spacing w:line="416" w:lineRule="auto"/>
      <w:outlineLvl w:val="1"/>
    </w:pPr>
    <w:rPr>
      <w:rFonts w:ascii="Arial" w:hAnsi="Arial" w:eastAsia="黑体"/>
      <w:b/>
      <w:bCs/>
      <w:sz w:val="32"/>
      <w:szCs w:val="32"/>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4">
    <w:name w:val="caption"/>
    <w:basedOn w:val="1"/>
    <w:next w:val="1"/>
    <w:semiHidden/>
    <w:unhideWhenUsed/>
    <w:qFormat/>
    <w:uiPriority w:val="0"/>
    <w:rPr>
      <w:rFonts w:ascii="Arial" w:hAnsi="Arial" w:eastAsia="黑体"/>
      <w:sz w:val="20"/>
    </w:rPr>
  </w:style>
  <w:style w:type="paragraph" w:styleId="5">
    <w:name w:val="footer"/>
    <w:basedOn w:val="1"/>
    <w:qFormat/>
    <w:uiPriority w:val="0"/>
    <w:pPr>
      <w:tabs>
        <w:tab w:val="center" w:pos="4153"/>
        <w:tab w:val="right" w:pos="8306"/>
      </w:tabs>
      <w:snapToGrid w:val="0"/>
      <w:jc w:val="left"/>
    </w:pPr>
    <w:rPr>
      <w:sz w:val="18"/>
    </w:rPr>
  </w:style>
  <w:style w:type="paragraph" w:styleId="6">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6" Type="http://schemas.openxmlformats.org/officeDocument/2006/relationships/fontTable" Target="fontTable.xml"/><Relationship Id="rId35" Type="http://schemas.openxmlformats.org/officeDocument/2006/relationships/customXml" Target="../customXml/item1.xml"/><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jpe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26</Pages>
  <Words>11340</Words>
  <Characters>11980</Characters>
  <Lines>0</Lines>
  <Paragraphs>0</Paragraphs>
  <TotalTime>8</TotalTime>
  <ScaleCrop>false</ScaleCrop>
  <LinksUpToDate>false</LinksUpToDate>
  <CharactersWithSpaces>12366</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2024-11-10T06:32:00Z</dcterms:created>
  <dc:creator>WPS_1665546552</dc:creator>
  <cp:lastModifiedBy>WPS_1665546552</cp:lastModifiedBy>
  <dcterms:modified xsi:type="dcterms:W3CDTF">2024-11-17T04:38:30Z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4D436BB7AFC44C908418BEA059D80648_11</vt:lpwstr>
  </property>
</Properties>
</file>