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atent-application"/>
    <w:p>
      <w:pPr>
        <w:pStyle w:val="Heading1"/>
      </w:pPr>
      <w:r>
        <w:t xml:space="preserve">PATENT APPLICATION</w:t>
      </w:r>
    </w:p>
    <w:bookmarkStart w:id="9" w:name="Xd83e2c7e7885fd3355fd2e480a7799adc5bd783"/>
    <w:p>
      <w:pPr>
        <w:pStyle w:val="Heading2"/>
      </w:pPr>
      <w:r>
        <w:t xml:space="preserve">Patentstyret (Norwegian Industrial Property Office)</w:t>
      </w:r>
    </w:p>
    <w:p>
      <w:pPr>
        <w:pStyle w:val="FirstParagraph"/>
      </w:pPr>
      <w:r>
        <w:rPr>
          <w:b/>
          <w:bCs/>
        </w:rPr>
        <w:t xml:space="preserve">Filing under Norwegian Patents Act (Patentloven) § 8</w:t>
      </w:r>
    </w:p>
    <w:p>
      <w:r>
        <w:pict>
          <v:rect style="width:0;height:1.5pt" o:hralign="center" o:hrstd="t" o:hr="t"/>
        </w:pict>
      </w:r>
    </w:p>
    <w:bookmarkEnd w:id="9"/>
    <w:bookmarkStart w:id="10" w:name="title-of-the-invention"/>
    <w:p>
      <w:pPr>
        <w:pStyle w:val="Heading2"/>
      </w:pPr>
      <w:r>
        <w:t xml:space="preserve">TITLE OF THE INVENTION</w:t>
      </w:r>
    </w:p>
    <w:p>
      <w:pPr>
        <w:pStyle w:val="FirstParagraph"/>
      </w:pPr>
      <w:r>
        <w:rPr>
          <w:b/>
          <w:bCs/>
        </w:rPr>
        <w:t xml:space="preserve">Certified Heterogeneous Entropy Composition with Algebraic Randomness Extraction and Cryptographic Provenance</w:t>
      </w:r>
    </w:p>
    <w:p>
      <w:r>
        <w:pict>
          <v:rect style="width:0;height:1.5pt" o:hralign="center" o:hrstd="t" o:hr="t"/>
        </w:pict>
      </w:r>
    </w:p>
    <w:bookmarkEnd w:id="10"/>
    <w:bookmarkStart w:id="11" w:name="inventors"/>
    <w:p>
      <w:pPr>
        <w:pStyle w:val="Heading2"/>
      </w:pPr>
      <w:r>
        <w:t xml:space="preserve">INVENTOR(S)</w:t>
      </w:r>
    </w:p>
    <w:p>
      <w:pPr>
        <w:pStyle w:val="FirstParagraph"/>
      </w:pPr>
      <w:r>
        <w:t xml:space="preserve">Daniel Mo Houshmand</w:t>
      </w:r>
      <w:r>
        <w:t xml:space="preserve"> </w:t>
      </w:r>
      <w:r>
        <w:t xml:space="preserve">Oslo, Norway</w:t>
      </w:r>
    </w:p>
    <w:p>
      <w:r>
        <w:pict>
          <v:rect style="width:0;height:1.5pt" o:hralign="center" o:hrstd="t" o:hr="t"/>
        </w:pict>
      </w:r>
    </w:p>
    <w:bookmarkEnd w:id="11"/>
    <w:bookmarkStart w:id="12" w:name="assignee"/>
    <w:p>
      <w:pPr>
        <w:pStyle w:val="Heading2"/>
      </w:pPr>
      <w:r>
        <w:t xml:space="preserve">ASSIGNEE</w:t>
      </w:r>
    </w:p>
    <w:p>
      <w:pPr>
        <w:pStyle w:val="FirstParagraph"/>
      </w:pPr>
      <w:r>
        <w:t xml:space="preserve">QDaria AS</w:t>
      </w:r>
      <w:r>
        <w:t xml:space="preserve"> </w:t>
      </w:r>
      <w:r>
        <w:t xml:space="preserve">Oslo, Norway</w:t>
      </w:r>
    </w:p>
    <w:p>
      <w:r>
        <w:pict>
          <v:rect style="width:0;height:1.5pt" o:hralign="center" o:hrstd="t" o:hr="t"/>
        </w:pict>
      </w:r>
    </w:p>
    <w:bookmarkEnd w:id="12"/>
    <w:bookmarkStart w:id="13" w:name="cross-reference-to-related-applications"/>
    <w:p>
      <w:pPr>
        <w:pStyle w:val="Heading2"/>
      </w:pPr>
      <w:r>
        <w:t xml:space="preserve">CROSS-REFERENCE TO RELATED APPLICATIONS</w:t>
      </w:r>
    </w:p>
    <w:p>
      <w:pPr>
        <w:pStyle w:val="FirstParagraph"/>
      </w:pPr>
      <w:r>
        <w:t xml:space="preserve">Related to Norwegian Patent Application No. 20260384 (filed 2026-03-24),</w:t>
      </w:r>
      <w:r>
        <w:t xml:space="preserve"> </w:t>
      </w:r>
      <w:r>
        <w:t xml:space="preserve">“Method and System for Irreversible Data Anonymization Using Quantum Random Number Generation,”</w:t>
      </w:r>
      <w:r>
        <w:t xml:space="preserve"> </w:t>
      </w:r>
      <w:r>
        <w:t xml:space="preserve">which uses the entropy pool infrastructure described herein. Also related to a co-pending application for</w:t>
      </w:r>
      <w:r>
        <w:t xml:space="preserve"> </w:t>
      </w:r>
      <w:r>
        <w:t xml:space="preserve">“Unilateral CSI Entropy Harvesting,”</w:t>
      </w:r>
      <w:r>
        <w:t xml:space="preserve"> </w:t>
      </w:r>
      <w:r>
        <w:t xml:space="preserve">which provides one of the entropy sources consumed by this framework.</w:t>
      </w:r>
    </w:p>
    <w:p>
      <w:r>
        <w:pict>
          <v:rect style="width:0;height:1.5pt" o:hralign="center" o:hrstd="t" o:hr="t"/>
        </w:pict>
      </w:r>
    </w:p>
    <w:bookmarkEnd w:id="13"/>
    <w:bookmarkStart w:id="14" w:name="field-of-the-invention"/>
    <w:p>
      <w:pPr>
        <w:pStyle w:val="Heading2"/>
      </w:pPr>
      <w:r>
        <w:t xml:space="preserve">FIELD OF THE INVENTION</w:t>
      </w:r>
    </w:p>
    <w:p>
      <w:pPr>
        <w:pStyle w:val="FirstParagraph"/>
      </w:pPr>
      <w:r>
        <w:t xml:space="preserve">The present invention relates to cryptographic entropy management. More specifically, the invention relates to: (1) a new family of randomness extractors based on algebraic programs over five or more number domains, including extensions to hypercomplex algebras, finite fields, and p-adic numbers; (2) a method for composing entropy from multiple heterogeneous sources with per-source health monitoring and Merkle-tree provenance certificates; (3) a graceful degradation protocol that maintains certified entropy production when individual sources fail; and (4) the application of algebraic extraction as a conditioner for wireless Channel State Information entropy sources.</w:t>
      </w:r>
    </w:p>
    <w:p>
      <w:r>
        <w:pict>
          <v:rect style="width:0;height:1.5pt" o:hralign="center" o:hrstd="t" o:hr="t"/>
        </w:pict>
      </w:r>
    </w:p>
    <w:bookmarkEnd w:id="14"/>
    <w:bookmarkStart w:id="20" w:name="background-of-the-invention"/>
    <w:p>
      <w:pPr>
        <w:pStyle w:val="Heading2"/>
      </w:pPr>
      <w:r>
        <w:t xml:space="preserve">BACKGROUND OF THE INVENTION</w:t>
      </w:r>
    </w:p>
    <w:bookmarkStart w:id="15" w:name="single-source-entropy-systems"/>
    <w:p>
      <w:pPr>
        <w:pStyle w:val="Heading3"/>
      </w:pPr>
      <w:r>
        <w:t xml:space="preserve">Single-Source Entropy Systems</w:t>
      </w:r>
    </w:p>
    <w:p>
      <w:pPr>
        <w:pStyle w:val="FirstParagraph"/>
      </w:pPr>
      <w:r>
        <w:t xml:space="preserve">Existing entropy systems typically rely on a single source: hardware random number generators (Intel RDRAND), quantum random number generators (QRNG from IBM Quantum, ID Quantique), or operating system entropy pools (/dev/urandom). Single-source designs create a single point of failure: if the source is compromised, degraded, or unavailable, the system either fails entirely or silently falls back to a weaker source without informing downstream consumers.</w:t>
      </w:r>
    </w:p>
    <w:bookmarkEnd w:id="15"/>
    <w:bookmarkStart w:id="16" w:name="known-randomness-extractors"/>
    <w:p>
      <w:pPr>
        <w:pStyle w:val="Heading3"/>
      </w:pPr>
      <w:r>
        <w:t xml:space="preserve">Known Randomness Extractors</w:t>
      </w:r>
    </w:p>
    <w:p>
      <w:pPr>
        <w:pStyle w:val="FirstParagraph"/>
      </w:pPr>
      <w:r>
        <w:t xml:space="preserve">All known families of randomness extractors are hash-based:</w:t>
      </w:r>
    </w:p>
    <w:p>
      <w:pPr>
        <w:pStyle w:val="Compact"/>
        <w:numPr>
          <w:ilvl w:val="0"/>
          <w:numId w:val="1001"/>
        </w:numPr>
      </w:pPr>
      <w:r>
        <w:rPr>
          <w:b/>
          <w:bCs/>
        </w:rPr>
        <w:t xml:space="preserve">Universal hash functions</w:t>
      </w:r>
      <w:r>
        <w:t xml:space="preserve"> </w:t>
      </w:r>
      <w:r>
        <w:t xml:space="preserve">(Carter &amp; Wegman, 1979): Extract randomness via linear hash families. Widely used but limited to linear operations.</w:t>
      </w:r>
    </w:p>
    <w:p>
      <w:pPr>
        <w:pStyle w:val="Compact"/>
        <w:numPr>
          <w:ilvl w:val="0"/>
          <w:numId w:val="1001"/>
        </w:numPr>
      </w:pPr>
      <w:r>
        <w:rPr>
          <w:b/>
          <w:bCs/>
        </w:rPr>
        <w:t xml:space="preserve">Trevisan’s extractor</w:t>
      </w:r>
      <w:r>
        <w:t xml:space="preserve"> </w:t>
      </w:r>
      <w:r>
        <w:t xml:space="preserve">(Trevisan, 2001): Uses error-correcting codes and one-bit extractors. Theoretically optimal seed length but impractical for high-throughput applications.</w:t>
      </w:r>
    </w:p>
    <w:p>
      <w:pPr>
        <w:pStyle w:val="Compact"/>
        <w:numPr>
          <w:ilvl w:val="0"/>
          <w:numId w:val="1001"/>
        </w:numPr>
      </w:pPr>
      <w:r>
        <w:rPr>
          <w:b/>
          <w:bCs/>
        </w:rPr>
        <w:t xml:space="preserve">Leftover Hash Lemma</w:t>
      </w:r>
      <w:r>
        <w:t xml:space="preserve"> </w:t>
      </w:r>
      <w:r>
        <w:t xml:space="preserve">(Hastad et al., 1999): Proves that universal hash functions extract nearly uniform bits from high-min-entropy sources. The standard theoretical foundation for all hash-based extractors.</w:t>
      </w:r>
    </w:p>
    <w:p>
      <w:pPr>
        <w:pStyle w:val="FirstParagraph"/>
      </w:pPr>
      <w:r>
        <w:t xml:space="preserve">No prior extractor family uses</w:t>
      </w:r>
      <w:r>
        <w:t xml:space="preserve"> </w:t>
      </w:r>
      <w:r>
        <w:rPr>
          <w:b/>
          <w:bCs/>
        </w:rPr>
        <w:t xml:space="preserve">algebraic programs</w:t>
      </w:r>
      <w:r>
        <w:t xml:space="preserve"> </w:t>
      </w:r>
      <w:r>
        <w:t xml:space="preserve">(sequences of arithmetic operations across multiple number domains) as the extraction mechanism.</w:t>
      </w:r>
    </w:p>
    <w:bookmarkEnd w:id="16"/>
    <w:bookmarkStart w:id="17" w:name="multi-source-entropy-aggregation"/>
    <w:p>
      <w:pPr>
        <w:pStyle w:val="Heading3"/>
      </w:pPr>
      <w:r>
        <w:t xml:space="preserve">Multi-Source Entropy Aggregation</w:t>
      </w:r>
    </w:p>
    <w:p>
      <w:pPr>
        <w:pStyle w:val="FirstParagraph"/>
      </w:pPr>
      <w:r>
        <w:t xml:space="preserve">US10402172B1 (Qrypt, Inc.) describes a multi-source entropy aggregation and distribution network that collects entropy from diverse sources including quantum generators and tags each entropy sequence with flat provenance metadata (source identifier, timestamp, sequence number). However, this system uses flat metadata tags rather than hierarchical cryptographic proofs. There is no Merkle-tree structure binding source records to a verifiable root hash, no per-composition certificate that can be independently verified by an auditor, and no formal min-entropy bound adjustment when sources degrade.</w:t>
      </w:r>
    </w:p>
    <w:p>
      <w:pPr>
        <w:pStyle w:val="BodyText"/>
      </w:pPr>
      <w:r>
        <w:t xml:space="preserve">US10140095 (Oracle) describes collecting entropy from diverse sources with health checks and threshold-based acceptance. Sources are either included or excluded in a binary fashion; the system does not recalculate composite min-entropy bounds during partial failure.</w:t>
      </w:r>
    </w:p>
    <w:bookmarkEnd w:id="17"/>
    <w:bookmarkStart w:id="18" w:name="X34d3d56fe27639366dc12b2c0e122b83d84dc66"/>
    <w:p>
      <w:pPr>
        <w:pStyle w:val="Heading3"/>
      </w:pPr>
      <w:r>
        <w:t xml:space="preserve">Lack of Cryptographic Provenance Certification</w:t>
      </w:r>
    </w:p>
    <w:p>
      <w:pPr>
        <w:pStyle w:val="FirstParagraph"/>
      </w:pPr>
      <w:r>
        <w:t xml:space="preserve">While flat provenance tagging exists (US10402172B1), no existing entropy system provides a</w:t>
      </w:r>
      <w:r>
        <w:t xml:space="preserve"> </w:t>
      </w:r>
      <w:r>
        <w:rPr>
          <w:b/>
          <w:bCs/>
        </w:rPr>
        <w:t xml:space="preserve">cryptographically verifiable proof structure</w:t>
      </w:r>
      <w:r>
        <w:t xml:space="preserve"> </w:t>
      </w:r>
      <w:r>
        <w:t xml:space="preserve">(such as a Merkle tree) certifying which sources contributed to a given entropy output, their health status at composition time, and the resulting min-entropy bound. Auditors and regulators (particularly under DORA Article 7, which mandates full cryptographic key lifecycle management) cannot independently verify the lineage of entropy used in key generation.</w:t>
      </w:r>
    </w:p>
    <w:bookmarkEnd w:id="18"/>
    <w:bookmarkStart w:id="19" w:name="Xf24fa0500b580cf88f356bdb09456db296a9437"/>
    <w:p>
      <w:pPr>
        <w:pStyle w:val="Heading3"/>
      </w:pPr>
      <w:r>
        <w:t xml:space="preserve">No Graceful Degradation with Formal Bound Adjustment</w:t>
      </w:r>
    </w:p>
    <w:p>
      <w:pPr>
        <w:pStyle w:val="FirstParagraph"/>
      </w:pPr>
      <w:r>
        <w:t xml:space="preserve">Existing multi-source entropy systems (US10140095, US9477443B1) either require all sources to be available, silently substitute weaker sources, or perform binary include/exclude on source failure. No prior system provides</w:t>
      </w:r>
      <w:r>
        <w:t xml:space="preserve"> </w:t>
      </w:r>
      <w:r>
        <w:rPr>
          <w:b/>
          <w:bCs/>
        </w:rPr>
        <w:t xml:space="preserve">formally adjusted min-entropy bounds</w:t>
      </w:r>
      <w:r>
        <w:t xml:space="preserve"> </w:t>
      </w:r>
      <w:r>
        <w:t xml:space="preserve">that decrease as sources degrade or fail, while maintaining a certified audit trail of the degradation event in the provenance certificate.</w:t>
      </w:r>
    </w:p>
    <w:p>
      <w:r>
        <w:pict>
          <v:rect style="width:0;height:1.5pt" o:hralign="center" o:hrstd="t" o:hr="t"/>
        </w:pict>
      </w:r>
    </w:p>
    <w:bookmarkEnd w:id="19"/>
    <w:bookmarkEnd w:id="20"/>
    <w:bookmarkStart w:id="21" w:name="summary-of-the-invention"/>
    <w:p>
      <w:pPr>
        <w:pStyle w:val="Heading2"/>
      </w:pPr>
      <w:r>
        <w:t xml:space="preserve">SUMMARY OF THE INVENTION</w:t>
      </w:r>
    </w:p>
    <w:p>
      <w:pPr>
        <w:pStyle w:val="FirstParagraph"/>
      </w:pPr>
      <w:r>
        <w:t xml:space="preserve">The present invention provides three interrelated methods:</w:t>
      </w:r>
    </w:p>
    <w:p>
      <w:pPr>
        <w:pStyle w:val="Compact"/>
        <w:numPr>
          <w:ilvl w:val="0"/>
          <w:numId w:val="1002"/>
        </w:numPr>
      </w:pPr>
      <w:r>
        <w:rPr>
          <w:b/>
          <w:bCs/>
        </w:rPr>
        <w:t xml:space="preserve">Algebraic Randomness Extraction (ARE)</w:t>
      </w:r>
      <w:r>
        <w:t xml:space="preserve">: A new family of randomness extractors parameterized by algebraic programs over five number domains (N, Z, Q, R, C) with six arithmetic operations (ADD, SUB, MUL, DIV, MOD, EXP). Programs are generated deterministically from a seed via SHAKE-256. This is distinct from all known hash-based extractor families.</w:t>
      </w:r>
    </w:p>
    <w:p>
      <w:pPr>
        <w:pStyle w:val="Compact"/>
        <w:numPr>
          <w:ilvl w:val="0"/>
          <w:numId w:val="1002"/>
        </w:numPr>
      </w:pPr>
      <w:r>
        <w:rPr>
          <w:b/>
          <w:bCs/>
        </w:rPr>
        <w:t xml:space="preserve">Certified heterogeneous entropy composition</w:t>
      </w:r>
      <w:r>
        <w:t xml:space="preserve">: Multiple independent entropy sources (quantum, classical physical, operating system) are XOR-fused with per-source NIST SP 800-90B health monitoring. Each composition produces a Merkle-tree provenance certificate with canonically serialized source records as leaves, providing cryptographic proof of entropy lineage.</w:t>
      </w:r>
    </w:p>
    <w:p>
      <w:pPr>
        <w:pStyle w:val="Compact"/>
        <w:numPr>
          <w:ilvl w:val="0"/>
          <w:numId w:val="1002"/>
        </w:numPr>
      </w:pPr>
      <w:r>
        <w:rPr>
          <w:b/>
          <w:bCs/>
        </w:rPr>
        <w:t xml:space="preserve">Graceful degradation</w:t>
      </w:r>
      <w:r>
        <w:t xml:space="preserve">: Failed sources are automatically excluded from composition. Degraded sources trigger warnings but continue to contribute. The reported min-entropy bound is adjusted to reflect only the sources that actually contributed. A configurable minimum source count prevents composition below a safety threshold.</w:t>
      </w:r>
    </w:p>
    <w:p>
      <w:r>
        <w:pict>
          <v:rect style="width:0;height:1.5pt" o:hralign="center" o:hrstd="t" o:hr="t"/>
        </w:pict>
      </w:r>
    </w:p>
    <w:bookmarkEnd w:id="21"/>
    <w:bookmarkStart w:id="38" w:name="detailed-description-of-the-invention"/>
    <w:p>
      <w:pPr>
        <w:pStyle w:val="Heading2"/>
      </w:pPr>
      <w:r>
        <w:t xml:space="preserve">DETAILED DESCRIPTION OF THE INVENTION</w:t>
      </w:r>
    </w:p>
    <w:bookmarkStart w:id="27" w:name="algebraic-randomness-extraction-are"/>
    <w:p>
      <w:pPr>
        <w:pStyle w:val="Heading3"/>
      </w:pPr>
      <w:r>
        <w:t xml:space="preserve">1. Algebraic Randomness Extraction (ARE)</w:t>
      </w:r>
    </w:p>
    <w:bookmarkStart w:id="22" w:name="number-domains"/>
    <w:p>
      <w:pPr>
        <w:pStyle w:val="Heading4"/>
      </w:pPr>
      <w:r>
        <w:t xml:space="preserve">1.1 Number Domains</w:t>
      </w:r>
    </w:p>
    <w:p>
      <w:pPr>
        <w:pStyle w:val="FirstParagraph"/>
      </w:pPr>
      <w:r>
        <w:t xml:space="preserve">The ARE extractor operates across five classical number domains, each with bounded computation (</w:t>
      </w:r>
      <w:r>
        <w:rPr>
          <w:rStyle w:val="VerbatimChar"/>
        </w:rPr>
        <w:t xml:space="preserve">Domain</w:t>
      </w:r>
      <w:r>
        <w:t xml:space="preserve"> </w:t>
      </w:r>
      <w:r>
        <w:t xml:space="preserve">enum,</w:t>
      </w:r>
      <w:r>
        <w:t xml:space="preserve"> </w:t>
      </w:r>
      <w:r>
        <w:rPr>
          <w:rStyle w:val="VerbatimChar"/>
        </w:rPr>
        <w:t xml:space="preserve">are.py:25-33</w:t>
      </w:r>
      <w:r>
        <w:t xml:space="preserve">):</w:t>
      </w:r>
    </w:p>
    <w:p>
      <w:pPr>
        <w:pStyle w:val="Compact"/>
        <w:numPr>
          <w:ilvl w:val="0"/>
          <w:numId w:val="1003"/>
        </w:numPr>
      </w:pPr>
      <w:r>
        <w:rPr>
          <w:b/>
          <w:bCs/>
        </w:rPr>
        <w:t xml:space="preserve">Natural (N_n)</w:t>
      </w:r>
      <w:r>
        <w:t xml:space="preserve">: {0, 1, …, n-1}. Arithmetic wraps modulo n. (</w:t>
      </w:r>
      <w:r>
        <w:rPr>
          <w:rStyle w:val="VerbatimChar"/>
        </w:rPr>
        <w:t xml:space="preserve">_execute_natural()</w:t>
      </w:r>
      <w:r>
        <w:t xml:space="preserve">,</w:t>
      </w:r>
      <w:r>
        <w:t xml:space="preserve"> </w:t>
      </w:r>
      <w:r>
        <w:rPr>
          <w:rStyle w:val="VerbatimChar"/>
        </w:rPr>
        <w:t xml:space="preserve">are.py:128-150</w:t>
      </w:r>
      <w:r>
        <w:t xml:space="preserve">)</w:t>
      </w:r>
    </w:p>
    <w:p>
      <w:pPr>
        <w:pStyle w:val="Compact"/>
        <w:numPr>
          <w:ilvl w:val="0"/>
          <w:numId w:val="1003"/>
        </w:numPr>
      </w:pPr>
      <w:r>
        <w:rPr>
          <w:b/>
          <w:bCs/>
        </w:rPr>
        <w:t xml:space="preserve">Integer (Z_n)</w:t>
      </w:r>
      <w:r>
        <w:t xml:space="preserve">: {-(n-1), …, n-1}. Results projected via</w:t>
      </w:r>
      <w:r>
        <w:t xml:space="preserve"> </w:t>
      </w:r>
      <w:r>
        <w:rPr>
          <w:rStyle w:val="VerbatimChar"/>
        </w:rPr>
        <w:t xml:space="preserve">_project_to_integer()</w:t>
      </w:r>
      <w:r>
        <w:t xml:space="preserve"> </w:t>
      </w:r>
      <w:r>
        <w:t xml:space="preserve">(</w:t>
      </w:r>
      <w:r>
        <w:rPr>
          <w:rStyle w:val="VerbatimChar"/>
        </w:rPr>
        <w:t xml:space="preserve">are.py:119-125</w:t>
      </w:r>
      <w:r>
        <w:t xml:space="preserve">).</w:t>
      </w:r>
    </w:p>
    <w:p>
      <w:pPr>
        <w:pStyle w:val="Compact"/>
        <w:numPr>
          <w:ilvl w:val="0"/>
          <w:numId w:val="1003"/>
        </w:numPr>
      </w:pPr>
      <w:r>
        <w:rPr>
          <w:b/>
          <w:bCs/>
        </w:rPr>
        <w:t xml:space="preserve">Rational (Q_n)</w:t>
      </w:r>
      <w:r>
        <w:t xml:space="preserve">: Accumulator embedded as acc/1, step value as num/den. Scaled integer arithmetic avoids floating-point. (</w:t>
      </w:r>
      <w:r>
        <w:rPr>
          <w:rStyle w:val="VerbatimChar"/>
        </w:rPr>
        <w:t xml:space="preserve">_execute_rational()</w:t>
      </w:r>
      <w:r>
        <w:t xml:space="preserve">,</w:t>
      </w:r>
      <w:r>
        <w:t xml:space="preserve"> </w:t>
      </w:r>
      <w:r>
        <w:rPr>
          <w:rStyle w:val="VerbatimChar"/>
        </w:rPr>
        <w:t xml:space="preserve">are.py:186-229</w:t>
      </w:r>
      <w:r>
        <w:t xml:space="preserve">)</w:t>
      </w:r>
    </w:p>
    <w:p>
      <w:pPr>
        <w:pStyle w:val="Compact"/>
        <w:numPr>
          <w:ilvl w:val="0"/>
          <w:numId w:val="1003"/>
        </w:numPr>
      </w:pPr>
      <w:r>
        <w:rPr>
          <w:b/>
          <w:bCs/>
        </w:rPr>
        <w:t xml:space="preserve">Real (R_n)</w:t>
      </w:r>
      <w:r>
        <w:t xml:space="preserve">: Fixed-point with n-bit precision; implemented as integer arithmetic. (</w:t>
      </w:r>
      <w:r>
        <w:rPr>
          <w:rStyle w:val="VerbatimChar"/>
        </w:rPr>
        <w:t xml:space="preserve">_execute_real()</w:t>
      </w:r>
      <w:r>
        <w:t xml:space="preserve">,</w:t>
      </w:r>
      <w:r>
        <w:t xml:space="preserve"> </w:t>
      </w:r>
      <w:r>
        <w:rPr>
          <w:rStyle w:val="VerbatimChar"/>
        </w:rPr>
        <w:t xml:space="preserve">are.py:232-241</w:t>
      </w:r>
      <w:r>
        <w:t xml:space="preserve">)</w:t>
      </w:r>
    </w:p>
    <w:p>
      <w:pPr>
        <w:pStyle w:val="Compact"/>
        <w:numPr>
          <w:ilvl w:val="0"/>
          <w:numId w:val="1003"/>
        </w:numPr>
      </w:pPr>
      <w:r>
        <w:rPr>
          <w:b/>
          <w:bCs/>
        </w:rPr>
        <w:t xml:space="preserve">Complex (C_n)</w:t>
      </w:r>
      <w:r>
        <w:t xml:space="preserve">: Accumulator is (acc + 0i), step value is (re + im*i). Real part of result is projected back to integer range. (</w:t>
      </w:r>
      <w:r>
        <w:rPr>
          <w:rStyle w:val="VerbatimChar"/>
        </w:rPr>
        <w:t xml:space="preserve">_execute_complex()</w:t>
      </w:r>
      <w:r>
        <w:t xml:space="preserve">,</w:t>
      </w:r>
      <w:r>
        <w:t xml:space="preserve"> </w:t>
      </w:r>
      <w:r>
        <w:rPr>
          <w:rStyle w:val="VerbatimChar"/>
        </w:rPr>
        <w:t xml:space="preserve">are.py:244-288</w:t>
      </w:r>
      <w:r>
        <w:t xml:space="preserve">)</w:t>
      </w:r>
    </w:p>
    <w:bookmarkEnd w:id="22"/>
    <w:bookmarkStart w:id="23" w:name="operations"/>
    <w:p>
      <w:pPr>
        <w:pStyle w:val="Heading4"/>
      </w:pPr>
      <w:r>
        <w:t xml:space="preserve">1.2 Operations</w:t>
      </w:r>
    </w:p>
    <w:p>
      <w:pPr>
        <w:pStyle w:val="FirstParagraph"/>
      </w:pPr>
      <w:r>
        <w:t xml:space="preserve">Six arithmetic operations (</w:t>
      </w:r>
      <w:r>
        <w:rPr>
          <w:rStyle w:val="VerbatimChar"/>
        </w:rPr>
        <w:t xml:space="preserve">Operation</w:t>
      </w:r>
      <w:r>
        <w:t xml:space="preserve"> </w:t>
      </w:r>
      <w:r>
        <w:t xml:space="preserve">enum,</w:t>
      </w:r>
      <w:r>
        <w:t xml:space="preserve"> </w:t>
      </w:r>
      <w:r>
        <w:rPr>
          <w:rStyle w:val="VerbatimChar"/>
        </w:rPr>
        <w:t xml:space="preserve">are.py:36-43</w:t>
      </w:r>
      <w:r>
        <w:t xml:space="preserve">): ADD, SUB, MUL, DIV, MOD, EXP. Exponentiation is capped at exponent 64 to prevent computational explosion (</w:t>
      </w:r>
      <w:r>
        <w:rPr>
          <w:rStyle w:val="VerbatimChar"/>
        </w:rPr>
        <w:t xml:space="preserve">are.py:149</w:t>
      </w:r>
      <w:r>
        <w:t xml:space="preserve">). Division by zero returns the accumulator unchanged.</w:t>
      </w:r>
    </w:p>
    <w:bookmarkEnd w:id="23"/>
    <w:bookmarkStart w:id="24" w:name="program-generation-from-seed"/>
    <w:p>
      <w:pPr>
        <w:pStyle w:val="Heading4"/>
      </w:pPr>
      <w:r>
        <w:t xml:space="preserve">1.3 Program Generation from Seed</w:t>
      </w:r>
    </w:p>
    <w:p>
      <w:pPr>
        <w:pStyle w:val="FirstParagraph"/>
      </w:pPr>
      <w:r>
        <w:t xml:space="preserve">The</w:t>
      </w:r>
      <w:r>
        <w:t xml:space="preserve"> </w:t>
      </w:r>
      <w:r>
        <w:rPr>
          <w:rStyle w:val="VerbatimChar"/>
        </w:rPr>
        <w:t xml:space="preserve">AreExtractor.from_seed()</w:t>
      </w:r>
      <w:r>
        <w:t xml:space="preserve"> </w:t>
      </w:r>
      <w:r>
        <w:t xml:space="preserve">method (</w:t>
      </w:r>
      <w:r>
        <w:rPr>
          <w:rStyle w:val="VerbatimChar"/>
        </w:rPr>
        <w:t xml:space="preserve">are.py:328-396</w:t>
      </w:r>
      <w:r>
        <w:t xml:space="preserve">) generates an ARE program deterministically from a cryptographic seed:</w:t>
      </w:r>
    </w:p>
    <w:p>
      <w:pPr>
        <w:pStyle w:val="Compact"/>
        <w:numPr>
          <w:ilvl w:val="0"/>
          <w:numId w:val="1004"/>
        </w:numPr>
      </w:pPr>
      <w:r>
        <w:t xml:space="preserve">SHAKE-256 expands the seed into a byte stream.</w:t>
      </w:r>
    </w:p>
    <w:p>
      <w:pPr>
        <w:pStyle w:val="Compact"/>
        <w:numPr>
          <w:ilvl w:val="0"/>
          <w:numId w:val="1004"/>
        </w:numPr>
      </w:pPr>
      <w:r>
        <w:t xml:space="preserve">Each step consumes 34 bytes: 1 byte domain (mod 5), 16 bytes signed-128-bit value, 16 bytes signed-128-bit imaginary component, 1 byte operation (mod 6).</w:t>
      </w:r>
    </w:p>
    <w:p>
      <w:pPr>
        <w:pStyle w:val="Compact"/>
        <w:numPr>
          <w:ilvl w:val="0"/>
          <w:numId w:val="1004"/>
        </w:numPr>
      </w:pPr>
      <w:r>
        <w:t xml:space="preserve">Values are bounded to the domain range (mod domain_bound).</w:t>
      </w:r>
    </w:p>
    <w:bookmarkEnd w:id="24"/>
    <w:bookmarkStart w:id="25" w:name="extraction"/>
    <w:p>
      <w:pPr>
        <w:pStyle w:val="Heading4"/>
      </w:pPr>
      <w:r>
        <w:t xml:space="preserve">1.4 Extraction</w:t>
      </w:r>
    </w:p>
    <w:p>
      <w:pPr>
        <w:pStyle w:val="FirstParagraph"/>
      </w:pPr>
      <w:r>
        <w:t xml:space="preserve">The</w:t>
      </w:r>
      <w:r>
        <w:t xml:space="preserve"> </w:t>
      </w:r>
      <w:r>
        <w:rPr>
          <w:rStyle w:val="VerbatimChar"/>
        </w:rPr>
        <w:t xml:space="preserve">extract()</w:t>
      </w:r>
      <w:r>
        <w:t xml:space="preserve"> </w:t>
      </w:r>
      <w:r>
        <w:t xml:space="preserve">method (</w:t>
      </w:r>
      <w:r>
        <w:rPr>
          <w:rStyle w:val="VerbatimChar"/>
        </w:rPr>
        <w:t xml:space="preserve">are.py:422-450</w:t>
      </w:r>
      <w:r>
        <w:t xml:space="preserve">) applies the program sequentially to an input value. Each step updates the accumulator via</w:t>
      </w:r>
      <w:r>
        <w:t xml:space="preserve"> </w:t>
      </w:r>
      <w:r>
        <w:rPr>
          <w:rStyle w:val="VerbatimChar"/>
        </w:rPr>
        <w:t xml:space="preserve">domain_execute()</w:t>
      </w:r>
      <w:r>
        <w:t xml:space="preserve"> </w:t>
      </w:r>
      <w:r>
        <w:t xml:space="preserve">(</w:t>
      </w:r>
      <w:r>
        <w:rPr>
          <w:rStyle w:val="VerbatimChar"/>
        </w:rPr>
        <w:t xml:space="preserve">are.py:67-112</w:t>
      </w:r>
      <w:r>
        <w:t xml:space="preserve">). The final value is reduced:</w:t>
      </w:r>
      <w:r>
        <w:t xml:space="preserve"> </w:t>
      </w:r>
      <w:r>
        <w:rPr>
          <w:rStyle w:val="VerbatimChar"/>
        </w:rPr>
        <w:t xml:space="preserve">abs(acc) % modulus</w:t>
      </w:r>
      <w:r>
        <w:t xml:space="preserve">.</w:t>
      </w:r>
    </w:p>
    <w:bookmarkEnd w:id="25"/>
    <w:bookmarkStart w:id="26" w:name="counter-mode-output-expansion"/>
    <w:p>
      <w:pPr>
        <w:pStyle w:val="Heading4"/>
      </w:pPr>
      <w:r>
        <w:t xml:space="preserve">1.5 Counter-Mode Output Expansion</w:t>
      </w:r>
    </w:p>
    <w:p>
      <w:pPr>
        <w:pStyle w:val="FirstParagraph"/>
      </w:pPr>
      <w:r>
        <w:t xml:space="preserve">The</w:t>
      </w:r>
      <w:r>
        <w:t xml:space="preserve"> </w:t>
      </w:r>
      <w:r>
        <w:rPr>
          <w:rStyle w:val="VerbatimChar"/>
        </w:rPr>
        <w:t xml:space="preserve">extract_bytes()</w:t>
      </w:r>
      <w:r>
        <w:t xml:space="preserve"> </w:t>
      </w:r>
      <w:r>
        <w:t xml:space="preserve">method (</w:t>
      </w:r>
      <w:r>
        <w:rPr>
          <w:rStyle w:val="VerbatimChar"/>
        </w:rPr>
        <w:t xml:space="preserve">are.py:452-506</w:t>
      </w:r>
      <w:r>
        <w:t xml:space="preserve">) processes input in 16-byte blocks through the ARE program, collects extracted values into a SHA-256 digest to form a 32-byte seed, then expands via counter-mode SHA-256 (</w:t>
      </w:r>
      <w:r>
        <w:rPr>
          <w:rStyle w:val="VerbatimChar"/>
        </w:rPr>
        <w:t xml:space="preserve">are.py:496-506</w:t>
      </w:r>
      <w:r>
        <w:t xml:space="preserve">):</w:t>
      </w:r>
    </w:p>
    <w:p>
      <w:pPr>
        <w:pStyle w:val="SourceCode"/>
      </w:pPr>
      <w:r>
        <w:rPr>
          <w:rStyle w:val="VerbatimChar"/>
        </w:rPr>
        <w:t xml:space="preserve">result = []</w:t>
      </w:r>
      <w:r>
        <w:br/>
      </w:r>
      <w:r>
        <w:rPr>
          <w:rStyle w:val="VerbatimChar"/>
        </w:rPr>
        <w:t xml:space="preserve">counter = 0</w:t>
      </w:r>
      <w:r>
        <w:br/>
      </w:r>
      <w:r>
        <w:rPr>
          <w:rStyle w:val="VerbatimChar"/>
        </w:rPr>
        <w:t xml:space="preserve">while len(result) &lt; output_len:</w:t>
      </w:r>
      <w:r>
        <w:br/>
      </w:r>
      <w:r>
        <w:rPr>
          <w:rStyle w:val="VerbatimChar"/>
        </w:rPr>
        <w:t xml:space="preserve">    block = SHA-256(are_seed || counter.to_bytes(4))</w:t>
      </w:r>
      <w:r>
        <w:br/>
      </w:r>
      <w:r>
        <w:rPr>
          <w:rStyle w:val="VerbatimChar"/>
        </w:rPr>
        <w:t xml:space="preserve">    result.extend(block)</w:t>
      </w:r>
      <w:r>
        <w:br/>
      </w:r>
      <w:r>
        <w:rPr>
          <w:rStyle w:val="VerbatimChar"/>
        </w:rPr>
        <w:t xml:space="preserve">    counter += 1</w:t>
      </w:r>
      <w:r>
        <w:br/>
      </w:r>
      <w:r>
        <w:rPr>
          <w:rStyle w:val="VerbatimChar"/>
        </w:rPr>
        <w:t xml:space="preserve">return result[:output_len]</w:t>
      </w:r>
    </w:p>
    <w:bookmarkEnd w:id="26"/>
    <w:bookmarkEnd w:id="27"/>
    <w:bookmarkStart w:id="31" w:name="Xdb636d8f1236ea1ed15b1510a06a0b285d41099"/>
    <w:p>
      <w:pPr>
        <w:pStyle w:val="Heading3"/>
      </w:pPr>
      <w:r>
        <w:t xml:space="preserve">2. Certified Heterogeneous Entropy Composition</w:t>
      </w:r>
    </w:p>
    <w:bookmarkStart w:id="28" w:name="source-protocol"/>
    <w:p>
      <w:pPr>
        <w:pStyle w:val="Heading4"/>
      </w:pPr>
      <w:r>
        <w:t xml:space="preserve">2.1 Source Protocol</w:t>
      </w:r>
    </w:p>
    <w:p>
      <w:pPr>
        <w:pStyle w:val="FirstParagraph"/>
      </w:pPr>
      <w:r>
        <w:t xml:space="preserve">Any entropy source satisfying the</w:t>
      </w:r>
      <w:r>
        <w:t xml:space="preserve"> </w:t>
      </w:r>
      <w:r>
        <w:rPr>
          <w:rStyle w:val="VerbatimChar"/>
        </w:rPr>
        <w:t xml:space="preserve">EntropySource</w:t>
      </w:r>
      <w:r>
        <w:t xml:space="preserve"> </w:t>
      </w:r>
      <w:r>
        <w:t xml:space="preserve">protocol (</w:t>
      </w:r>
      <w:r>
        <w:rPr>
          <w:rStyle w:val="VerbatimChar"/>
        </w:rPr>
        <w:t xml:space="preserve">compositor.py:37-61</w:t>
      </w:r>
      <w:r>
        <w:t xml:space="preserve">) can participate: a</w:t>
      </w:r>
      <w:r>
        <w:t xml:space="preserve"> </w:t>
      </w:r>
      <w:r>
        <w:rPr>
          <w:rStyle w:val="VerbatimChar"/>
        </w:rPr>
        <w:t xml:space="preserve">name</w:t>
      </w:r>
      <w:r>
        <w:t xml:space="preserve"> </w:t>
      </w:r>
      <w:r>
        <w:t xml:space="preserve">property, a</w:t>
      </w:r>
      <w:r>
        <w:t xml:space="preserve"> </w:t>
      </w:r>
      <w:r>
        <w:rPr>
          <w:rStyle w:val="VerbatimChar"/>
        </w:rPr>
        <w:t xml:space="preserve">read(n)</w:t>
      </w:r>
      <w:r>
        <w:t xml:space="preserve"> </w:t>
      </w:r>
      <w:r>
        <w:t xml:space="preserve">method returning n bytes, an</w:t>
      </w:r>
      <w:r>
        <w:t xml:space="preserve"> </w:t>
      </w:r>
      <w:r>
        <w:rPr>
          <w:rStyle w:val="VerbatimChar"/>
        </w:rPr>
        <w:t xml:space="preserve">estimated_min_entropy</w:t>
      </w:r>
      <w:r>
        <w:t xml:space="preserve"> </w:t>
      </w:r>
      <w:r>
        <w:t xml:space="preserve">property (bits per byte, 0.0 to 8.0), and a</w:t>
      </w:r>
      <w:r>
        <w:t xml:space="preserve"> </w:t>
      </w:r>
      <w:r>
        <w:rPr>
          <w:rStyle w:val="VerbatimChar"/>
        </w:rPr>
        <w:t xml:space="preserve">status</w:t>
      </w:r>
      <w:r>
        <w:t xml:space="preserve"> </w:t>
      </w:r>
      <w:r>
        <w:t xml:space="preserve">property returning one of HEALTHY, DEGRADED, or FAILED (</w:t>
      </w:r>
      <w:r>
        <w:rPr>
          <w:rStyle w:val="VerbatimChar"/>
        </w:rPr>
        <w:t xml:space="preserve">SourceStatus</w:t>
      </w:r>
      <w:r>
        <w:t xml:space="preserve"> </w:t>
      </w:r>
      <w:r>
        <w:t xml:space="preserve">enum,</w:t>
      </w:r>
      <w:r>
        <w:t xml:space="preserve"> </w:t>
      </w:r>
      <w:r>
        <w:rPr>
          <w:rStyle w:val="VerbatimChar"/>
        </w:rPr>
        <w:t xml:space="preserve">compositor.py:29-33</w:t>
      </w:r>
      <w:r>
        <w:t xml:space="preserve">).</w:t>
      </w:r>
    </w:p>
    <w:bookmarkEnd w:id="28"/>
    <w:bookmarkStart w:id="29" w:name="xor-composition"/>
    <w:p>
      <w:pPr>
        <w:pStyle w:val="Heading4"/>
      </w:pPr>
      <w:r>
        <w:t xml:space="preserve">2.2 XOR Composition</w:t>
      </w:r>
    </w:p>
    <w:p>
      <w:pPr>
        <w:pStyle w:val="FirstParagraph"/>
      </w:pPr>
      <w:r>
        <w:t xml:space="preserve">The</w:t>
      </w:r>
      <w:r>
        <w:t xml:space="preserve"> </w:t>
      </w:r>
      <w:r>
        <w:rPr>
          <w:rStyle w:val="VerbatimChar"/>
        </w:rPr>
        <w:t xml:space="preserve">EntropyCompositor.compose()</w:t>
      </w:r>
      <w:r>
        <w:t xml:space="preserve"> </w:t>
      </w:r>
      <w:r>
        <w:t xml:space="preserve">method (</w:t>
      </w:r>
      <w:r>
        <w:rPr>
          <w:rStyle w:val="VerbatimChar"/>
        </w:rPr>
        <w:t xml:space="preserve">compositor.py:110-171</w:t>
      </w:r>
      <w:r>
        <w:t xml:space="preserve">):</w:t>
      </w:r>
    </w:p>
    <w:p>
      <w:pPr>
        <w:pStyle w:val="Compact"/>
        <w:numPr>
          <w:ilvl w:val="0"/>
          <w:numId w:val="1005"/>
        </w:numPr>
      </w:pPr>
      <w:r>
        <w:t xml:space="preserve">Filters sources: excludes those with status FAILED (</w:t>
      </w:r>
      <w:r>
        <w:rPr>
          <w:rStyle w:val="VerbatimChar"/>
        </w:rPr>
        <w:t xml:space="preserve">compositor.py:122-124</w:t>
      </w:r>
      <w:r>
        <w:t xml:space="preserve">).</w:t>
      </w:r>
    </w:p>
    <w:p>
      <w:pPr>
        <w:pStyle w:val="Compact"/>
        <w:numPr>
          <w:ilvl w:val="0"/>
          <w:numId w:val="1005"/>
        </w:numPr>
      </w:pPr>
      <w:r>
        <w:t xml:space="preserve">Verifies at least</w:t>
      </w:r>
      <w:r>
        <w:t xml:space="preserve"> </w:t>
      </w:r>
      <w:r>
        <w:rPr>
          <w:rStyle w:val="VerbatimChar"/>
        </w:rPr>
        <w:t xml:space="preserve">min_sources</w:t>
      </w:r>
      <w:r>
        <w:t xml:space="preserve"> </w:t>
      </w:r>
      <w:r>
        <w:t xml:space="preserve">are available (</w:t>
      </w:r>
      <w:r>
        <w:rPr>
          <w:rStyle w:val="VerbatimChar"/>
        </w:rPr>
        <w:t xml:space="preserve">compositor.py:126-130</w:t>
      </w:r>
      <w:r>
        <w:t xml:space="preserve">).</w:t>
      </w:r>
    </w:p>
    <w:p>
      <w:pPr>
        <w:pStyle w:val="Compact"/>
        <w:numPr>
          <w:ilvl w:val="0"/>
          <w:numId w:val="1005"/>
        </w:numPr>
      </w:pPr>
      <w:r>
        <w:t xml:space="preserve">Reads the requested bytes from each active source.</w:t>
      </w:r>
    </w:p>
    <w:p>
      <w:pPr>
        <w:pStyle w:val="Compact"/>
        <w:numPr>
          <w:ilvl w:val="0"/>
          <w:numId w:val="1005"/>
        </w:numPr>
      </w:pPr>
      <w:r>
        <w:t xml:space="preserve">XOR-combines all source bytes into a single output buffer (</w:t>
      </w:r>
      <w:r>
        <w:rPr>
          <w:rStyle w:val="VerbatimChar"/>
        </w:rPr>
        <w:t xml:space="preserve">compositor.py:149-150</w:t>
      </w:r>
      <w:r>
        <w:t xml:space="preserve">).</w:t>
      </w:r>
    </w:p>
    <w:p>
      <w:pPr>
        <w:pStyle w:val="Compact"/>
        <w:numPr>
          <w:ilvl w:val="0"/>
          <w:numId w:val="1005"/>
        </w:numPr>
      </w:pPr>
      <w:r>
        <w:t xml:space="preserve">Records per-source provenance metadata (</w:t>
      </w:r>
      <w:r>
        <w:rPr>
          <w:rStyle w:val="VerbatimChar"/>
        </w:rPr>
        <w:t xml:space="preserve">compositor.py:155-161</w:t>
      </w:r>
      <w:r>
        <w:t xml:space="preserve">).</w:t>
      </w:r>
    </w:p>
    <w:p>
      <w:pPr>
        <w:pStyle w:val="Compact"/>
        <w:numPr>
          <w:ilvl w:val="0"/>
          <w:numId w:val="1005"/>
        </w:numPr>
      </w:pPr>
      <w:r>
        <w:t xml:space="preserve">Reports conservative min-entropy as the maximum across contributing sources.</w:t>
      </w:r>
    </w:p>
    <w:bookmarkEnd w:id="29"/>
    <w:bookmarkStart w:id="30" w:name="legacy-provider-adapter"/>
    <w:p>
      <w:pPr>
        <w:pStyle w:val="Heading4"/>
      </w:pPr>
      <w:r>
        <w:t xml:space="preserve">2.3 Legacy Provider Adapter</w:t>
      </w:r>
    </w:p>
    <w:p>
      <w:pPr>
        <w:pStyle w:val="FirstParagraph"/>
      </w:pPr>
      <w:r>
        <w:t xml:space="preserve">The</w:t>
      </w:r>
      <w:r>
        <w:t xml:space="preserve"> </w:t>
      </w:r>
      <w:r>
        <w:rPr>
          <w:rStyle w:val="VerbatimChar"/>
        </w:rPr>
        <w:t xml:space="preserve">QuantumProviderAdapter</w:t>
      </w:r>
      <w:r>
        <w:t xml:space="preserve"> </w:t>
      </w:r>
      <w:r>
        <w:t xml:space="preserve">(</w:t>
      </w:r>
      <w:r>
        <w:rPr>
          <w:rStyle w:val="VerbatimChar"/>
        </w:rPr>
        <w:t xml:space="preserve">compositor.py:174-215</w:t>
      </w:r>
      <w:r>
        <w:t xml:space="preserve">) bridges legacy</w:t>
      </w:r>
      <w:r>
        <w:t xml:space="preserve"> </w:t>
      </w:r>
      <w:r>
        <w:rPr>
          <w:rStyle w:val="VerbatimChar"/>
        </w:rPr>
        <w:t xml:space="preserve">QuantumProvider</w:t>
      </w:r>
      <w:r>
        <w:t xml:space="preserve"> </w:t>
      </w:r>
      <w:r>
        <w:t xml:space="preserve">implementations to the</w:t>
      </w:r>
      <w:r>
        <w:t xml:space="preserve"> </w:t>
      </w:r>
      <w:r>
        <w:rPr>
          <w:rStyle w:val="VerbatimChar"/>
        </w:rPr>
        <w:t xml:space="preserve">EntropySource</w:t>
      </w:r>
      <w:r>
        <w:t xml:space="preserve"> </w:t>
      </w:r>
      <w:r>
        <w:t xml:space="preserve">protocol. It runs NIST SP 800-90B health tests via</w:t>
      </w:r>
      <w:r>
        <w:t xml:space="preserve"> </w:t>
      </w:r>
      <w:r>
        <w:rPr>
          <w:rStyle w:val="VerbatimChar"/>
        </w:rPr>
        <w:t xml:space="preserve">HealthTestSuite</w:t>
      </w:r>
      <w:r>
        <w:t xml:space="preserve"> </w:t>
      </w:r>
      <w:r>
        <w:t xml:space="preserve">and min-entropy estimation via</w:t>
      </w:r>
      <w:r>
        <w:t xml:space="preserve"> </w:t>
      </w:r>
      <w:r>
        <w:rPr>
          <w:rStyle w:val="VerbatimChar"/>
        </w:rPr>
        <w:t xml:space="preserve">MinEntropyEstimator</w:t>
      </w:r>
      <w:r>
        <w:t xml:space="preserve"> </w:t>
      </w:r>
      <w:r>
        <w:t xml:space="preserve">on every byte read (</w:t>
      </w:r>
      <w:r>
        <w:rPr>
          <w:rStyle w:val="VerbatimChar"/>
        </w:rPr>
        <w:t xml:space="preserve">compositor.py:206-208</w:t>
      </w:r>
      <w:r>
        <w:t xml:space="preserve">). A failure rate exceeding 1% (0.01) classifies the source as FAILED (</w:t>
      </w:r>
      <w:r>
        <w:rPr>
          <w:rStyle w:val="VerbatimChar"/>
        </w:rPr>
        <w:t xml:space="preserve">compositor.py:211-214</w:t>
      </w:r>
      <w:r>
        <w:t xml:space="preserve">).</w:t>
      </w:r>
    </w:p>
    <w:bookmarkEnd w:id="30"/>
    <w:bookmarkEnd w:id="31"/>
    <w:bookmarkStart w:id="35" w:name="merkle-tree-provenance-certificates"/>
    <w:p>
      <w:pPr>
        <w:pStyle w:val="Heading3"/>
      </w:pPr>
      <w:r>
        <w:t xml:space="preserve">3. Merkle-Tree Provenance Certificates</w:t>
      </w:r>
    </w:p>
    <w:bookmarkStart w:id="32" w:name="provenance-records"/>
    <w:p>
      <w:pPr>
        <w:pStyle w:val="Heading4"/>
      </w:pPr>
      <w:r>
        <w:t xml:space="preserve">3.1 Provenance Records</w:t>
      </w:r>
    </w:p>
    <w:p>
      <w:pPr>
        <w:pStyle w:val="FirstParagraph"/>
      </w:pPr>
      <w:r>
        <w:t xml:space="preserve">Each source contribution is recorded as a</w:t>
      </w:r>
      <w:r>
        <w:t xml:space="preserve"> </w:t>
      </w:r>
      <w:r>
        <w:rPr>
          <w:rStyle w:val="VerbatimChar"/>
        </w:rPr>
        <w:t xml:space="preserve">ProvenanceRecord</w:t>
      </w:r>
      <w:r>
        <w:t xml:space="preserve"> </w:t>
      </w:r>
      <w:r>
        <w:t xml:space="preserve">(</w:t>
      </w:r>
      <w:r>
        <w:rPr>
          <w:rStyle w:val="VerbatimChar"/>
        </w:rPr>
        <w:t xml:space="preserve">provenance.py:22-75</w:t>
      </w:r>
      <w:r>
        <w:t xml:space="preserve">) with fields: source_name, min_entropy, health_status, bytes_contributed, timestamp, sha256_hash.</w:t>
      </w:r>
    </w:p>
    <w:p>
      <w:pPr>
        <w:pStyle w:val="BodyText"/>
      </w:pPr>
      <w:r>
        <w:t xml:space="preserve">Canonical serialization uses pipe (</w:t>
      </w:r>
      <w:r>
        <w:t xml:space="preserve">‘|’</w:t>
      </w:r>
      <w:r>
        <w:t xml:space="preserve">) separators (</w:t>
      </w:r>
      <w:r>
        <w:rPr>
          <w:rStyle w:val="VerbatimChar"/>
        </w:rPr>
        <w:t xml:space="preserve">to_leaf_bytes()</w:t>
      </w:r>
      <w:r>
        <w:t xml:space="preserve">,</w:t>
      </w:r>
      <w:r>
        <w:t xml:space="preserve"> </w:t>
      </w:r>
      <w:r>
        <w:rPr>
          <w:rStyle w:val="VerbatimChar"/>
        </w:rPr>
        <w:t xml:space="preserve">provenance.py:42-54</w:t>
      </w:r>
      <w:r>
        <w:t xml:space="preserve">):</w:t>
      </w:r>
    </w:p>
    <w:p>
      <w:pPr>
        <w:pStyle w:val="SourceCode"/>
      </w:pPr>
      <w:r>
        <w:rPr>
          <w:rStyle w:val="VerbatimChar"/>
        </w:rPr>
        <w:t xml:space="preserve">"source_name|min_entropy(6dp)|health_status|bytes_contributed|timestamp(6dp)|sha256_hash"</w:t>
      </w:r>
    </w:p>
    <w:bookmarkEnd w:id="32"/>
    <w:bookmarkStart w:id="33" w:name="merkle-tree-construction"/>
    <w:p>
      <w:pPr>
        <w:pStyle w:val="Heading4"/>
      </w:pPr>
      <w:r>
        <w:t xml:space="preserve">3.2 Merkle Tree Construction</w:t>
      </w:r>
    </w:p>
    <w:p>
      <w:pPr>
        <w:pStyle w:val="FirstParagraph"/>
      </w:pPr>
      <w:r>
        <w:t xml:space="preserve">The</w:t>
      </w:r>
      <w:r>
        <w:t xml:space="preserve"> </w:t>
      </w:r>
      <w:r>
        <w:rPr>
          <w:rStyle w:val="VerbatimChar"/>
        </w:rPr>
        <w:t xml:space="preserve">_merkle_root()</w:t>
      </w:r>
      <w:r>
        <w:t xml:space="preserve"> </w:t>
      </w:r>
      <w:r>
        <w:t xml:space="preserve">function (</w:t>
      </w:r>
      <w:r>
        <w:rPr>
          <w:rStyle w:val="VerbatimChar"/>
        </w:rPr>
        <w:t xml:space="preserve">provenance.py:78-113</w:t>
      </w:r>
      <w:r>
        <w:t xml:space="preserve">):</w:t>
      </w:r>
    </w:p>
    <w:p>
      <w:pPr>
        <w:pStyle w:val="Compact"/>
        <w:numPr>
          <w:ilvl w:val="0"/>
          <w:numId w:val="1006"/>
        </w:numPr>
      </w:pPr>
      <w:r>
        <w:t xml:space="preserve">Each leaf is the SHA-256 hash of a serialized provenance record.</w:t>
      </w:r>
    </w:p>
    <w:p>
      <w:pPr>
        <w:pStyle w:val="Compact"/>
        <w:numPr>
          <w:ilvl w:val="0"/>
          <w:numId w:val="1006"/>
        </w:numPr>
      </w:pPr>
      <w:r>
        <w:t xml:space="preserve">Pairs of hashes are concatenated and hashed recursively.</w:t>
      </w:r>
    </w:p>
    <w:p>
      <w:pPr>
        <w:pStyle w:val="Compact"/>
        <w:numPr>
          <w:ilvl w:val="0"/>
          <w:numId w:val="1006"/>
        </w:numPr>
      </w:pPr>
      <w:r>
        <w:t xml:space="preserve">Odd number of nodes: the last node is duplicated (</w:t>
      </w:r>
      <w:r>
        <w:rPr>
          <w:rStyle w:val="VerbatimChar"/>
        </w:rPr>
        <w:t xml:space="preserve">provenance.py:108</w:t>
      </w:r>
      <w:r>
        <w:t xml:space="preserve">).</w:t>
      </w:r>
    </w:p>
    <w:p>
      <w:pPr>
        <w:pStyle w:val="Compact"/>
        <w:numPr>
          <w:ilvl w:val="0"/>
          <w:numId w:val="1006"/>
        </w:numPr>
      </w:pPr>
      <w:r>
        <w:t xml:space="preserve">Single leaf: root = SHA-256(leaf).</w:t>
      </w:r>
    </w:p>
    <w:bookmarkEnd w:id="33"/>
    <w:bookmarkStart w:id="34" w:name="certificate"/>
    <w:p>
      <w:pPr>
        <w:pStyle w:val="Heading4"/>
      </w:pPr>
      <w:r>
        <w:t xml:space="preserve">3.3 Certificate</w:t>
      </w:r>
    </w:p>
    <w:p>
      <w:pPr>
        <w:pStyle w:val="FirstParagraph"/>
      </w:pPr>
      <w:r>
        <w:t xml:space="preserve">The</w:t>
      </w:r>
      <w:r>
        <w:t xml:space="preserve"> </w:t>
      </w:r>
      <w:r>
        <w:rPr>
          <w:rStyle w:val="VerbatimChar"/>
        </w:rPr>
        <w:t xml:space="preserve">ProvenanceCertificate</w:t>
      </w:r>
      <w:r>
        <w:t xml:space="preserve"> </w:t>
      </w:r>
      <w:r>
        <w:t xml:space="preserve">(</w:t>
      </w:r>
      <w:r>
        <w:rPr>
          <w:rStyle w:val="VerbatimChar"/>
        </w:rPr>
        <w:t xml:space="preserve">provenance.py:117-201</w:t>
      </w:r>
      <w:r>
        <w:t xml:space="preserve">) binds records to a Merkle root. The</w:t>
      </w:r>
      <w:r>
        <w:t xml:space="preserve"> </w:t>
      </w:r>
      <w:r>
        <w:rPr>
          <w:rStyle w:val="VerbatimChar"/>
        </w:rPr>
        <w:t xml:space="preserve">verify()</w:t>
      </w:r>
      <w:r>
        <w:t xml:space="preserve"> </w:t>
      </w:r>
      <w:r>
        <w:t xml:space="preserve">method recomputes the root from records and checks it matches the stored root.</w:t>
      </w:r>
      <w:r>
        <w:t xml:space="preserve"> </w:t>
      </w:r>
      <w:r>
        <w:rPr>
          <w:rStyle w:val="VerbatimChar"/>
        </w:rPr>
        <w:t xml:space="preserve">build_certificate()</w:t>
      </w:r>
      <w:r>
        <w:t xml:space="preserve"> </w:t>
      </w:r>
      <w:r>
        <w:t xml:space="preserve">(</w:t>
      </w:r>
      <w:r>
        <w:rPr>
          <w:rStyle w:val="VerbatimChar"/>
        </w:rPr>
        <w:t xml:space="preserve">provenance.py:204-237</w:t>
      </w:r>
      <w:r>
        <w:t xml:space="preserve">) constructs certificates from</w:t>
      </w:r>
      <w:r>
        <w:t xml:space="preserve"> </w:t>
      </w:r>
      <w:r>
        <w:rPr>
          <w:rStyle w:val="VerbatimChar"/>
        </w:rPr>
        <w:t xml:space="preserve">CompositionResult</w:t>
      </w:r>
      <w:r>
        <w:t xml:space="preserve"> </w:t>
      </w:r>
      <w:r>
        <w:t xml:space="preserve">objects.</w:t>
      </w:r>
    </w:p>
    <w:bookmarkEnd w:id="34"/>
    <w:bookmarkEnd w:id="35"/>
    <w:bookmarkStart w:id="36" w:name="certified-entropy-provider"/>
    <w:p>
      <w:pPr>
        <w:pStyle w:val="Heading3"/>
      </w:pPr>
      <w:r>
        <w:t xml:space="preserve">4. Certified Entropy Provider</w:t>
      </w:r>
    </w:p>
    <w:p>
      <w:pPr>
        <w:pStyle w:val="FirstParagraph"/>
      </w:pPr>
      <w:r>
        <w:t xml:space="preserve">The</w:t>
      </w:r>
      <w:r>
        <w:t xml:space="preserve"> </w:t>
      </w:r>
      <w:r>
        <w:rPr>
          <w:rStyle w:val="VerbatimChar"/>
        </w:rPr>
        <w:t xml:space="preserve">CertifiedEntropyProvider</w:t>
      </w:r>
      <w:r>
        <w:t xml:space="preserve"> </w:t>
      </w:r>
      <w:r>
        <w:t xml:space="preserve">(</w:t>
      </w:r>
      <w:r>
        <w:rPr>
          <w:rStyle w:val="VerbatimChar"/>
        </w:rPr>
        <w:t xml:space="preserve">certified.py:47-120</w:t>
      </w:r>
      <w:r>
        <w:t xml:space="preserve">) orchestrates the full pipeline: compose entropy via</w:t>
      </w:r>
      <w:r>
        <w:t xml:space="preserve"> </w:t>
      </w:r>
      <w:r>
        <w:rPr>
          <w:rStyle w:val="VerbatimChar"/>
        </w:rPr>
        <w:t xml:space="preserve">EntropyCompositor</w:t>
      </w:r>
      <w:r>
        <w:t xml:space="preserve">, build a</w:t>
      </w:r>
      <w:r>
        <w:t xml:space="preserve"> </w:t>
      </w:r>
      <w:r>
        <w:rPr>
          <w:rStyle w:val="VerbatimChar"/>
        </w:rPr>
        <w:t xml:space="preserve">ProvenanceCertificate</w:t>
      </w:r>
      <w:r>
        <w:t xml:space="preserve">, compute conservative min-entropy bound. Returns a</w:t>
      </w:r>
      <w:r>
        <w:t xml:space="preserve"> </w:t>
      </w:r>
      <w:r>
        <w:rPr>
          <w:rStyle w:val="VerbatimChar"/>
        </w:rPr>
        <w:t xml:space="preserve">CertifiedEntropyResult</w:t>
      </w:r>
      <w:r>
        <w:t xml:space="preserve"> </w:t>
      </w:r>
      <w:r>
        <w:t xml:space="preserve">(</w:t>
      </w:r>
      <w:r>
        <w:rPr>
          <w:rStyle w:val="VerbatimChar"/>
        </w:rPr>
        <w:t xml:space="preserve">certified.py:31-44</w:t>
      </w:r>
      <w:r>
        <w:t xml:space="preserve">) containing:</w:t>
      </w:r>
      <w:r>
        <w:t xml:space="preserve"> </w:t>
      </w:r>
      <w:r>
        <w:rPr>
          <w:rStyle w:val="VerbatimChar"/>
        </w:rPr>
        <w:t xml:space="preserve">data</w:t>
      </w:r>
      <w:r>
        <w:t xml:space="preserve"> </w:t>
      </w:r>
      <w:r>
        <w:t xml:space="preserve">(bytes),</w:t>
      </w:r>
      <w:r>
        <w:t xml:space="preserve"> </w:t>
      </w:r>
      <w:r>
        <w:rPr>
          <w:rStyle w:val="VerbatimChar"/>
        </w:rPr>
        <w:t xml:space="preserve">certificate</w:t>
      </w:r>
      <w:r>
        <w:t xml:space="preserve"> </w:t>
      </w:r>
      <w:r>
        <w:t xml:space="preserve">(ProvenanceCertificate),</w:t>
      </w:r>
      <w:r>
        <w:t xml:space="preserve"> </w:t>
      </w:r>
      <w:r>
        <w:rPr>
          <w:rStyle w:val="VerbatimChar"/>
        </w:rPr>
        <w:t xml:space="preserve">min_entropy_bits</w:t>
      </w:r>
      <w:r>
        <w:t xml:space="preserve"> </w:t>
      </w:r>
      <w:r>
        <w:t xml:space="preserve">(float),</w:t>
      </w:r>
      <w:r>
        <w:t xml:space="preserve"> </w:t>
      </w:r>
      <w:r>
        <w:rPr>
          <w:rStyle w:val="VerbatimChar"/>
        </w:rPr>
        <w:t xml:space="preserve">sources</w:t>
      </w:r>
      <w:r>
        <w:t xml:space="preserve"> </w:t>
      </w:r>
      <w:r>
        <w:t xml:space="preserve">(list of names).</w:t>
      </w:r>
    </w:p>
    <w:bookmarkEnd w:id="36"/>
    <w:bookmarkStart w:id="37" w:name="dora-article-7-compliance"/>
    <w:p>
      <w:pPr>
        <w:pStyle w:val="Heading3"/>
      </w:pPr>
      <w:r>
        <w:t xml:space="preserve">5. DORA Article 7 Compliance</w:t>
      </w:r>
    </w:p>
    <w:p>
      <w:pPr>
        <w:pStyle w:val="FirstParagraph"/>
      </w:pPr>
      <w:r>
        <w:t xml:space="preserve">The Digital Operational Resilience Act (DORA), effective in Norway from 1 July 2025, requires under Article 7 full cryptographic key lifecycle management. The provenance certificates produced by this invention provide auditable proof of entropy source identity, health status, and composition methodology for every key derivation event, directly satisfying the DORA Art. 7 audit trail requirement.</w:t>
      </w:r>
    </w:p>
    <w:p>
      <w:r>
        <w:pict>
          <v:rect style="width:0;height:1.5pt" o:hralign="center" o:hrstd="t" o:hr="t"/>
        </w:pict>
      </w:r>
    </w:p>
    <w:bookmarkEnd w:id="37"/>
    <w:bookmarkEnd w:id="38"/>
    <w:bookmarkStart w:id="42" w:name="security-analysis"/>
    <w:p>
      <w:pPr>
        <w:pStyle w:val="Heading2"/>
      </w:pPr>
      <w:r>
        <w:t xml:space="preserve">SECURITY ANALYSIS</w:t>
      </w:r>
    </w:p>
    <w:bookmarkStart w:id="39" w:name="are-vs.-known-extractors"/>
    <w:p>
      <w:pPr>
        <w:pStyle w:val="Heading3"/>
      </w:pPr>
      <w:r>
        <w:t xml:space="preserve">ARE vs. Known Extractors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Universal Hashing</w:t>
            </w:r>
          </w:p>
        </w:tc>
        <w:tc>
          <w:tcPr/>
          <w:p>
            <w:pPr>
              <w:pStyle w:val="Compact"/>
            </w:pPr>
            <w:r>
              <w:t xml:space="preserve">Trevisan</w:t>
            </w:r>
          </w:p>
        </w:tc>
        <w:tc>
          <w:tcPr/>
          <w:p>
            <w:pPr>
              <w:pStyle w:val="Compact"/>
            </w:pPr>
            <w:r>
              <w:t xml:space="preserve">ARE (This Invention)</w:t>
            </w:r>
          </w:p>
        </w:tc>
      </w:tr>
      <w:tr>
        <w:tc>
          <w:tcPr/>
          <w:p>
            <w:pPr>
              <w:pStyle w:val="Compact"/>
            </w:pPr>
            <w:r>
              <w:t xml:space="preserve">Mechanism</w:t>
            </w:r>
          </w:p>
        </w:tc>
        <w:tc>
          <w:tcPr/>
          <w:p>
            <w:pPr>
              <w:pStyle w:val="Compact"/>
            </w:pPr>
            <w:r>
              <w:t xml:space="preserve">Linear hash families</w:t>
            </w:r>
          </w:p>
        </w:tc>
        <w:tc>
          <w:tcPr/>
          <w:p>
            <w:pPr>
              <w:pStyle w:val="Compact"/>
            </w:pPr>
            <w:r>
              <w:t xml:space="preserve">Error-correcting codes</w:t>
            </w:r>
          </w:p>
        </w:tc>
        <w:tc>
          <w:tcPr/>
          <w:p>
            <w:pPr>
              <w:pStyle w:val="Compact"/>
            </w:pPr>
            <w:r>
              <w:t xml:space="preserve">Algebraic programs over 5 domains</w:t>
            </w:r>
          </w:p>
        </w:tc>
      </w:tr>
      <w:tr>
        <w:tc>
          <w:tcPr/>
          <w:p>
            <w:pPr>
              <w:pStyle w:val="Compact"/>
            </w:pPr>
            <w:r>
              <w:t xml:space="preserve">Operations</w:t>
            </w:r>
          </w:p>
        </w:tc>
        <w:tc>
          <w:tcPr/>
          <w:p>
            <w:pPr>
              <w:pStyle w:val="Compact"/>
            </w:pPr>
            <w:r>
              <w:t xml:space="preserve">Multiply-add (GF(2))</w:t>
            </w:r>
          </w:p>
        </w:tc>
        <w:tc>
          <w:tcPr/>
          <w:p>
            <w:pPr>
              <w:pStyle w:val="Compact"/>
            </w:pPr>
            <w:r>
              <w:t xml:space="preserve">Bit extraction</w:t>
            </w:r>
          </w:p>
        </w:tc>
        <w:tc>
          <w:tcPr/>
          <w:p>
            <w:pPr>
              <w:pStyle w:val="Compact"/>
            </w:pPr>
            <w:r>
              <w:t xml:space="preserve">ADD, SUB, MUL, DIV, MOD, EXP</w:t>
            </w:r>
          </w:p>
        </w:tc>
      </w:tr>
      <w:tr>
        <w:tc>
          <w:tcPr/>
          <w:p>
            <w:pPr>
              <w:pStyle w:val="Compact"/>
            </w:pPr>
            <w:r>
              <w:t xml:space="preserve">Domains</w:t>
            </w:r>
          </w:p>
        </w:tc>
        <w:tc>
          <w:tcPr/>
          <w:p>
            <w:pPr>
              <w:pStyle w:val="Compact"/>
            </w:pPr>
            <w:r>
              <w:t xml:space="preserve">Binary fields</w:t>
            </w:r>
          </w:p>
        </w:tc>
        <w:tc>
          <w:tcPr/>
          <w:p>
            <w:pPr>
              <w:pStyle w:val="Compact"/>
            </w:pPr>
            <w:r>
              <w:t xml:space="preserve">Binary</w:t>
            </w:r>
          </w:p>
        </w:tc>
        <w:tc>
          <w:tcPr/>
          <w:p>
            <w:pPr>
              <w:pStyle w:val="Compact"/>
            </w:pPr>
            <w:r>
              <w:t xml:space="preserve">N, Z, Q, R, C</w:t>
            </w:r>
          </w:p>
        </w:tc>
      </w:tr>
      <w:tr>
        <w:tc>
          <w:tcPr/>
          <w:p>
            <w:pPr>
              <w:pStyle w:val="Compact"/>
            </w:pPr>
            <w:r>
              <w:t xml:space="preserve">Program generation</w:t>
            </w:r>
          </w:p>
        </w:tc>
        <w:tc>
          <w:tcPr/>
          <w:p>
            <w:pPr>
              <w:pStyle w:val="Compact"/>
            </w:pPr>
            <w:r>
              <w:t xml:space="preserve">Random matrix</w:t>
            </w:r>
          </w:p>
        </w:tc>
        <w:tc>
          <w:tcPr/>
          <w:p>
            <w:pPr>
              <w:pStyle w:val="Compact"/>
            </w:pPr>
            <w:r>
              <w:t xml:space="preserve">Seed + code</w:t>
            </w:r>
          </w:p>
        </w:tc>
        <w:tc>
          <w:tcPr/>
          <w:p>
            <w:pPr>
              <w:pStyle w:val="Compact"/>
            </w:pPr>
            <w:r>
              <w:t xml:space="preserve">SHAKE-256 expansion</w:t>
            </w:r>
          </w:p>
        </w:tc>
      </w:tr>
      <w:tr>
        <w:tc>
          <w:tcPr/>
          <w:p>
            <w:pPr>
              <w:pStyle w:val="Compact"/>
            </w:pPr>
            <w:r>
              <w:t xml:space="preserve">Output expansion</w:t>
            </w:r>
          </w:p>
        </w:tc>
        <w:tc>
          <w:tcPr/>
          <w:p>
            <w:pPr>
              <w:pStyle w:val="Compact"/>
            </w:pPr>
            <w:r>
              <w:t xml:space="preserve">Not built-in</w:t>
            </w:r>
          </w:p>
        </w:tc>
        <w:tc>
          <w:tcPr/>
          <w:p>
            <w:pPr>
              <w:pStyle w:val="Compact"/>
            </w:pPr>
            <w:r>
              <w:t xml:space="preserve">Not built-in</w:t>
            </w:r>
          </w:p>
        </w:tc>
        <w:tc>
          <w:tcPr/>
          <w:p>
            <w:pPr>
              <w:pStyle w:val="Compact"/>
            </w:pPr>
            <w:r>
              <w:t xml:space="preserve">Counter-mode SHA-256</w:t>
            </w:r>
          </w:p>
        </w:tc>
      </w:tr>
    </w:tbl>
    <w:bookmarkEnd w:id="39"/>
    <w:bookmarkStart w:id="40" w:name="Xb96816f2934d99cf50633efebbf784a63dca983"/>
    <w:p>
      <w:pPr>
        <w:pStyle w:val="Heading3"/>
      </w:pPr>
      <w:r>
        <w:t xml:space="preserve">ARE Entropy Contribution Independent of Output Expansion</w:t>
      </w:r>
    </w:p>
    <w:p>
      <w:pPr>
        <w:pStyle w:val="FirstParagraph"/>
      </w:pPr>
      <w:r>
        <w:t xml:space="preserve">The algebraic program contributes entropy to the extraction pipeline through three mechanisms that operate independently of the SHA-256 counter-mode output expansion:</w:t>
      </w:r>
    </w:p>
    <w:p>
      <w:pPr>
        <w:numPr>
          <w:ilvl w:val="0"/>
          <w:numId w:val="1007"/>
        </w:numPr>
      </w:pPr>
      <w:r>
        <w:rPr>
          <w:b/>
          <w:bCs/>
        </w:rPr>
        <w:t xml:space="preserve">Input diffusion</w:t>
      </w:r>
      <w:r>
        <w:t xml:space="preserve">: Each algebraic step mixes the accumulator with a pseudorandom value drawn from SHAKE-256 expansion. Because the program traverses five distinct number domains with different arithmetic semantics (modular wrapping in N, signed projection in Z, scaled rational arithmetic in Q, fixed-point computation in R, and complex plane operations in C), the accumulator undergoes non-linear transformations that cannot be replicated by any single-domain hash function.</w:t>
      </w:r>
    </w:p>
    <w:p>
      <w:pPr>
        <w:numPr>
          <w:ilvl w:val="0"/>
          <w:numId w:val="1007"/>
        </w:numPr>
      </w:pPr>
      <w:r>
        <w:rPr>
          <w:b/>
          <w:bCs/>
        </w:rPr>
        <w:t xml:space="preserve">Domain-crossing non-linearity</w:t>
      </w:r>
      <w:r>
        <w:t xml:space="preserve">: Consecutive steps may execute in different domains (e.g., NATURAL followed by COMPLEX followed by RATIONAL). Each domain transition introduces a projection operation that is not invertible in the general case. An adversary who observes the output cannot reconstruct the intermediate accumulator states without knowing both the seed and the exact domain sequence.</w:t>
      </w:r>
    </w:p>
    <w:p>
      <w:pPr>
        <w:numPr>
          <w:ilvl w:val="0"/>
          <w:numId w:val="1007"/>
        </w:numPr>
      </w:pPr>
      <w:r>
        <w:rPr>
          <w:b/>
          <w:bCs/>
        </w:rPr>
        <w:t xml:space="preserve">Algebraic mixing with bounded exponentiation</w:t>
      </w:r>
      <w:r>
        <w:t xml:space="preserve">: The EXP operation (capped at exponent 64) introduces polynomial non-linearity within each domain. Combined with the six available operations across five domains, the program space is combinatorially large: for an N-step program, there are (5 * 6)^N = 30^N possible program structures, each producing distinct accumulator trajectories.</w:t>
      </w:r>
    </w:p>
    <w:p>
      <w:pPr>
        <w:pStyle w:val="FirstParagraph"/>
      </w:pPr>
      <w:r>
        <w:t xml:space="preserve">The SHA-256 counter-mode expansion serves as a final uniformity guarantee, ensuring the output distribution is computationally indistinguishable from uniform. However, even if SHA-256 were replaced with any other PRF, the algebraic program would still provide min-entropy reduction from the input, because the domain-crossing non-linearities are properties of the algebraic execution, not the output hash.</w:t>
      </w:r>
    </w:p>
    <w:p>
      <w:pPr>
        <w:pStyle w:val="BodyText"/>
      </w:pPr>
      <w:r>
        <w:t xml:space="preserve">Empirical validation: the ARE extractor passes NIST SP 800-22 Statistical Test Suite checks for frequency, runs, block frequency, and longest run of ones, with p-values consistently above 0.01 across multiple seeds (verified in</w:t>
      </w:r>
      <w:r>
        <w:t xml:space="preserve"> </w:t>
      </w:r>
      <w:r>
        <w:rPr>
          <w:rStyle w:val="VerbatimChar"/>
        </w:rPr>
        <w:t xml:space="preserve">tests/python/test_entropy_are_nist.py</w:t>
      </w:r>
      <w:r>
        <w:t xml:space="preserve">).</w:t>
      </w:r>
    </w:p>
    <w:bookmarkEnd w:id="40"/>
    <w:bookmarkStart w:id="41" w:name="health-test-specification"/>
    <w:p>
      <w:pPr>
        <w:pStyle w:val="Heading3"/>
      </w:pPr>
      <w:r>
        <w:t xml:space="preserve">Health Test Specification</w:t>
      </w:r>
    </w:p>
    <w:p>
      <w:pPr>
        <w:pStyle w:val="FirstParagraph"/>
      </w:pPr>
      <w:r>
        <w:t xml:space="preserve">The NIST SP 800-90B health monitoring referenced in Claim 3 implements the following tests:</w:t>
      </w:r>
    </w:p>
    <w:p>
      <w:pPr>
        <w:pStyle w:val="Compact"/>
        <w:numPr>
          <w:ilvl w:val="0"/>
          <w:numId w:val="1008"/>
        </w:numPr>
      </w:pPr>
      <w:r>
        <w:rPr>
          <w:b/>
          <w:bCs/>
        </w:rPr>
        <w:t xml:space="preserve">Repetition Count Test</w:t>
      </w:r>
      <w:r>
        <w:t xml:space="preserve">: Detects a single value repeated more than the expected maximum consecutive count for the source’s estimated min-entropy.</w:t>
      </w:r>
    </w:p>
    <w:p>
      <w:pPr>
        <w:pStyle w:val="Compact"/>
        <w:numPr>
          <w:ilvl w:val="0"/>
          <w:numId w:val="1008"/>
        </w:numPr>
      </w:pPr>
      <w:r>
        <w:rPr>
          <w:b/>
          <w:bCs/>
        </w:rPr>
        <w:t xml:space="preserve">Adaptive Proportion Test</w:t>
      </w:r>
      <w:r>
        <w:t xml:space="preserve">: Monitors the frequency of the most common value within a sliding window, flagging if it exceeds the expected proportion for the declared entropy rate.</w:t>
      </w:r>
    </w:p>
    <w:p>
      <w:pPr>
        <w:pStyle w:val="Compact"/>
        <w:numPr>
          <w:ilvl w:val="0"/>
          <w:numId w:val="1008"/>
        </w:numPr>
      </w:pPr>
      <w:r>
        <w:rPr>
          <w:b/>
          <w:bCs/>
        </w:rPr>
        <w:t xml:space="preserve">Min-Entropy Estimation</w:t>
      </w:r>
      <w:r>
        <w:t xml:space="preserve">: Computes a conservative lower bound on bits-per-byte using the most common value estimator from SP 800-90B Section 6.3.1.</w:t>
      </w:r>
    </w:p>
    <w:p>
      <w:pPr>
        <w:pStyle w:val="FirstParagraph"/>
      </w:pPr>
      <w:r>
        <w:t xml:space="preserve">A source is classified as FAILED when more than 1% of byte reads trigger a health test failure. DEGRADED status is assigned when anomalies are detected but remain below the 1% threshold.</w:t>
      </w:r>
    </w:p>
    <w:p>
      <w:r>
        <w:pict>
          <v:rect style="width:0;height:1.5pt" o:hralign="center" o:hrstd="t" o:hr="t"/>
        </w:pict>
      </w:r>
    </w:p>
    <w:bookmarkEnd w:id="41"/>
    <w:bookmarkEnd w:id="42"/>
    <w:bookmarkStart w:id="45" w:name="claims"/>
    <w:p>
      <w:pPr>
        <w:pStyle w:val="Heading2"/>
      </w:pPr>
      <w:r>
        <w:t xml:space="preserve">CLAIMS</w:t>
      </w:r>
    </w:p>
    <w:bookmarkStart w:id="43" w:name="independent-claims"/>
    <w:p>
      <w:pPr>
        <w:pStyle w:val="Heading3"/>
      </w:pPr>
      <w:r>
        <w:t xml:space="preserve">Independent Claims</w:t>
      </w:r>
    </w:p>
    <w:p>
      <w:pPr>
        <w:pStyle w:val="FirstParagraph"/>
      </w:pPr>
      <w:r>
        <w:rPr>
          <w:b/>
          <w:bCs/>
        </w:rPr>
        <w:t xml:space="preserve">Claim 1.</w:t>
      </w:r>
      <w:r>
        <w:t xml:space="preserve"> </w:t>
      </w:r>
      <w:r>
        <w:t xml:space="preserve">A computer-implemented method for extracting randomness from input data using algebraic programs, comprising:</w:t>
      </w:r>
    </w:p>
    <w:p>
      <w:pPr>
        <w:numPr>
          <w:ilvl w:val="0"/>
          <w:numId w:val="1009"/>
        </w:numPr>
      </w:pPr>
      <w:r>
        <w:t xml:space="preserve">generating an algebraic program from a cryptographic seed using SHAKE-256 deterministic expansion, wherein the program comprises a sequence of steps, each step specifying a number domain selected from Natural numbers, Integers, Rationals, Reals, and Complex numbers, an arithmetic value, and an arithmetic operation selected from addition, subtraction, multiplication, division, modular reduction, and exponentiation;</w:t>
      </w:r>
    </w:p>
    <w:p>
      <w:pPr>
        <w:numPr>
          <w:ilvl w:val="0"/>
          <w:numId w:val="1009"/>
        </w:numPr>
      </w:pPr>
      <w:r>
        <w:t xml:space="preserve">applying the algebraic program to input data by sequentially executing each step’s operation on an accumulator in the specified domain, wherein each domain implements bounded arithmetic with domain-specific projection rules;</w:t>
      </w:r>
    </w:p>
    <w:p>
      <w:pPr>
        <w:numPr>
          <w:ilvl w:val="0"/>
          <w:numId w:val="1009"/>
        </w:numPr>
      </w:pPr>
      <w:r>
        <w:t xml:space="preserve">reducing the final accumulator value modulo a prime to produce the extracted output;</w:t>
      </w:r>
    </w:p>
    <w:p>
      <w:pPr>
        <w:numPr>
          <w:ilvl w:val="0"/>
          <w:numId w:val="1009"/>
        </w:numPr>
      </w:pPr>
      <w:r>
        <w:t xml:space="preserve">for multi-byte output, using SHA-256 in counter mode to expand the algebraic extraction into uniformly distributed output bytes;</w:t>
      </w:r>
    </w:p>
    <w:p>
      <w:pPr>
        <w:pStyle w:val="FirstParagraph"/>
      </w:pPr>
      <w:r>
        <w:t xml:space="preserve">wherein the algebraic program constitutes a new family of randomness extractors distinct from hash-based extractors including universal hash functions, Trevisan extractors, and leftover hash lemma applications.</w:t>
      </w:r>
    </w:p>
    <w:p>
      <w:pPr>
        <w:pStyle w:val="BodyText"/>
      </w:pPr>
      <w:r>
        <w:rPr>
          <w:b/>
          <w:bCs/>
        </w:rPr>
        <w:t xml:space="preserve">Claim 2.</w:t>
      </w:r>
      <w:r>
        <w:t xml:space="preserve"> </w:t>
      </w:r>
      <w:r>
        <w:t xml:space="preserve">A computer-implemented method for producing certified entropy from multiple heterogeneous sources, comprising:</w:t>
      </w:r>
    </w:p>
    <w:p>
      <w:pPr>
        <w:numPr>
          <w:ilvl w:val="0"/>
          <w:numId w:val="1010"/>
        </w:numPr>
      </w:pPr>
      <w:r>
        <w:t xml:space="preserve">maintaining a registry of entropy sources, each source satisfying a protocol interface specifying a name, a read method returning entropy bytes, an estimated min-entropy in bits per byte, and a health status classified as HEALTHY, DEGRADED, or FAILED;</w:t>
      </w:r>
    </w:p>
    <w:p>
      <w:pPr>
        <w:numPr>
          <w:ilvl w:val="0"/>
          <w:numId w:val="1010"/>
        </w:numPr>
      </w:pPr>
      <w:r>
        <w:t xml:space="preserve">for each composition request, identifying active sources by excluding sources with FAILED health status;</w:t>
      </w:r>
    </w:p>
    <w:p>
      <w:pPr>
        <w:numPr>
          <w:ilvl w:val="0"/>
          <w:numId w:val="1010"/>
        </w:numPr>
      </w:pPr>
      <w:r>
        <w:t xml:space="preserve">reading the requested number of bytes from each active source;</w:t>
      </w:r>
    </w:p>
    <w:p>
      <w:pPr>
        <w:numPr>
          <w:ilvl w:val="0"/>
          <w:numId w:val="1010"/>
        </w:numPr>
      </w:pPr>
      <w:r>
        <w:t xml:space="preserve">XOR-combining the bytes from all active sources into a single output buffer;</w:t>
      </w:r>
    </w:p>
    <w:p>
      <w:pPr>
        <w:numPr>
          <w:ilvl w:val="0"/>
          <w:numId w:val="1010"/>
        </w:numPr>
      </w:pPr>
      <w:r>
        <w:t xml:space="preserve">recording per-source provenance metadata comprising source name, estimated min-entropy, health status, bytes contributed, and timestamp;</w:t>
      </w:r>
    </w:p>
    <w:p>
      <w:pPr>
        <w:numPr>
          <w:ilvl w:val="0"/>
          <w:numId w:val="1010"/>
        </w:numPr>
      </w:pPr>
      <w:r>
        <w:t xml:space="preserve">constructing a Merkle-tree provenance certificate from the provenance records, wherein each record is serialized with pipe-separated canonical encoding and hashed as a leaf node using SHA-256, pairs of leaf hashes are recursively combined via SHA-256, and odd-numbered nodes are duplicated;</w:t>
      </w:r>
    </w:p>
    <w:p>
      <w:pPr>
        <w:numPr>
          <w:ilvl w:val="0"/>
          <w:numId w:val="1010"/>
        </w:numPr>
      </w:pPr>
      <w:r>
        <w:t xml:space="preserve">returning the composed entropy bytes together with the provenance certificate and a conservative min-entropy estimate equal to the maximum individual source min-entropy;</w:t>
      </w:r>
    </w:p>
    <w:p>
      <w:pPr>
        <w:pStyle w:val="FirstParagraph"/>
      </w:pPr>
      <w:r>
        <w:t xml:space="preserve">wherein the certificate provides cryptographic proof of which sources contributed to the entropy output, verifiable by recomputing the Merkle root from the stored records.</w:t>
      </w:r>
    </w:p>
    <w:p>
      <w:pPr>
        <w:pStyle w:val="BodyText"/>
      </w:pPr>
      <w:r>
        <w:rPr>
          <w:b/>
          <w:bCs/>
        </w:rPr>
        <w:t xml:space="preserve">Claim 3.</w:t>
      </w:r>
      <w:r>
        <w:t xml:space="preserve"> </w:t>
      </w:r>
      <w:r>
        <w:t xml:space="preserve">A computer-implemented method for entropy composition with graceful degradation, comprising:</w:t>
      </w:r>
    </w:p>
    <w:p>
      <w:pPr>
        <w:numPr>
          <w:ilvl w:val="0"/>
          <w:numId w:val="1011"/>
        </w:numPr>
      </w:pPr>
      <w:r>
        <w:t xml:space="preserve">monitoring each entropy source using NIST SP 800-90B health tests including a configurable failure rate threshold;</w:t>
      </w:r>
    </w:p>
    <w:p>
      <w:pPr>
        <w:numPr>
          <w:ilvl w:val="0"/>
          <w:numId w:val="1011"/>
        </w:numPr>
      </w:pPr>
      <w:r>
        <w:t xml:space="preserve">classifying each source as HEALTHY if tests pass, DEGRADED if anomalies are detected, or FAILED if the failure rate exceeds the configured threshold;</w:t>
      </w:r>
    </w:p>
    <w:p>
      <w:pPr>
        <w:numPr>
          <w:ilvl w:val="0"/>
          <w:numId w:val="1011"/>
        </w:numPr>
      </w:pPr>
      <w:r>
        <w:t xml:space="preserve">automatically excluding FAILED sources from composition while continuing to include DEGRADED sources with a logged warning;</w:t>
      </w:r>
    </w:p>
    <w:p>
      <w:pPr>
        <w:numPr>
          <w:ilvl w:val="0"/>
          <w:numId w:val="1011"/>
        </w:numPr>
      </w:pPr>
      <w:r>
        <w:t xml:space="preserve">adjusting the reported min-entropy bound to reflect only the entropy of sources that actually contributed to the composition;</w:t>
      </w:r>
    </w:p>
    <w:p>
      <w:pPr>
        <w:numPr>
          <w:ilvl w:val="0"/>
          <w:numId w:val="1011"/>
        </w:numPr>
      </w:pPr>
      <w:r>
        <w:t xml:space="preserve">raising an error if fewer than a configurable minimum number of non-FAILED sources are available;</w:t>
      </w:r>
    </w:p>
    <w:p>
      <w:pPr>
        <w:pStyle w:val="FirstParagraph"/>
      </w:pPr>
      <w:r>
        <w:t xml:space="preserve">wherein the system continues to produce certified entropy even when individual sources fail, with accurately adjusted min-entropy bounds that decrease as sources drop out, and wherein no silent fallback to weaker entropy sources occurs without explicit reporting in the provenance certificate.</w:t>
      </w:r>
    </w:p>
    <w:bookmarkEnd w:id="43"/>
    <w:bookmarkStart w:id="44" w:name="dependent-claims"/>
    <w:p>
      <w:pPr>
        <w:pStyle w:val="Heading3"/>
      </w:pPr>
      <w:r>
        <w:t xml:space="preserve">Dependent Claims</w:t>
      </w:r>
    </w:p>
    <w:p>
      <w:pPr>
        <w:pStyle w:val="FirstParagraph"/>
      </w:pPr>
      <w:r>
        <w:rPr>
          <w:b/>
          <w:bCs/>
        </w:rPr>
        <w:t xml:space="preserve">Claim 4.</w:t>
      </w:r>
      <w:r>
        <w:t xml:space="preserve"> </w:t>
      </w:r>
      <w:r>
        <w:t xml:space="preserve">The method of Claim 1, wherein the SHAKE-256 expansion produces 34 bytes per algebraic step, comprising 1 byte for domain selection modulo 5, 16 bytes for a signed 128-bit value, 16 bytes for a signed 128-bit imaginary component, and 1 byte for operation selection modulo 6.</w:t>
      </w:r>
    </w:p>
    <w:p>
      <w:pPr>
        <w:pStyle w:val="BodyText"/>
      </w:pPr>
      <w:r>
        <w:rPr>
          <w:b/>
          <w:bCs/>
        </w:rPr>
        <w:t xml:space="preserve">Claim 5.</w:t>
      </w:r>
      <w:r>
        <w:t xml:space="preserve"> </w:t>
      </w:r>
      <w:r>
        <w:t xml:space="preserve">The method of Claim 1, wherein the Natural number domain performs arithmetic modulo n with wrapping, the Integer domain projects results into the range {-(n-1), …, n-1}, and exponentiation is capped at exponent 64 to prevent computational explosion.</w:t>
      </w:r>
    </w:p>
    <w:p>
      <w:pPr>
        <w:pStyle w:val="BodyText"/>
      </w:pPr>
      <w:r>
        <w:rPr>
          <w:b/>
          <w:bCs/>
        </w:rPr>
        <w:t xml:space="preserve">Claim 6.</w:t>
      </w:r>
      <w:r>
        <w:t xml:space="preserve"> </w:t>
      </w:r>
      <w:r>
        <w:t xml:space="preserve">The method of Claim 1, wherein the Rational domain embeds the accumulator as acc/1 and the step value as num/den, performs scaled integer arithmetic to avoid floating-point computation, and extracts the integer part after the operation.</w:t>
      </w:r>
    </w:p>
    <w:p>
      <w:pPr>
        <w:pStyle w:val="BodyText"/>
      </w:pPr>
      <w:r>
        <w:rPr>
          <w:b/>
          <w:bCs/>
        </w:rPr>
        <w:t xml:space="preserve">Claim 7.</w:t>
      </w:r>
      <w:r>
        <w:t xml:space="preserve"> </w:t>
      </w:r>
      <w:r>
        <w:t xml:space="preserve">The method of Claim 1, wherein the Complex domain treats the accumulator as a purely real complex number, performs complex arithmetic with the step value (re + im*i), and takes the real part of the result projected back to the integer range.</w:t>
      </w:r>
    </w:p>
    <w:p>
      <w:pPr>
        <w:pStyle w:val="BodyText"/>
      </w:pPr>
      <w:r>
        <w:rPr>
          <w:b/>
          <w:bCs/>
        </w:rPr>
        <w:t xml:space="preserve">Claim 8.</w:t>
      </w:r>
      <w:r>
        <w:t xml:space="preserve"> </w:t>
      </w:r>
      <w:r>
        <w:t xml:space="preserve">The method of Claim 2, wherein the provenance record canonical serialization uses pipe separators between fields in the order: source_name, min_entropy formatted to 6 decimal places, health_status, bytes_contributed, timestamp formatted to 6 decimal places, and sha256_hash.</w:t>
      </w:r>
    </w:p>
    <w:p>
      <w:pPr>
        <w:pStyle w:val="BodyText"/>
      </w:pPr>
      <w:r>
        <w:rPr>
          <w:b/>
          <w:bCs/>
        </w:rPr>
        <w:t xml:space="preserve">Claim 9.</w:t>
      </w:r>
      <w:r>
        <w:t xml:space="preserve"> </w:t>
      </w:r>
      <w:r>
        <w:t xml:space="preserve">The method of Claim 2, wherein the Merkle tree handles an odd number of leaf nodes by duplicating the last node before combining pairs.</w:t>
      </w:r>
    </w:p>
    <w:p>
      <w:pPr>
        <w:pStyle w:val="BodyText"/>
      </w:pPr>
      <w:r>
        <w:rPr>
          <w:b/>
          <w:bCs/>
        </w:rPr>
        <w:t xml:space="preserve">Claim 10.</w:t>
      </w:r>
      <w:r>
        <w:t xml:space="preserve"> </w:t>
      </w:r>
      <w:r>
        <w:t xml:space="preserve">The method of Claim 2, further comprising adapting legacy quantum entropy providers to the composition protocol via an adapter that runs NIST SP 800-90B health tests and min-entropy estimation on every byte read from the legacy provider.</w:t>
      </w:r>
    </w:p>
    <w:p>
      <w:pPr>
        <w:pStyle w:val="BodyText"/>
      </w:pPr>
      <w:r>
        <w:rPr>
          <w:b/>
          <w:bCs/>
        </w:rPr>
        <w:t xml:space="preserve">Claim 11.</w:t>
      </w:r>
      <w:r>
        <w:t xml:space="preserve"> </w:t>
      </w:r>
      <w:r>
        <w:t xml:space="preserve">The method of Claim 3, wherein the failure rate threshold for classifying a source as FAILED is 1%.</w:t>
      </w:r>
    </w:p>
    <w:p>
      <w:pPr>
        <w:pStyle w:val="BodyText"/>
      </w:pPr>
      <w:r>
        <w:rPr>
          <w:b/>
          <w:bCs/>
        </w:rPr>
        <w:t xml:space="preserve">Claim 12.</w:t>
      </w:r>
      <w:r>
        <w:t xml:space="preserve"> </w:t>
      </w:r>
      <w:r>
        <w:t xml:space="preserve">The method of Claim 2, wherein the certified entropy result comprises: composed entropy bytes, a Merkle-tree provenance certificate with a verifiable root hash, a conservative min-entropy estimate in bits, and a list of source names that contributed to the composition.</w:t>
      </w:r>
    </w:p>
    <w:p>
      <w:r>
        <w:pict>
          <v:rect style="width:0;height:1.5pt" o:hralign="center" o:hrstd="t" o:hr="t"/>
        </w:pict>
      </w:r>
    </w:p>
    <w:bookmarkEnd w:id="44"/>
    <w:bookmarkEnd w:id="45"/>
    <w:bookmarkStart w:id="46" w:name="abstract"/>
    <w:p>
      <w:pPr>
        <w:pStyle w:val="Heading2"/>
      </w:pPr>
      <w:r>
        <w:t xml:space="preserve">ABSTRACT</w:t>
      </w:r>
    </w:p>
    <w:p>
      <w:pPr>
        <w:pStyle w:val="FirstParagraph"/>
      </w:pPr>
      <w:r>
        <w:t xml:space="preserve">A method and system for certified heterogeneous entropy composition combining multiple independent entropy sources. The system introduces Algebraic Randomness Extraction (ARE), a new family of randomness extractors based on algebraic programs over five number domains (Natural, Integer, Rational, Real, Complex) with six arithmetic operations, generated deterministically from a seed via SHAKE-256. Multiple entropy sources (quantum, classical physical, operating system) are XOR-fused with per-source NIST SP 800-90B health monitoring. Each composition produces a Merkle-tree provenance certificate with canonically serialized source records as leaves, providing cryptographic proof of entropy lineage. The system implements graceful degradation: failed sources are automatically excluded, degraded sources trigger warnings, and the reported min-entropy bound reflects only contributing sources. A minimum source count ensures composition never proceeds below a configurable safety threshold. This framework satisfies DORA Article 7 cryptographic key lifecycle management requirements for auditable entropy provenance.</w:t>
      </w:r>
    </w:p>
    <w:p>
      <w:r>
        <w:pict>
          <v:rect style="width:0;height:1.5pt" o:hralign="center" o:hrstd="t" o:hr="t"/>
        </w:pict>
      </w:r>
    </w:p>
    <w:bookmarkEnd w:id="46"/>
    <w:bookmarkStart w:id="50" w:name="drawings"/>
    <w:p>
      <w:pPr>
        <w:pStyle w:val="Heading2"/>
      </w:pPr>
      <w:r>
        <w:t xml:space="preserve">DRAWINGS</w:t>
      </w:r>
    </w:p>
    <w:bookmarkStart w:id="47" w:name="figure-1-che-composition-pipeline"/>
    <w:p>
      <w:pPr>
        <w:pStyle w:val="Heading3"/>
      </w:pPr>
      <w:r>
        <w:t xml:space="preserve">Figure 1: CHE Composition Pipeline</w:t>
      </w:r>
    </w:p>
    <w:p>
      <w:pPr>
        <w:pStyle w:val="SourceCode"/>
      </w:pPr>
      <w:r>
        <w:rPr>
          <w:rStyle w:val="VerbatimChar"/>
        </w:rPr>
        <w:t xml:space="preserve">+--------------+  +--------------+  +--------------+</w:t>
      </w:r>
      <w:r>
        <w:br/>
      </w:r>
      <w:r>
        <w:rPr>
          <w:rStyle w:val="VerbatimChar"/>
        </w:rPr>
        <w:t xml:space="preserve">| QRNG Source  |  | CSI Source   |  | OS Source    |</w:t>
      </w:r>
      <w:r>
        <w:br/>
      </w:r>
      <w:r>
        <w:rPr>
          <w:rStyle w:val="VerbatimChar"/>
        </w:rPr>
        <w:t xml:space="preserve">| (IBM/qBraid) |  | (ESP32-S3)  |  | (/dev/urand) |</w:t>
      </w:r>
      <w:r>
        <w:br/>
      </w:r>
      <w:r>
        <w:rPr>
          <w:rStyle w:val="VerbatimChar"/>
        </w:rPr>
        <w:t xml:space="preserve">| min-ent: 8.0 |  | min-ent: 6.5|  | min-ent: 8.0|</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HEALTH MONITORING (SP 800-90B)            |</w:t>
      </w:r>
      <w:r>
        <w:br/>
      </w:r>
      <w:r>
        <w:rPr>
          <w:rStyle w:val="VerbatimChar"/>
        </w:rPr>
        <w:t xml:space="preserve">|  +----------+ +----------+ +----------+          |</w:t>
      </w:r>
      <w:r>
        <w:br/>
      </w:r>
      <w:r>
        <w:rPr>
          <w:rStyle w:val="VerbatimChar"/>
        </w:rPr>
        <w:t xml:space="preserve">|  | HEALTHY  | | DEGRADED | |  FAILED  |          |</w:t>
      </w:r>
      <w:r>
        <w:br/>
      </w:r>
      <w:r>
        <w:rPr>
          <w:rStyle w:val="VerbatimChar"/>
        </w:rPr>
        <w:t xml:space="preserve">|  | (pass)   | | (warn)   | | (exclude)|          |</w:t>
      </w:r>
      <w:r>
        <w:br/>
      </w:r>
      <w:r>
        <w:rPr>
          <w:rStyle w:val="VerbatimChar"/>
        </w:rPr>
        <w:t xml:space="preserve">|  +----+-----+ +----+-----+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v            v</w:t>
      </w:r>
      <w:r>
        <w:br/>
      </w:r>
      <w:r>
        <w:rPr>
          <w:rStyle w:val="VerbatimChar"/>
        </w:rPr>
        <w:t xml:space="preserve">+--------------------------------------+</w:t>
      </w:r>
      <w:r>
        <w:br/>
      </w:r>
      <w:r>
        <w:rPr>
          <w:rStyle w:val="VerbatimChar"/>
        </w:rPr>
        <w:t xml:space="preserve">|        XOR COMPOSITION               |</w:t>
      </w:r>
      <w:r>
        <w:br/>
      </w:r>
      <w:r>
        <w:rPr>
          <w:rStyle w:val="VerbatimChar"/>
        </w:rPr>
        <w:t xml:space="preserve">|  result[i] ^= source_a[i]           |</w:t>
      </w:r>
      <w:r>
        <w:br/>
      </w:r>
      <w:r>
        <w:rPr>
          <w:rStyle w:val="VerbatimChar"/>
        </w:rPr>
        <w:t xml:space="preserve">|  result[i] ^= source_b[i]           |</w:t>
      </w:r>
      <w:r>
        <w:br/>
      </w:r>
      <w:r>
        <w:rPr>
          <w:rStyle w:val="VerbatimChar"/>
        </w:rPr>
        <w:t xml:space="preserve">|  min_entropy = max(individual)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MERKLE PROVENANCE CERTIFICATE      |</w:t>
      </w:r>
      <w:r>
        <w:br/>
      </w:r>
      <w:r>
        <w:rPr>
          <w:rStyle w:val="VerbatimChar"/>
        </w:rPr>
        <w:t xml:space="preserve">|                                      |</w:t>
      </w:r>
      <w:r>
        <w:br/>
      </w:r>
      <w:r>
        <w:rPr>
          <w:rStyle w:val="VerbatimChar"/>
        </w:rPr>
        <w:t xml:space="preserve">|  Leaf: SHA-256(canonical_record)     |</w:t>
      </w:r>
      <w:r>
        <w:br/>
      </w:r>
      <w:r>
        <w:rPr>
          <w:rStyle w:val="VerbatimChar"/>
        </w:rPr>
        <w:t xml:space="preserve">|  "src|min_ent|status|bytes|ts|hash"  |</w:t>
      </w:r>
      <w:r>
        <w:br/>
      </w:r>
      <w:r>
        <w:rPr>
          <w:rStyle w:val="VerbatimChar"/>
        </w:rPr>
        <w:t xml:space="preserve">|                                      |</w:t>
      </w:r>
      <w:r>
        <w:br/>
      </w:r>
      <w:r>
        <w:rPr>
          <w:rStyle w:val="VerbatimChar"/>
        </w:rPr>
        <w:t xml:space="preserve">|  Tree:  [H(L0+L1)]  [H(L2+L2)]    |</w:t>
      </w:r>
      <w:r>
        <w:br/>
      </w:r>
      <w:r>
        <w:rPr>
          <w:rStyle w:val="VerbatimChar"/>
        </w:rPr>
        <w:t xml:space="preserve">|              +-------+               |</w:t>
      </w:r>
      <w:r>
        <w:br/>
      </w:r>
      <w:r>
        <w:rPr>
          <w:rStyle w:val="VerbatimChar"/>
        </w:rPr>
        <w:t xml:space="preserve">|              merkle_root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CertifiedEntropyResult          |</w:t>
      </w:r>
      <w:r>
        <w:br/>
      </w:r>
      <w:r>
        <w:rPr>
          <w:rStyle w:val="VerbatimChar"/>
        </w:rPr>
        <w:t xml:space="preserve">|  .data: bytes                        |</w:t>
      </w:r>
      <w:r>
        <w:br/>
      </w:r>
      <w:r>
        <w:rPr>
          <w:rStyle w:val="VerbatimChar"/>
        </w:rPr>
        <w:t xml:space="preserve">|  .certificate: ProvenanceCertificate |</w:t>
      </w:r>
      <w:r>
        <w:br/>
      </w:r>
      <w:r>
        <w:rPr>
          <w:rStyle w:val="VerbatimChar"/>
        </w:rPr>
        <w:t xml:space="preserve">|  .min_entropy_bits: float            |</w:t>
      </w:r>
      <w:r>
        <w:br/>
      </w:r>
      <w:r>
        <w:rPr>
          <w:rStyle w:val="VerbatimChar"/>
        </w:rPr>
        <w:t xml:space="preserve">|  .sources: ["QRNG", "CSI"]          |</w:t>
      </w:r>
      <w:r>
        <w:br/>
      </w:r>
      <w:r>
        <w:rPr>
          <w:rStyle w:val="VerbatimChar"/>
        </w:rPr>
        <w:t xml:space="preserve">+--------------------------------------+</w:t>
      </w:r>
    </w:p>
    <w:bookmarkEnd w:id="47"/>
    <w:bookmarkStart w:id="48" w:name="figure-2-are-extractor-architecture"/>
    <w:p>
      <w:pPr>
        <w:pStyle w:val="Heading3"/>
      </w:pPr>
      <w:r>
        <w:t xml:space="preserve">Figure 2: ARE Extractor Architecture</w:t>
      </w:r>
    </w:p>
    <w:p>
      <w:pPr>
        <w:pStyle w:val="SourceCode"/>
      </w:pPr>
      <w:r>
        <w:rPr>
          <w:rStyle w:val="VerbatimChar"/>
        </w:rPr>
        <w:t xml:space="preserve">Seed (any length)</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SHAKE-256 Expansion             |</w:t>
      </w:r>
      <w:r>
        <w:br/>
      </w:r>
      <w:r>
        <w:rPr>
          <w:rStyle w:val="VerbatimChar"/>
        </w:rPr>
        <w:t xml:space="preserve">|  -&gt; 34 bytes per step:           |</w:t>
      </w:r>
      <w:r>
        <w:br/>
      </w:r>
      <w:r>
        <w:rPr>
          <w:rStyle w:val="VerbatimChar"/>
        </w:rPr>
        <w:t xml:space="preserve">|    [1B domain][16B value]        |</w:t>
      </w:r>
      <w:r>
        <w:br/>
      </w:r>
      <w:r>
        <w:rPr>
          <w:rStyle w:val="VerbatimChar"/>
        </w:rPr>
        <w:t xml:space="preserve">|    [16B imag][1B operation]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ARE Program (N steps)           |</w:t>
      </w:r>
      <w:r>
        <w:br/>
      </w:r>
      <w:r>
        <w:rPr>
          <w:rStyle w:val="VerbatimChar"/>
        </w:rPr>
        <w:t xml:space="preserve">|  Step 1: NATURAL, ADD, val=42   |</w:t>
      </w:r>
      <w:r>
        <w:br/>
      </w:r>
      <w:r>
        <w:rPr>
          <w:rStyle w:val="VerbatimChar"/>
        </w:rPr>
        <w:t xml:space="preserve">|  Step 2: COMPLEX, MUL, 7+3i    |</w:t>
      </w:r>
      <w:r>
        <w:br/>
      </w:r>
      <w:r>
        <w:rPr>
          <w:rStyle w:val="VerbatimChar"/>
        </w:rPr>
        <w:t xml:space="preserve">|  Step 3: INTEGER, EXP, val=5    |</w:t>
      </w:r>
      <w:r>
        <w:br/>
      </w:r>
      <w:r>
        <w:rPr>
          <w:rStyle w:val="VerbatimChar"/>
        </w:rPr>
        <w:t xml:space="preserve">+----------------+-----------------+</w:t>
      </w:r>
      <w:r>
        <w:br/>
      </w:r>
      <w:r>
        <w:rPr>
          <w:rStyle w:val="VerbatimChar"/>
        </w:rPr>
        <w:t xml:space="preserve">                 |</w:t>
      </w:r>
      <w:r>
        <w:br/>
      </w:r>
      <w:r>
        <w:rPr>
          <w:rStyle w:val="VerbatimChar"/>
        </w:rPr>
        <w:t xml:space="preserve">  Input data     |</w:t>
      </w:r>
      <w:r>
        <w:br/>
      </w:r>
      <w:r>
        <w:rPr>
          <w:rStyle w:val="VerbatimChar"/>
        </w:rPr>
        <w:t xml:space="preserve">  (16B blocks)   |</w:t>
      </w:r>
      <w:r>
        <w:br/>
      </w:r>
      <w:r>
        <w:rPr>
          <w:rStyle w:val="VerbatimChar"/>
        </w:rPr>
        <w:t xml:space="preserve">       |         |</w:t>
      </w:r>
      <w:r>
        <w:br/>
      </w:r>
      <w:r>
        <w:rPr>
          <w:rStyle w:val="VerbatimChar"/>
        </w:rPr>
        <w:t xml:space="preserve">       v         v</w:t>
      </w:r>
      <w:r>
        <w:br/>
      </w:r>
      <w:r>
        <w:rPr>
          <w:rStyle w:val="VerbatimChar"/>
        </w:rPr>
        <w:t xml:space="preserve">+----------------------------------+</w:t>
      </w:r>
      <w:r>
        <w:br/>
      </w:r>
      <w:r>
        <w:rPr>
          <w:rStyle w:val="VerbatimChar"/>
        </w:rPr>
        <w:t xml:space="preserve">|  Sequential Execution            |</w:t>
      </w:r>
      <w:r>
        <w:br/>
      </w:r>
      <w:r>
        <w:rPr>
          <w:rStyle w:val="VerbatimChar"/>
        </w:rPr>
        <w:t xml:space="preserve">|  acc = input_val                 |</w:t>
      </w:r>
      <w:r>
        <w:br/>
      </w:r>
      <w:r>
        <w:rPr>
          <w:rStyle w:val="VerbatimChar"/>
        </w:rPr>
        <w:t xml:space="preserve">|  for step in program:            |</w:t>
      </w:r>
      <w:r>
        <w:br/>
      </w:r>
      <w:r>
        <w:rPr>
          <w:rStyle w:val="VerbatimChar"/>
        </w:rPr>
        <w:t xml:space="preserve">|    acc = domain_execute(...)     |</w:t>
      </w:r>
      <w:r>
        <w:br/>
      </w:r>
      <w:r>
        <w:rPr>
          <w:rStyle w:val="VerbatimChar"/>
        </w:rPr>
        <w:t xml:space="preserve">|  output = abs(acc) % modulus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Counter-mode SHA-256 Expansion  |</w:t>
      </w:r>
      <w:r>
        <w:br/>
      </w:r>
      <w:r>
        <w:rPr>
          <w:rStyle w:val="VerbatimChar"/>
        </w:rPr>
        <w:t xml:space="preserve">|  seed = SHA-256(extracted_vals)  |</w:t>
      </w:r>
      <w:r>
        <w:br/>
      </w:r>
      <w:r>
        <w:rPr>
          <w:rStyle w:val="VerbatimChar"/>
        </w:rPr>
        <w:t xml:space="preserve">|  for ctr in 0,1,2,...:           |</w:t>
      </w:r>
      <w:r>
        <w:br/>
      </w:r>
      <w:r>
        <w:rPr>
          <w:rStyle w:val="VerbatimChar"/>
        </w:rPr>
        <w:t xml:space="preserve">|    block = SHA-256(seed || ctr)  |</w:t>
      </w:r>
      <w:r>
        <w:br/>
      </w:r>
      <w:r>
        <w:rPr>
          <w:rStyle w:val="VerbatimChar"/>
        </w:rPr>
        <w:t xml:space="preserve">|  return first output_len bytes   |</w:t>
      </w:r>
      <w:r>
        <w:br/>
      </w:r>
      <w:r>
        <w:rPr>
          <w:rStyle w:val="VerbatimChar"/>
        </w:rPr>
        <w:t xml:space="preserve">+----------------------------------+</w:t>
      </w:r>
    </w:p>
    <w:bookmarkEnd w:id="48"/>
    <w:bookmarkStart w:id="49" w:name="figure-3-graceful-degradation-over-time"/>
    <w:p>
      <w:pPr>
        <w:pStyle w:val="Heading3"/>
      </w:pPr>
      <w:r>
        <w:t xml:space="preserve">Figure 3: Graceful Degradation Over Time</w:t>
      </w:r>
    </w:p>
    <w:p>
      <w:pPr>
        <w:pStyle w:val="SourceCode"/>
      </w:pPr>
      <w:r>
        <w:rPr>
          <w:rStyle w:val="VerbatimChar"/>
        </w:rPr>
        <w:t xml:space="preserve">Time --------------------------------------------------&gt;</w:t>
      </w:r>
      <w:r>
        <w:br/>
      </w:r>
      <w:r>
        <w:br/>
      </w:r>
      <w:r>
        <w:rPr>
          <w:rStyle w:val="VerbatimChar"/>
        </w:rPr>
        <w:t xml:space="preserve">State 1: All sources healthy</w:t>
      </w:r>
      <w:r>
        <w:br/>
      </w:r>
      <w:r>
        <w:rPr>
          <w:rStyle w:val="VerbatimChar"/>
        </w:rPr>
        <w:t xml:space="preserve">  [QRNG: HEALTHY] [CSI: HEALTHY] [OS: HEALTHY]</w:t>
      </w:r>
      <w:r>
        <w:br/>
      </w:r>
      <w:r>
        <w:rPr>
          <w:rStyle w:val="VerbatimChar"/>
        </w:rPr>
        <w:t xml:space="preserve">  Entropy: max(8.0, 6.5, 8.0) = 8.0 bits/byte</w:t>
      </w:r>
      <w:r>
        <w:br/>
      </w:r>
      <w:r>
        <w:br/>
      </w:r>
      <w:r>
        <w:rPr>
          <w:rStyle w:val="VerbatimChar"/>
        </w:rPr>
        <w:t xml:space="preserve">     --- CSI failure rate exceeds 1% ---</w:t>
      </w:r>
      <w:r>
        <w:br/>
      </w:r>
      <w:r>
        <w:br/>
      </w:r>
      <w:r>
        <w:rPr>
          <w:rStyle w:val="VerbatimChar"/>
        </w:rPr>
        <w:t xml:space="preserve">State 2: CSI excluded</w:t>
      </w:r>
      <w:r>
        <w:br/>
      </w:r>
      <w:r>
        <w:rPr>
          <w:rStyle w:val="VerbatimChar"/>
        </w:rPr>
        <w:t xml:space="preserve">  [QRNG: HEALTHY] [CSI: FAILED]  [OS: HEALTHY]</w:t>
      </w:r>
      <w:r>
        <w:br/>
      </w:r>
      <w:r>
        <w:rPr>
          <w:rStyle w:val="VerbatimChar"/>
        </w:rPr>
        <w:t xml:space="preserve">  Entropy: max(8.0, 8.0) = 8.0 bits/byte</w:t>
      </w:r>
      <w:r>
        <w:br/>
      </w:r>
      <w:r>
        <w:rPr>
          <w:rStyle w:val="VerbatimChar"/>
        </w:rPr>
        <w:t xml:space="preserve">  Certificate: records CSI as FAILED, excluded</w:t>
      </w:r>
      <w:r>
        <w:br/>
      </w:r>
      <w:r>
        <w:br/>
      </w:r>
      <w:r>
        <w:rPr>
          <w:rStyle w:val="VerbatimChar"/>
        </w:rPr>
        <w:t xml:space="preserve">     --- QRNG anomalies detected ---</w:t>
      </w:r>
      <w:r>
        <w:br/>
      </w:r>
      <w:r>
        <w:br/>
      </w:r>
      <w:r>
        <w:rPr>
          <w:rStyle w:val="VerbatimChar"/>
        </w:rPr>
        <w:t xml:space="preserve">State 3: QRNG degraded</w:t>
      </w:r>
      <w:r>
        <w:br/>
      </w:r>
      <w:r>
        <w:rPr>
          <w:rStyle w:val="VerbatimChar"/>
        </w:rPr>
        <w:t xml:space="preserve">  [QRNG: DEGRADED] [CSI: FAILED] [OS: HEALTHY]</w:t>
      </w:r>
      <w:r>
        <w:br/>
      </w:r>
      <w:r>
        <w:rPr>
          <w:rStyle w:val="VerbatimChar"/>
        </w:rPr>
        <w:t xml:space="preserve">  Entropy: max(7.2, 8.0) = 8.0 bits/byte</w:t>
      </w:r>
      <w:r>
        <w:br/>
      </w:r>
      <w:r>
        <w:rPr>
          <w:rStyle w:val="VerbatimChar"/>
        </w:rPr>
        <w:t xml:space="preserve">  Certificate: records QRNG as DEGRADED, included with warning</w:t>
      </w:r>
      <w:r>
        <w:br/>
      </w:r>
      <w:r>
        <w:br/>
      </w:r>
      <w:r>
        <w:rPr>
          <w:rStyle w:val="VerbatimChar"/>
        </w:rPr>
        <w:t xml:space="preserve">     --- QRNG fails, only OS remains ---</w:t>
      </w:r>
      <w:r>
        <w:br/>
      </w:r>
      <w:r>
        <w:br/>
      </w:r>
      <w:r>
        <w:rPr>
          <w:rStyle w:val="VerbatimChar"/>
        </w:rPr>
        <w:t xml:space="preserve">State 4: Single source (if min_sources = 1)</w:t>
      </w:r>
      <w:r>
        <w:br/>
      </w:r>
      <w:r>
        <w:rPr>
          <w:rStyle w:val="VerbatimChar"/>
        </w:rPr>
        <w:t xml:space="preserve">  [QRNG: FAILED] [CSI: FAILED]  [OS: HEALTHY]</w:t>
      </w:r>
      <w:r>
        <w:br/>
      </w:r>
      <w:r>
        <w:rPr>
          <w:rStyle w:val="VerbatimChar"/>
        </w:rPr>
        <w:t xml:space="preserve">  Entropy: 8.0 bits/byte (OS only)</w:t>
      </w:r>
      <w:r>
        <w:br/>
      </w:r>
      <w:r>
        <w:rPr>
          <w:rStyle w:val="VerbatimChar"/>
        </w:rPr>
        <w:t xml:space="preserve">  Certificate: records only OS contribution</w:t>
      </w:r>
      <w:r>
        <w:br/>
      </w:r>
      <w:r>
        <w:br/>
      </w:r>
      <w:r>
        <w:rPr>
          <w:rStyle w:val="VerbatimChar"/>
        </w:rPr>
        <w:t xml:space="preserve">State 4b: Error (if min_sources &gt; 1)</w:t>
      </w:r>
      <w:r>
        <w:br/>
      </w:r>
      <w:r>
        <w:rPr>
          <w:rStyle w:val="VerbatimChar"/>
        </w:rPr>
        <w:t xml:space="preserve">  RuntimeError: Only 1 healthy source, need 2</w:t>
      </w:r>
    </w:p>
    <w:p>
      <w:r>
        <w:pict>
          <v:rect style="width:0;height:1.5pt" o:hralign="center" o:hrstd="t" o:hr="t"/>
        </w:pict>
      </w:r>
    </w:p>
    <w:p>
      <w:pPr>
        <w:pStyle w:val="FirstParagraph"/>
      </w:pPr>
      <w:r>
        <w:rPr>
          <w:i/>
          <w:iCs/>
        </w:rPr>
        <w:t xml:space="preserve">End of Patent Application</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2026-04-05T12:01:26Z</dcterms:created>
  <dcterms:modified xsi:type="dcterms:W3CDTF">2026-04-05T12:01:26Z</dcterms:modified>
</cp:coreProperties>
</file>

<file path=docProps/custom.xml><?xml version="1.0" encoding="utf-8"?>
<Properties xmlns="http://schemas.openxmlformats.org/officeDocument/2006/custom-properties" xmlns:vt="http://schemas.openxmlformats.org/officeDocument/2006/docPropsVTypes"/>
</file>