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6E4" w:rsidTr="002876E4">
        <w:trPr>
          <w:trHeight w:val="12950"/>
        </w:trPr>
        <w:tc>
          <w:tcPr>
            <w:tcW w:w="9350" w:type="dxa"/>
          </w:tcPr>
          <w:p w:rsidR="002876E4" w:rsidRDefault="002876E4"/>
        </w:tc>
      </w:tr>
    </w:tbl>
    <w:p w:rsidR="00055F6E" w:rsidRDefault="00055F6E" w:rsidP="00055F6E">
      <w:pPr>
        <w:pStyle w:val="NoSpacing"/>
      </w:pPr>
      <w:r>
        <w:lastRenderedPageBreak/>
        <w:t>Purpose: envision the coordinate plane using ratios of display geometry</w:t>
      </w:r>
    </w:p>
    <w:p w:rsidR="00AC19AC" w:rsidRDefault="00AC19AC" w:rsidP="00AC19AC">
      <w:pPr>
        <w:pStyle w:val="NoSpacing"/>
        <w:numPr>
          <w:ilvl w:val="0"/>
          <w:numId w:val="2"/>
        </w:numPr>
      </w:pPr>
      <w:r>
        <w:t>Note: for CS10 &amp; CS20, we will use Full Screen</w:t>
      </w:r>
    </w:p>
    <w:p w:rsidR="00AC19AC" w:rsidRDefault="00AC19AC" w:rsidP="00AC19AC">
      <w:pPr>
        <w:pStyle w:val="NoSpacing"/>
        <w:numPr>
          <w:ilvl w:val="0"/>
          <w:numId w:val="2"/>
        </w:numPr>
      </w:pPr>
      <w:r>
        <w:t>In CS30: we will develop a Procedure for comparing the size() with the fullScreen() geometry</w:t>
      </w:r>
    </w:p>
    <w:p w:rsidR="00055F6E" w:rsidRDefault="00055F6E" w:rsidP="00055F6E">
      <w:pPr>
        <w:pStyle w:val="NoSpacing"/>
      </w:pPr>
    </w:p>
    <w:p w:rsidR="00016289" w:rsidRDefault="002876E4" w:rsidP="00055F6E">
      <w:pPr>
        <w:pStyle w:val="NoSpacing"/>
      </w:pPr>
      <w:r>
        <w:t>Purpose: fold the paper in half</w:t>
      </w:r>
      <w:r w:rsidR="00055F6E">
        <w:t xml:space="preserve"> (four times)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>Using 12 Divisions on a Page is usually the minimum for ratios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 xml:space="preserve">Use </w:t>
      </w:r>
      <w:r w:rsidR="00AC19AC">
        <w:t>back folding and creases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>Emphasize fold with light pen line</w:t>
      </w:r>
    </w:p>
    <w:p w:rsidR="00055F6E" w:rsidRDefault="00055F6E" w:rsidP="00055F6E">
      <w:pPr>
        <w:pStyle w:val="NoSpacing"/>
      </w:pPr>
    </w:p>
    <w:p w:rsidR="00111E67" w:rsidRDefault="00111E67" w:rsidP="00055F6E">
      <w:pPr>
        <w:pStyle w:val="NoSpacing"/>
      </w:pPr>
      <w:r>
        <w:t>Fold this paper to label both dimensions</w:t>
      </w:r>
    </w:p>
    <w:p w:rsidR="00111E67" w:rsidRDefault="00111E67" w:rsidP="00111E67">
      <w:pPr>
        <w:pStyle w:val="NoSpacing"/>
        <w:numPr>
          <w:ilvl w:val="0"/>
          <w:numId w:val="1"/>
        </w:numPr>
      </w:pPr>
      <w:r>
        <w:t>Width Dimension</w:t>
      </w:r>
    </w:p>
    <w:p w:rsidR="00111E67" w:rsidRDefault="00111E67" w:rsidP="00111E67">
      <w:pPr>
        <w:pStyle w:val="NoSpacing"/>
        <w:numPr>
          <w:ilvl w:val="0"/>
          <w:numId w:val="1"/>
        </w:numPr>
      </w:pPr>
      <w:r>
        <w:t>Height Dimension</w:t>
      </w:r>
    </w:p>
    <w:p w:rsidR="00111E67" w:rsidRDefault="00111E67" w:rsidP="00111E67">
      <w:pPr>
        <w:pStyle w:val="NoSpacing"/>
        <w:numPr>
          <w:ilvl w:val="0"/>
          <w:numId w:val="1"/>
        </w:numPr>
      </w:pPr>
      <w:r>
        <w:t>This might get confusing quickly, might use colour and legend</w:t>
      </w:r>
    </w:p>
    <w:p w:rsidR="00111E67" w:rsidRDefault="00111E67" w:rsidP="00111E67">
      <w:pPr>
        <w:pStyle w:val="NoSpacing"/>
      </w:pPr>
    </w:p>
    <w:p w:rsidR="00111E67" w:rsidRDefault="00111E67" w:rsidP="00111E67">
      <w:pPr>
        <w:pStyle w:val="NoSpacing"/>
      </w:pPr>
      <w:r>
        <w:t>“The more ratios are used, the easier they become.”</w:t>
      </w:r>
      <w:bookmarkStart w:id="0" w:name="_GoBack"/>
      <w:bookmarkEnd w:id="0"/>
    </w:p>
    <w:p w:rsidR="00111E67" w:rsidRDefault="00111E67" w:rsidP="00111E67">
      <w:pPr>
        <w:pStyle w:val="NoSpacing"/>
      </w:pPr>
    </w:p>
    <w:p w:rsidR="00055F6E" w:rsidRDefault="00055F6E" w:rsidP="00055F6E">
      <w:pPr>
        <w:pStyle w:val="NoSpacing"/>
      </w:pPr>
      <w:r>
        <w:t>Label the following fractions in order:</w:t>
      </w:r>
    </w:p>
    <w:p w:rsidR="00055F6E" w:rsidRDefault="00055F6E" w:rsidP="00055F6E">
      <w:pPr>
        <w:pStyle w:val="NoSpacing"/>
      </w:pPr>
      <w:r>
        <w:t>1/12, 1/8, 1/6, ¼, 1/3, 3/8, 5/12, ½, 7/12, 5/8, 2/3, ¾, 5/6, 7/8, 11/12</w:t>
      </w:r>
    </w:p>
    <w:p w:rsidR="00055F6E" w:rsidRDefault="00055F6E" w:rsidP="00055F6E">
      <w:pPr>
        <w:pStyle w:val="NoSpacing"/>
      </w:pPr>
    </w:p>
    <w:p w:rsidR="00055F6E" w:rsidRDefault="00055F6E" w:rsidP="00055F6E">
      <w:pPr>
        <w:pStyle w:val="NoSpacing"/>
      </w:pPr>
      <w:r>
        <w:t>Understanding different fractions: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>Fold once on one piece of paper, label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>Fold twice on another piece of paper, label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>Fold three times on another piece of paper, label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>Fold four times</w:t>
      </w:r>
      <w:r w:rsidRPr="00055F6E">
        <w:t xml:space="preserve"> </w:t>
      </w:r>
      <w:r>
        <w:t>on another piece of paper, label</w:t>
      </w:r>
    </w:p>
    <w:p w:rsidR="000E119E" w:rsidRDefault="000E119E" w:rsidP="000E119E">
      <w:pPr>
        <w:pStyle w:val="NoSpacing"/>
        <w:numPr>
          <w:ilvl w:val="0"/>
          <w:numId w:val="1"/>
        </w:numPr>
      </w:pPr>
      <w:r w:rsidRPr="000E119E">
        <w:t>Last Paper: fold to 12 and label with all fractions, perhaps equivalent fractions</w:t>
      </w:r>
    </w:p>
    <w:p w:rsidR="00055F6E" w:rsidRDefault="00055F6E" w:rsidP="00055F6E">
      <w:pPr>
        <w:pStyle w:val="NoSpacing"/>
      </w:pPr>
    </w:p>
    <w:p w:rsidR="00055F6E" w:rsidRDefault="00055F6E" w:rsidP="00055F6E">
      <w:pPr>
        <w:pStyle w:val="NoSpacing"/>
      </w:pPr>
      <w:r>
        <w:t>CAUTION: Advanced GUI Design tests these ratios on different screen sizes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>On most screen sizes, it will look great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>As the screen gets larger a boundary exists where the ratio needs to change</w:t>
      </w:r>
    </w:p>
    <w:p w:rsidR="00055F6E" w:rsidRDefault="00055F6E" w:rsidP="00055F6E">
      <w:pPr>
        <w:pStyle w:val="NoSpacing"/>
        <w:numPr>
          <w:ilvl w:val="0"/>
          <w:numId w:val="1"/>
        </w:numPr>
      </w:pPr>
      <w:r>
        <w:t>Same is true for “as the screen gets smaller”</w:t>
      </w:r>
    </w:p>
    <w:p w:rsidR="00055F6E" w:rsidRDefault="00055F6E" w:rsidP="00055F6E">
      <w:pPr>
        <w:pStyle w:val="NoSpacing"/>
      </w:pPr>
    </w:p>
    <w:p w:rsidR="00055F6E" w:rsidRDefault="00055F6E" w:rsidP="00055F6E">
      <w:pPr>
        <w:pStyle w:val="NoSpacing"/>
      </w:pPr>
      <w:r>
        <w:t>Fun Fact: What is the most amount of times a piece of paper can be folded?</w:t>
      </w:r>
    </w:p>
    <w:sectPr w:rsidR="0005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1CB"/>
    <w:multiLevelType w:val="hybridMultilevel"/>
    <w:tmpl w:val="3948E9C0"/>
    <w:lvl w:ilvl="0" w:tplc="850805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66BC"/>
    <w:multiLevelType w:val="hybridMultilevel"/>
    <w:tmpl w:val="997CD286"/>
    <w:lvl w:ilvl="0" w:tplc="D6AC4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E4"/>
    <w:rsid w:val="00055F6E"/>
    <w:rsid w:val="000E119E"/>
    <w:rsid w:val="00111E67"/>
    <w:rsid w:val="002876E4"/>
    <w:rsid w:val="00460BCD"/>
    <w:rsid w:val="00AC19AC"/>
    <w:rsid w:val="00F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8281"/>
  <w15:chartTrackingRefBased/>
  <w15:docId w15:val="{E70CB5BE-582E-4D7E-A72E-F61EED34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5F6E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Learning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EPSB</dc:creator>
  <cp:keywords/>
  <dc:description/>
  <cp:lastModifiedBy>EPSB</cp:lastModifiedBy>
  <cp:revision>3</cp:revision>
  <cp:lastPrinted>2018-10-23T22:36:00Z</cp:lastPrinted>
  <dcterms:created xsi:type="dcterms:W3CDTF">2018-10-23T21:57:00Z</dcterms:created>
  <dcterms:modified xsi:type="dcterms:W3CDTF">2018-10-23T22:38:00Z</dcterms:modified>
</cp:coreProperties>
</file>