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pPr>
            <w:r>
              <w:rPr>
                <w:rFonts w:ascii="Arial" w:cs="Arial" w:eastAsia="Arial" w:hAnsi="Arial"/>
                <w:b w:val="false"/>
                <w:bCs w:val="false"/>
                <w:sz w:val="22"/>
                <w:szCs w:val="22"/>
                <w:rtl/>
              </w:rPr>
              <w:t xml:space="preserve">قراءة بيانات Google Sheets </w:t>
            </w:r>
            <w:r>
              <w:rPr>
                <w:rFonts w:ascii="Arial" w:cs="Arial" w:eastAsia="Arial" w:hAnsi="Arial"/>
                <w:b w:val="false"/>
                <w:bCs w:val="false"/>
                <w:sz w:val="22"/>
                <w:szCs w:val="22"/>
              </w:rPr>
              <w:t xml:space="preserve">(Read Google Sheets Data)</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Use Case Name:</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pPr>
            <w:r>
              <w:rPr>
                <w:rFonts w:ascii="Arial" w:cs="Arial" w:eastAsia="Arial" w:hAnsi="Arial"/>
                <w:b w:val="false"/>
                <w:bCs w:val="false"/>
                <w:sz w:val="22"/>
                <w:szCs w:val="22"/>
                <w:rtl/>
              </w:rPr>
              <w:t xml:space="preserve">Google Sheets </w:t>
            </w:r>
            <w:r>
              <w:rPr>
                <w:rFonts w:ascii="Arial" w:cs="Arial" w:eastAsia="Arial" w:hAnsi="Arial"/>
                <w:b w:val="false"/>
                <w:bCs w:val="false"/>
                <w:sz w:val="22"/>
                <w:szCs w:val="22"/>
              </w:rPr>
              <w:t xml:space="preserve">(Google Sheets)</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Actors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قراءة الصفوف الجديدة من ملف Google Sheets الخاص بالحملة مع رؤوس أعمدته، والتحقق من صحتها، لتزويد عملية الاستيراد بها.</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Purpose</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حالة استخدام داخلية تُستدعى من الاستيراد اليدوي أو من التحقق الدوري. يقرأ النظام عبر Google Sheets API رؤوس الأعمدة والصفوف المضافة بعد آخر معالجة فقط، ويطابق الأعمدة مع الأسئلة المرتبطة عند تسجيل الحملة، ثم يتحقق من صحة كل صف ويتجاهل المعطوب منها، ويسجل العملية، ثم يعيد البيانات الخام وعدد الصفوف. لا تتم هنا عملية الربط (Mapping) بين البيانات وحقول قاعدة البيانات، فهي تتم في حالة الاستخدام "استيراد بيانات العملاء يدوياً".</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Overview</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center"/>
            </w:pPr>
            <w:r>
              <w:rPr>
                <w:rFonts w:ascii="Arial" w:cs="Arial" w:eastAsia="Arial" w:hAnsi="Arial"/>
                <w:b/>
                <w:bCs/>
                <w:sz w:val="22"/>
                <w:szCs w:val="22"/>
                <w:rtl w:val="false"/>
              </w:rPr>
              <w:t xml:space="preserve">Essential</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Type</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تم تسجيل الحملة في النظام (بملف Google Sheets الخاص بها).</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Preconditions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تُعاد إلى الحالة المستدعية البيانات الخام للصفوف الصحيحة ورؤوس الأعمدة وعدد الصفوف المقروءة.</w:t>
            </w:r>
          </w:p>
          <w:p>
            <w:pPr>
              <w:bidi/>
              <w:spacing w:after="60"/>
              <w:jc w:val="start"/>
            </w:pPr>
            <w:r>
              <w:rPr>
                <w:rFonts w:ascii="Arial" w:cs="Arial" w:eastAsia="Arial" w:hAnsi="Arial"/>
                <w:b w:val="false"/>
                <w:bCs w:val="false"/>
                <w:sz w:val="22"/>
                <w:szCs w:val="22"/>
                <w:rtl/>
              </w:rPr>
              <w:t xml:space="preserve">تُتجاهل الصفوف المعطوبة ولا تُحفظ ولا تُعاد إلى الحالة المستدعية.</w:t>
            </w:r>
          </w:p>
          <w:p>
            <w:pPr>
              <w:bidi/>
              <w:spacing w:after="60"/>
              <w:jc w:val="start"/>
            </w:pPr>
            <w:r>
              <w:rPr>
                <w:rFonts w:ascii="Arial" w:cs="Arial" w:eastAsia="Arial" w:hAnsi="Arial"/>
                <w:b w:val="false"/>
                <w:bCs w:val="false"/>
                <w:sz w:val="22"/>
                <w:szCs w:val="22"/>
                <w:rtl/>
              </w:rPr>
              <w:t xml:space="preserve">تُسجل عملية القراءة في سجل القراءة (الوقت، الحملة، عدد الصفوف، النتيجة).</w:t>
            </w:r>
          </w:p>
          <w:p>
            <w:pPr>
              <w:bidi/>
              <w:spacing w:after="60"/>
              <w:jc w:val="start"/>
            </w:pPr>
            <w:r>
              <w:rPr>
                <w:rFonts w:ascii="Arial" w:cs="Arial" w:eastAsia="Arial" w:hAnsi="Arial"/>
                <w:b w:val="false"/>
                <w:bCs w:val="false"/>
                <w:sz w:val="22"/>
                <w:szCs w:val="22"/>
                <w:rtl/>
              </w:rPr>
              <w:t xml:space="preserve">لا تتغير علامة آخر معالجة في هذه الحالة، فهي تُحدَّث بعد معالجة الصفوف في الاستيراد.</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Postconditions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يجب أن تتم القراءة عبر Google Sheets API وبصلاحية قراءة فقط.</w:t>
            </w:r>
          </w:p>
          <w:p>
            <w:pPr>
              <w:bidi/>
              <w:spacing w:after="60"/>
              <w:jc w:val="start"/>
            </w:pPr>
            <w:r>
              <w:rPr>
                <w:rFonts w:ascii="Arial" w:cs="Arial" w:eastAsia="Arial" w:hAnsi="Arial"/>
                <w:b w:val="false"/>
                <w:bCs w:val="false"/>
                <w:sz w:val="22"/>
                <w:szCs w:val="22"/>
                <w:rtl/>
              </w:rPr>
              <w:t xml:space="preserve">لكل حملة ملف Google Sheets خاص بها، ويُحدد الجديد من الصفوف بتاريخ إضافة السجل في الملف ومعرف الملف.</w:t>
            </w:r>
          </w:p>
          <w:p>
            <w:pPr>
              <w:bidi/>
              <w:spacing w:after="60"/>
              <w:jc w:val="start"/>
            </w:pPr>
            <w:r>
              <w:rPr>
                <w:rFonts w:ascii="Arial" w:cs="Arial" w:eastAsia="Arial" w:hAnsi="Arial"/>
                <w:b w:val="false"/>
                <w:bCs w:val="false"/>
                <w:sz w:val="22"/>
                <w:szCs w:val="22"/>
                <w:rtl/>
              </w:rPr>
              <w:t xml:space="preserve">يجب قراءة الصفوف الجديدة بعد آخر معالجة فقط، دون حد أقصى لعدد الصفوف في الدفعة.</w:t>
            </w:r>
          </w:p>
          <w:p>
            <w:pPr>
              <w:bidi/>
              <w:spacing w:after="60"/>
              <w:jc w:val="start"/>
            </w:pPr>
            <w:r>
              <w:rPr>
                <w:rFonts w:ascii="Arial" w:cs="Arial" w:eastAsia="Arial" w:hAnsi="Arial"/>
                <w:b w:val="false"/>
                <w:bCs w:val="false"/>
                <w:sz w:val="22"/>
                <w:szCs w:val="22"/>
                <w:rtl/>
              </w:rPr>
              <w:t xml:space="preserve">يجب قراءة رؤوس الأعمدة في كل عملية لاستخدامها في الربط (Mapping) داخل الاستيراد.</w:t>
            </w:r>
          </w:p>
          <w:p>
            <w:pPr>
              <w:bidi/>
              <w:spacing w:after="60"/>
              <w:jc w:val="start"/>
            </w:pPr>
            <w:r>
              <w:rPr>
                <w:rFonts w:ascii="Arial" w:cs="Arial" w:eastAsia="Arial" w:hAnsi="Arial"/>
                <w:b w:val="false"/>
                <w:bCs w:val="false"/>
                <w:sz w:val="22"/>
                <w:szCs w:val="22"/>
                <w:rtl/>
              </w:rPr>
              <w:t xml:space="preserve">يجب التحقق من صحة بيانات الصفوف في هذه الحالة، وتجاهل الصفوف المعطوبة دون حفظها ودون إيقاف العملية.</w:t>
            </w:r>
          </w:p>
          <w:p>
            <w:pPr>
              <w:bidi/>
              <w:spacing w:after="60"/>
              <w:jc w:val="start"/>
            </w:pPr>
            <w:r>
              <w:rPr>
                <w:rFonts w:ascii="Arial" w:cs="Arial" w:eastAsia="Arial" w:hAnsi="Arial"/>
                <w:b w:val="false"/>
                <w:bCs w:val="false"/>
                <w:sz w:val="22"/>
                <w:szCs w:val="22"/>
                <w:rtl/>
              </w:rPr>
              <w:t xml:space="preserve">في حال تغير أعمدة الملف يجب إظهار خطأ يطلب تعديل الربط الناقص أو الزائد.</w:t>
            </w:r>
          </w:p>
          <w:p>
            <w:pPr>
              <w:bidi/>
              <w:spacing w:after="60"/>
              <w:jc w:val="start"/>
            </w:pPr>
            <w:r>
              <w:rPr>
                <w:rFonts w:ascii="Arial" w:cs="Arial" w:eastAsia="Arial" w:hAnsi="Arial"/>
                <w:b w:val="false"/>
                <w:bCs w:val="false"/>
                <w:sz w:val="22"/>
                <w:szCs w:val="22"/>
                <w:rtl/>
              </w:rPr>
              <w:t xml:space="preserve">عند فشل العملية لا تُعاد المحاولة تلقائياً، ويجب إخطار مدير المبيعات بالفشل.</w:t>
            </w:r>
          </w:p>
          <w:p>
            <w:pPr>
              <w:bidi/>
              <w:spacing w:after="60"/>
              <w:jc w:val="start"/>
            </w:pPr>
            <w:r>
              <w:rPr>
                <w:rFonts w:ascii="Arial" w:cs="Arial" w:eastAsia="Arial" w:hAnsi="Arial"/>
                <w:b w:val="false"/>
                <w:bCs w:val="false"/>
                <w:sz w:val="22"/>
                <w:szCs w:val="22"/>
                <w:rtl/>
              </w:rPr>
              <w:t xml:space="preserve">يجب تسجيل كل عملية قراءة (ناجحة أو فاشلة) في سجل القراءة.</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Special Requirements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tbl>
            <w:tblPr>
              <w:bidiVisual/>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250"/>
              <w:gridCol w:w="3250"/>
            </w:tblGrid>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center"/>
                  </w:pPr>
                  <w:r>
                    <w:rPr>
                      <w:rFonts w:ascii="Arial" w:cs="Arial" w:eastAsia="Arial" w:hAnsi="Arial"/>
                      <w:b/>
                      <w:bCs/>
                      <w:sz w:val="22"/>
                      <w:szCs w:val="22"/>
                      <w:rtl/>
                    </w:rPr>
                    <w:t xml:space="preserve">System Response</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center"/>
                  </w:pPr>
                  <w:r>
                    <w:rPr>
                      <w:rFonts w:ascii="Arial" w:cs="Arial" w:eastAsia="Arial" w:hAnsi="Arial"/>
                      <w:b/>
                      <w:bCs/>
                      <w:sz w:val="22"/>
                      <w:szCs w:val="22"/>
                      <w:rtl/>
                    </w:rPr>
                    <w:t xml:space="preserve">Actor Action</w:t>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1. يُستدعى هذا السلوك من الاستيراد اليدوي (بطلب من مدير المبيعات) أو من التحقق الدوري (بطلب من المؤقّت) مع تحديد الحملة.</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2. يحدد النظام ملف Google Sheets الخاص بالحملة ويقرأ آخر علامة معالجة (تاريخ إضافة آخر سجل تمت معالجته) المرتبطة بمعرف الملف.</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3. يطلب النظام من Google Sheets عبر API رؤوس الأعمدة (أسئلة الحملة) والصفوف المضافة بعد آخر معالجة.</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4. يتحقق Google Sheets من صلاحية النظام ويعيد رؤوس الأعمدة والصفوف الجديدة</w:t>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5. يطابق النظام رؤوس الأعمدة المقروءة مع الأسئلة المرتبطة عند تسجيل الحملة للتأكد من عدم وجود أعمدة ناقصة أو زائدة.</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6. يتحقق النظام من صحة بيانات كل صف جديد (مثل الصف الفارغ أو القيم الناقصة أو غير الصحيحة).</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7. يفصل النظام الصفوف الصحيحة عن المعطوبة، ويتجاهل المعطوبة منها دون حفظها.</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8. يسجل النظام عملية القراءة في سجل القراءة (الوقت، الحملة، عدد الصفوف، النتيجة).</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9. يعيد النظام إلى الحالة المستدعية البيانات الخام للصفوف الصحيحة مع رؤوس الأعمدة وعدد الصفوف المقروءة، لتتم عملية الربط (Mapping) هناك.</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bl>
          <w:p>
            <w:pPr>
              <w:bidi/>
              <w:spacing w:after="60"/>
              <w:jc w:val="start"/>
            </w:pPr>
            <w:r>
              <w:rPr>
                <w:rFonts w:ascii="Arial" w:cs="Arial" w:eastAsia="Arial" w:hAnsi="Arial"/>
                <w:b w:val="false"/>
                <w:bCs w:val="false"/>
                <w:sz w:val="22"/>
                <w:szCs w:val="22"/>
                <w:rtl/>
              </w:rPr>
              <w:t xml:space="preserve"/>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Flow of Events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bCs/>
                <w:sz w:val="22"/>
                <w:szCs w:val="22"/>
                <w:rtl/>
              </w:rPr>
              <w:t xml:space="preserve">الخطوة 3 – لا توجد صفوف جديدة:</w:t>
            </w:r>
          </w:p>
          <w:p>
            <w:pPr>
              <w:bidi/>
              <w:spacing w:after="60"/>
              <w:jc w:val="start"/>
            </w:pPr>
            <w:r>
              <w:rPr>
                <w:rFonts w:ascii="Arial" w:cs="Arial" w:eastAsia="Arial" w:hAnsi="Arial"/>
                <w:b w:val="false"/>
                <w:bCs w:val="false"/>
                <w:sz w:val="22"/>
                <w:szCs w:val="22"/>
                <w:rtl/>
              </w:rPr>
              <w:t xml:space="preserve">1. يعيد Google Sheets رؤوس الأعمدة دون صفوف جديدة.</w:t>
            </w:r>
          </w:p>
          <w:p>
            <w:pPr>
              <w:bidi/>
              <w:spacing w:after="60"/>
              <w:jc w:val="start"/>
            </w:pPr>
            <w:r>
              <w:rPr>
                <w:rFonts w:ascii="Arial" w:cs="Arial" w:eastAsia="Arial" w:hAnsi="Arial"/>
                <w:b w:val="false"/>
                <w:bCs w:val="false"/>
                <w:sz w:val="22"/>
                <w:szCs w:val="22"/>
                <w:rtl/>
              </w:rPr>
              <w:t xml:space="preserve">2. يسجل النظام العملية في سجل القراءة بعدد صفوف يساوي صفراً.</w:t>
            </w:r>
          </w:p>
          <w:p>
            <w:pPr>
              <w:bidi/>
              <w:spacing w:after="60"/>
              <w:jc w:val="start"/>
            </w:pPr>
            <w:r>
              <w:rPr>
                <w:rFonts w:ascii="Arial" w:cs="Arial" w:eastAsia="Arial" w:hAnsi="Arial"/>
                <w:b w:val="false"/>
                <w:bCs w:val="false"/>
                <w:sz w:val="22"/>
                <w:szCs w:val="22"/>
                <w:rtl/>
              </w:rPr>
              <w:t xml:space="preserve">3. يعيد النظام للحالة المستدعية رؤوس الأعمدة وعدد الصفوف صفر، وتنتهي العملية.</w:t>
            </w:r>
          </w:p>
          <w:p>
            <w:pPr>
              <w:bidi/>
              <w:spacing w:after="80"/>
              <w:jc w:val="start"/>
            </w:pPr>
            <w:r>
              <w:rPr>
                <w:rFonts w:ascii="Arial" w:cs="Arial" w:eastAsia="Arial" w:hAnsi="Arial"/>
                <w:b w:val="false"/>
                <w:bCs w:val="false"/>
                <w:sz w:val="22"/>
                <w:szCs w:val="22"/>
                <w:rtl/>
              </w:rPr>
              <w:t xml:space="preserve"/>
            </w:r>
          </w:p>
          <w:p>
            <w:pPr>
              <w:bidi/>
              <w:spacing w:after="60"/>
              <w:jc w:val="start"/>
            </w:pPr>
            <w:r>
              <w:rPr>
                <w:rFonts w:ascii="Arial" w:cs="Arial" w:eastAsia="Arial" w:hAnsi="Arial"/>
                <w:b/>
                <w:bCs/>
                <w:sz w:val="22"/>
                <w:szCs w:val="22"/>
                <w:rtl/>
              </w:rPr>
              <w:t xml:space="preserve">الخطوة 3 – ملف Google Sheets محذوف:</w:t>
            </w:r>
          </w:p>
          <w:p>
            <w:pPr>
              <w:bidi/>
              <w:spacing w:after="60"/>
              <w:jc w:val="start"/>
            </w:pPr>
            <w:r>
              <w:rPr>
                <w:rFonts w:ascii="Arial" w:cs="Arial" w:eastAsia="Arial" w:hAnsi="Arial"/>
                <w:b w:val="false"/>
                <w:bCs w:val="false"/>
                <w:sz w:val="22"/>
                <w:szCs w:val="22"/>
                <w:rtl/>
              </w:rPr>
              <w:t xml:space="preserve">1. يكتشف النظام أن الملف لم يعد موجوداً.</w:t>
            </w:r>
          </w:p>
          <w:p>
            <w:pPr>
              <w:bidi/>
              <w:spacing w:after="60"/>
              <w:jc w:val="start"/>
            </w:pPr>
            <w:r>
              <w:rPr>
                <w:rFonts w:ascii="Arial" w:cs="Arial" w:eastAsia="Arial" w:hAnsi="Arial"/>
                <w:b w:val="false"/>
                <w:bCs w:val="false"/>
                <w:sz w:val="22"/>
                <w:szCs w:val="22"/>
                <w:rtl/>
              </w:rPr>
              <w:t xml:space="preserve">2. يتعذر الاستيراد، ويعرض النظام رسالة توضح أن الملف غير موجود.</w:t>
            </w:r>
          </w:p>
          <w:p>
            <w:pPr>
              <w:bidi/>
              <w:spacing w:after="60"/>
              <w:jc w:val="start"/>
            </w:pPr>
            <w:r>
              <w:rPr>
                <w:rFonts w:ascii="Arial" w:cs="Arial" w:eastAsia="Arial" w:hAnsi="Arial"/>
                <w:b w:val="false"/>
                <w:bCs w:val="false"/>
                <w:sz w:val="22"/>
                <w:szCs w:val="22"/>
                <w:rtl/>
              </w:rPr>
              <w:t xml:space="preserve">3. يسجل النظام الفشل في سجل القراءة، ويُخطَر مدير المبيعات بفشل العملية، وتنتهي العملية.</w:t>
            </w:r>
          </w:p>
          <w:p>
            <w:pPr>
              <w:bidi/>
              <w:spacing w:after="80"/>
              <w:jc w:val="start"/>
            </w:pPr>
            <w:r>
              <w:rPr>
                <w:rFonts w:ascii="Arial" w:cs="Arial" w:eastAsia="Arial" w:hAnsi="Arial"/>
                <w:b w:val="false"/>
                <w:bCs w:val="false"/>
                <w:sz w:val="22"/>
                <w:szCs w:val="22"/>
                <w:rtl/>
              </w:rPr>
              <w:t xml:space="preserve"/>
            </w:r>
          </w:p>
          <w:p>
            <w:pPr>
              <w:bidi/>
              <w:spacing w:after="60"/>
              <w:jc w:val="start"/>
            </w:pPr>
            <w:r>
              <w:rPr>
                <w:rFonts w:ascii="Arial" w:cs="Arial" w:eastAsia="Arial" w:hAnsi="Arial"/>
                <w:b/>
                <w:bCs/>
                <w:sz w:val="22"/>
                <w:szCs w:val="22"/>
                <w:rtl/>
              </w:rPr>
              <w:t xml:space="preserve">الخطوة 4 – فشل الاتصال:</w:t>
            </w:r>
          </w:p>
          <w:p>
            <w:pPr>
              <w:bidi/>
              <w:spacing w:after="60"/>
              <w:jc w:val="start"/>
            </w:pPr>
            <w:r>
              <w:rPr>
                <w:rFonts w:ascii="Arial" w:cs="Arial" w:eastAsia="Arial" w:hAnsi="Arial"/>
                <w:b w:val="false"/>
                <w:bCs w:val="false"/>
                <w:sz w:val="22"/>
                <w:szCs w:val="22"/>
                <w:rtl/>
              </w:rPr>
              <w:t xml:space="preserve">1. يفشل النظام في الاتصال بـ Google Sheets.</w:t>
            </w:r>
          </w:p>
          <w:p>
            <w:pPr>
              <w:bidi/>
              <w:spacing w:after="60"/>
              <w:jc w:val="start"/>
            </w:pPr>
            <w:r>
              <w:rPr>
                <w:rFonts w:ascii="Arial" w:cs="Arial" w:eastAsia="Arial" w:hAnsi="Arial"/>
                <w:b w:val="false"/>
                <w:bCs w:val="false"/>
                <w:sz w:val="22"/>
                <w:szCs w:val="22"/>
                <w:rtl/>
              </w:rPr>
              <w:t xml:space="preserve">2. لا يعيد النظام المحاولة تلقائياً ضمن العملية نفسها.</w:t>
            </w:r>
          </w:p>
          <w:p>
            <w:pPr>
              <w:bidi/>
              <w:spacing w:after="60"/>
              <w:jc w:val="start"/>
            </w:pPr>
            <w:r>
              <w:rPr>
                <w:rFonts w:ascii="Arial" w:cs="Arial" w:eastAsia="Arial" w:hAnsi="Arial"/>
                <w:b w:val="false"/>
                <w:bCs w:val="false"/>
                <w:sz w:val="22"/>
                <w:szCs w:val="22"/>
                <w:rtl/>
              </w:rPr>
              <w:t xml:space="preserve">3. يسجل النظام الفشل في سجل القراءة، ويُخطَر مدير المبيعات بفشل العملية، وتنتهي العملية.</w:t>
            </w:r>
          </w:p>
          <w:p>
            <w:pPr>
              <w:bidi/>
              <w:spacing w:after="80"/>
              <w:jc w:val="start"/>
            </w:pPr>
            <w:r>
              <w:rPr>
                <w:rFonts w:ascii="Arial" w:cs="Arial" w:eastAsia="Arial" w:hAnsi="Arial"/>
                <w:b w:val="false"/>
                <w:bCs w:val="false"/>
                <w:sz w:val="22"/>
                <w:szCs w:val="22"/>
                <w:rtl/>
              </w:rPr>
              <w:t xml:space="preserve"/>
            </w:r>
          </w:p>
          <w:p>
            <w:pPr>
              <w:bidi/>
              <w:spacing w:after="60"/>
              <w:jc w:val="start"/>
            </w:pPr>
            <w:r>
              <w:rPr>
                <w:rFonts w:ascii="Arial" w:cs="Arial" w:eastAsia="Arial" w:hAnsi="Arial"/>
                <w:b/>
                <w:bCs/>
                <w:sz w:val="22"/>
                <w:szCs w:val="22"/>
                <w:rtl/>
              </w:rPr>
              <w:t xml:space="preserve">الخطوة 4 – فقدان صلاحية القراءة:</w:t>
            </w:r>
          </w:p>
          <w:p>
            <w:pPr>
              <w:bidi/>
              <w:spacing w:after="60"/>
              <w:jc w:val="start"/>
            </w:pPr>
            <w:r>
              <w:rPr>
                <w:rFonts w:ascii="Arial" w:cs="Arial" w:eastAsia="Arial" w:hAnsi="Arial"/>
                <w:b w:val="false"/>
                <w:bCs w:val="false"/>
                <w:sz w:val="22"/>
                <w:szCs w:val="22"/>
                <w:rtl/>
              </w:rPr>
              <w:t xml:space="preserve">1. يرفض Google Sheets الطلب لأن النظام لم يعد يملك صلاحية القراءة.</w:t>
            </w:r>
          </w:p>
          <w:p>
            <w:pPr>
              <w:bidi/>
              <w:spacing w:after="60"/>
              <w:jc w:val="start"/>
            </w:pPr>
            <w:r>
              <w:rPr>
                <w:rFonts w:ascii="Arial" w:cs="Arial" w:eastAsia="Arial" w:hAnsi="Arial"/>
                <w:b w:val="false"/>
                <w:bCs w:val="false"/>
                <w:sz w:val="22"/>
                <w:szCs w:val="22"/>
                <w:rtl/>
              </w:rPr>
              <w:t xml:space="preserve">2. يعرض النظام رسالة توضح أن الصلاحية لم تعد متاحة.</w:t>
            </w:r>
          </w:p>
          <w:p>
            <w:pPr>
              <w:bidi/>
              <w:spacing w:after="60"/>
              <w:jc w:val="start"/>
            </w:pPr>
            <w:r>
              <w:rPr>
                <w:rFonts w:ascii="Arial" w:cs="Arial" w:eastAsia="Arial" w:hAnsi="Arial"/>
                <w:b w:val="false"/>
                <w:bCs w:val="false"/>
                <w:sz w:val="22"/>
                <w:szCs w:val="22"/>
                <w:rtl/>
              </w:rPr>
              <w:t xml:space="preserve">3. يسجل النظام الفشل في سجل القراءة، ويُخطَر مدير المبيعات بفشل العملية، وتنتهي العملية.</w:t>
            </w:r>
          </w:p>
          <w:p>
            <w:pPr>
              <w:bidi/>
              <w:spacing w:after="80"/>
              <w:jc w:val="start"/>
            </w:pPr>
            <w:r>
              <w:rPr>
                <w:rFonts w:ascii="Arial" w:cs="Arial" w:eastAsia="Arial" w:hAnsi="Arial"/>
                <w:b w:val="false"/>
                <w:bCs w:val="false"/>
                <w:sz w:val="22"/>
                <w:szCs w:val="22"/>
                <w:rtl/>
              </w:rPr>
              <w:t xml:space="preserve"/>
            </w:r>
          </w:p>
          <w:p>
            <w:pPr>
              <w:bidi/>
              <w:spacing w:after="60"/>
              <w:jc w:val="start"/>
            </w:pPr>
            <w:r>
              <w:rPr>
                <w:rFonts w:ascii="Arial" w:cs="Arial" w:eastAsia="Arial" w:hAnsi="Arial"/>
                <w:b/>
                <w:bCs/>
                <w:sz w:val="22"/>
                <w:szCs w:val="22"/>
                <w:rtl/>
              </w:rPr>
              <w:t xml:space="preserve">الخطوة 5 – تغير أعمدة الملف:</w:t>
            </w:r>
          </w:p>
          <w:p>
            <w:pPr>
              <w:bidi/>
              <w:spacing w:after="60"/>
              <w:jc w:val="start"/>
            </w:pPr>
            <w:r>
              <w:rPr>
                <w:rFonts w:ascii="Arial" w:cs="Arial" w:eastAsia="Arial" w:hAnsi="Arial"/>
                <w:b w:val="false"/>
                <w:bCs w:val="false"/>
                <w:sz w:val="22"/>
                <w:szCs w:val="22"/>
                <w:rtl/>
              </w:rPr>
              <w:t xml:space="preserve">1. يكتشف النظام أن أعمدة الملف لا تطابق الأسئلة المرتبطة، بوجود أعمدة ناقصة أو زائدة.</w:t>
            </w:r>
          </w:p>
          <w:p>
            <w:pPr>
              <w:bidi/>
              <w:spacing w:after="60"/>
              <w:jc w:val="start"/>
            </w:pPr>
            <w:r>
              <w:rPr>
                <w:rFonts w:ascii="Arial" w:cs="Arial" w:eastAsia="Arial" w:hAnsi="Arial"/>
                <w:b w:val="false"/>
                <w:bCs w:val="false"/>
                <w:sz w:val="22"/>
                <w:szCs w:val="22"/>
                <w:rtl/>
              </w:rPr>
              <w:t xml:space="preserve">2. يعرض النظام رسالة خطأ تحدد الأعمدة الناقصة والزائدة وتطلب تعديل الربط (Mapping) الخاص بها.</w:t>
            </w:r>
          </w:p>
          <w:p>
            <w:pPr>
              <w:bidi/>
              <w:spacing w:after="60"/>
              <w:jc w:val="start"/>
            </w:pPr>
            <w:r>
              <w:rPr>
                <w:rFonts w:ascii="Arial" w:cs="Arial" w:eastAsia="Arial" w:hAnsi="Arial"/>
                <w:b w:val="false"/>
                <w:bCs w:val="false"/>
                <w:sz w:val="22"/>
                <w:szCs w:val="22"/>
                <w:rtl/>
              </w:rPr>
              <w:t xml:space="preserve">3. لا يعالج النظام أي صف، ولا تتغير علامة آخر معالجة.</w:t>
            </w:r>
          </w:p>
          <w:p>
            <w:pPr>
              <w:bidi/>
              <w:spacing w:after="60"/>
              <w:jc w:val="start"/>
            </w:pPr>
            <w:r>
              <w:rPr>
                <w:rFonts w:ascii="Arial" w:cs="Arial" w:eastAsia="Arial" w:hAnsi="Arial"/>
                <w:b w:val="false"/>
                <w:bCs w:val="false"/>
                <w:sz w:val="22"/>
                <w:szCs w:val="22"/>
                <w:rtl/>
              </w:rPr>
              <w:t xml:space="preserve">4. يسجل النظام الفشل في سجل القراءة، ويُخطَر مدير المبيعات بفشل العملية، وتنتهي العملية.</w:t>
            </w:r>
          </w:p>
          <w:p>
            <w:pPr>
              <w:bidi/>
              <w:spacing w:after="80"/>
              <w:jc w:val="start"/>
            </w:pPr>
            <w:r>
              <w:rPr>
                <w:rFonts w:ascii="Arial" w:cs="Arial" w:eastAsia="Arial" w:hAnsi="Arial"/>
                <w:b w:val="false"/>
                <w:bCs w:val="false"/>
                <w:sz w:val="22"/>
                <w:szCs w:val="22"/>
                <w:rtl/>
              </w:rPr>
              <w:t xml:space="preserve"/>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Alternative Flow of Events</w:t>
            </w:r>
          </w:p>
        </w:tc>
      </w:tr>
    </w:tbl>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2026-10-25T18:29:41.072Z</dcterms:created>
  <dcterms:modified xsi:type="dcterms:W3CDTF">2026-10-25T18:29:41.074Z</dcterms:modified>
</cp:coreProperties>
</file>

<file path=docProps/custom.xml><?xml version="1.0" encoding="utf-8"?>
<Properties xmlns="http://schemas.openxmlformats.org/officeDocument/2006/custom-properties" xmlns:vt="http://schemas.openxmlformats.org/officeDocument/2006/docPropsVTypes"/>
</file>